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3B" w:rsidRPr="0043106C" w:rsidRDefault="0043106C" w:rsidP="00084937">
      <w:pPr>
        <w:autoSpaceDE w:val="0"/>
        <w:autoSpaceDN w:val="0"/>
        <w:adjustRightInd w:val="0"/>
        <w:jc w:val="left"/>
        <w:rPr>
          <w:rFonts w:ascii="Times New Roman" w:eastAsia="標楷體" w:hAnsi="Times New Roman"/>
          <w:color w:val="000000" w:themeColor="text1"/>
          <w:kern w:val="0"/>
          <w:sz w:val="28"/>
          <w:szCs w:val="24"/>
        </w:rPr>
      </w:pPr>
      <w:r w:rsidRPr="0043106C">
        <w:rPr>
          <w:rFonts w:ascii="Times New Roman" w:eastAsia="標楷體" w:hAnsi="Times New Roman" w:hint="eastAsia"/>
          <w:color w:val="000000" w:themeColor="text1"/>
          <w:kern w:val="0"/>
          <w:sz w:val="28"/>
          <w:szCs w:val="24"/>
        </w:rPr>
        <w:t>(</w:t>
      </w:r>
      <w:r w:rsidRPr="0043106C">
        <w:rPr>
          <w:rFonts w:ascii="Times New Roman" w:eastAsia="標楷體" w:hAnsi="Times New Roman" w:hint="eastAsia"/>
          <w:color w:val="000000" w:themeColor="text1"/>
          <w:kern w:val="0"/>
          <w:sz w:val="28"/>
          <w:szCs w:val="24"/>
        </w:rPr>
        <w:t>附件二</w:t>
      </w:r>
      <w:r w:rsidRPr="0043106C">
        <w:rPr>
          <w:rFonts w:ascii="Times New Roman" w:eastAsia="標楷體" w:hAnsi="Times New Roman" w:hint="eastAsia"/>
          <w:color w:val="000000" w:themeColor="text1"/>
          <w:kern w:val="0"/>
          <w:sz w:val="28"/>
          <w:szCs w:val="24"/>
        </w:rPr>
        <w:t>)</w:t>
      </w:r>
      <w:bookmarkStart w:id="0" w:name="_GoBack"/>
      <w:bookmarkEnd w:id="0"/>
    </w:p>
    <w:tbl>
      <w:tblPr>
        <w:tblW w:w="9498" w:type="dxa"/>
        <w:jc w:val="center"/>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94"/>
        <w:gridCol w:w="2481"/>
        <w:gridCol w:w="633"/>
        <w:gridCol w:w="633"/>
        <w:gridCol w:w="957"/>
      </w:tblGrid>
      <w:tr w:rsidR="006D0A2E" w:rsidRPr="006D0A2E" w:rsidTr="0043106C">
        <w:trPr>
          <w:trHeight w:val="405"/>
          <w:jc w:val="center"/>
        </w:trPr>
        <w:tc>
          <w:tcPr>
            <w:tcW w:w="9498" w:type="dxa"/>
            <w:gridSpan w:val="5"/>
            <w:shd w:val="clear" w:color="auto" w:fill="auto"/>
            <w:noWrap/>
            <w:vAlign w:val="center"/>
          </w:tcPr>
          <w:p w:rsidR="00AF1206" w:rsidRPr="006D0A2E" w:rsidRDefault="004524A6" w:rsidP="0043106C">
            <w:pPr>
              <w:widowControl/>
              <w:spacing w:line="500" w:lineRule="exact"/>
              <w:jc w:val="center"/>
              <w:rPr>
                <w:rFonts w:ascii="標楷體" w:eastAsia="標楷體" w:hAnsi="標楷體"/>
                <w:color w:val="000000" w:themeColor="text1"/>
                <w:kern w:val="0"/>
                <w:sz w:val="28"/>
                <w:szCs w:val="28"/>
              </w:rPr>
            </w:pPr>
            <w:r w:rsidRPr="004524A6">
              <w:rPr>
                <w:rFonts w:ascii="標楷體" w:eastAsia="標楷體" w:hAnsi="標楷體" w:hint="eastAsia"/>
                <w:b/>
                <w:caps/>
                <w:color w:val="000000" w:themeColor="text1"/>
                <w:sz w:val="28"/>
                <w:szCs w:val="28"/>
              </w:rPr>
              <w:t>花蓮縣</w:t>
            </w:r>
            <w:r w:rsidR="00084937" w:rsidRPr="00084937">
              <w:rPr>
                <w:rFonts w:ascii="標楷體" w:eastAsia="標楷體" w:hAnsi="標楷體" w:hint="eastAsia"/>
                <w:b/>
                <w:caps/>
                <w:color w:val="000000" w:themeColor="text1"/>
                <w:sz w:val="28"/>
                <w:szCs w:val="28"/>
              </w:rPr>
              <w:t>各級學校</w:t>
            </w:r>
            <w:r w:rsidRPr="004524A6">
              <w:rPr>
                <w:rFonts w:ascii="標楷體" w:eastAsia="標楷體" w:hAnsi="標楷體" w:hint="eastAsia"/>
                <w:b/>
                <w:caps/>
                <w:color w:val="000000" w:themeColor="text1"/>
                <w:sz w:val="28"/>
                <w:szCs w:val="28"/>
              </w:rPr>
              <w:t>校園無障礙</w:t>
            </w:r>
            <w:r w:rsidR="00084937">
              <w:rPr>
                <w:rFonts w:ascii="標楷體" w:eastAsia="標楷體" w:hAnsi="標楷體" w:hint="eastAsia"/>
                <w:b/>
                <w:caps/>
                <w:color w:val="000000" w:themeColor="text1"/>
                <w:sz w:val="28"/>
                <w:szCs w:val="28"/>
              </w:rPr>
              <w:t>環境</w:t>
            </w:r>
            <w:r w:rsidRPr="004524A6">
              <w:rPr>
                <w:rFonts w:ascii="標楷體" w:eastAsia="標楷體" w:hAnsi="標楷體" w:hint="eastAsia"/>
                <w:b/>
                <w:caps/>
                <w:color w:val="000000" w:themeColor="text1"/>
                <w:sz w:val="28"/>
                <w:szCs w:val="28"/>
              </w:rPr>
              <w:t>檢核表</w:t>
            </w:r>
          </w:p>
        </w:tc>
      </w:tr>
      <w:tr w:rsidR="006D0A2E" w:rsidRPr="006D0A2E" w:rsidTr="0043106C">
        <w:trPr>
          <w:trHeight w:val="330"/>
          <w:jc w:val="center"/>
        </w:trPr>
        <w:tc>
          <w:tcPr>
            <w:tcW w:w="4794" w:type="dxa"/>
            <w:shd w:val="clear" w:color="auto" w:fill="auto"/>
            <w:vAlign w:val="center"/>
          </w:tcPr>
          <w:p w:rsidR="00AF1206" w:rsidRPr="006D0A2E" w:rsidRDefault="00AF1206" w:rsidP="0043106C">
            <w:pPr>
              <w:widowControl/>
              <w:spacing w:line="360" w:lineRule="auto"/>
              <w:jc w:val="left"/>
              <w:rPr>
                <w:rFonts w:ascii="標楷體" w:eastAsia="標楷體" w:hAnsi="標楷體"/>
                <w:color w:val="000000" w:themeColor="text1"/>
                <w:kern w:val="0"/>
              </w:rPr>
            </w:pPr>
            <w:r w:rsidRPr="006D0A2E">
              <w:rPr>
                <w:rFonts w:ascii="標楷體" w:eastAsia="標楷體" w:hAnsi="標楷體"/>
                <w:color w:val="000000" w:themeColor="text1"/>
                <w:kern w:val="0"/>
              </w:rPr>
              <w:t>檢核學校﹕</w:t>
            </w:r>
          </w:p>
        </w:tc>
        <w:tc>
          <w:tcPr>
            <w:tcW w:w="4704" w:type="dxa"/>
            <w:gridSpan w:val="4"/>
            <w:shd w:val="clear" w:color="auto" w:fill="auto"/>
            <w:vAlign w:val="center"/>
          </w:tcPr>
          <w:p w:rsidR="00AF1206" w:rsidRPr="006D0A2E" w:rsidRDefault="00AF1206" w:rsidP="0043106C">
            <w:pPr>
              <w:widowControl/>
              <w:spacing w:line="400" w:lineRule="exact"/>
              <w:jc w:val="left"/>
              <w:rPr>
                <w:rFonts w:ascii="標楷體" w:eastAsia="標楷體" w:hAnsi="標楷體"/>
                <w:color w:val="000000" w:themeColor="text1"/>
                <w:kern w:val="0"/>
              </w:rPr>
            </w:pPr>
            <w:r w:rsidRPr="006D0A2E">
              <w:rPr>
                <w:rFonts w:ascii="標楷體" w:eastAsia="標楷體" w:hAnsi="標楷體"/>
                <w:color w:val="000000" w:themeColor="text1"/>
                <w:kern w:val="0"/>
              </w:rPr>
              <w:t>檢查日期﹕     年     月      日</w:t>
            </w:r>
          </w:p>
        </w:tc>
      </w:tr>
      <w:tr w:rsidR="006D0A2E" w:rsidRPr="006D0A2E" w:rsidTr="0043106C">
        <w:trPr>
          <w:trHeight w:val="330"/>
          <w:jc w:val="center"/>
        </w:trPr>
        <w:tc>
          <w:tcPr>
            <w:tcW w:w="9498" w:type="dxa"/>
            <w:gridSpan w:val="5"/>
            <w:shd w:val="clear" w:color="auto" w:fill="auto"/>
            <w:vAlign w:val="center"/>
          </w:tcPr>
          <w:p w:rsidR="00AF1206" w:rsidRPr="006D0A2E" w:rsidRDefault="00AF1206" w:rsidP="0043106C">
            <w:pPr>
              <w:widowControl/>
              <w:spacing w:line="360" w:lineRule="auto"/>
              <w:jc w:val="left"/>
              <w:rPr>
                <w:rFonts w:ascii="標楷體" w:eastAsia="標楷體" w:hAnsi="標楷體"/>
                <w:color w:val="000000" w:themeColor="text1"/>
                <w:kern w:val="0"/>
              </w:rPr>
            </w:pPr>
            <w:r w:rsidRPr="006D0A2E">
              <w:rPr>
                <w:rFonts w:ascii="標楷體" w:eastAsia="標楷體" w:hAnsi="標楷體"/>
                <w:color w:val="000000" w:themeColor="text1"/>
                <w:kern w:val="0"/>
              </w:rPr>
              <w:t>建物名稱﹕</w:t>
            </w:r>
          </w:p>
        </w:tc>
      </w:tr>
      <w:tr w:rsidR="006D0A2E" w:rsidRPr="006D0A2E" w:rsidTr="0043106C">
        <w:trPr>
          <w:trHeight w:val="471"/>
          <w:jc w:val="center"/>
        </w:trPr>
        <w:tc>
          <w:tcPr>
            <w:tcW w:w="9498" w:type="dxa"/>
            <w:gridSpan w:val="5"/>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符號說明：</w:t>
            </w:r>
            <w:r w:rsidRPr="006D0A2E">
              <w:rPr>
                <w:rFonts w:ascii="標楷體" w:eastAsia="標楷體" w:hAnsi="標楷體"/>
                <w:b/>
                <w:color w:val="000000" w:themeColor="text1"/>
              </w:rPr>
              <w:t>ˇ－必須設置、○－自由設置、×－</w:t>
            </w:r>
            <w:r w:rsidRPr="006D0A2E">
              <w:rPr>
                <w:rFonts w:ascii="標楷體" w:eastAsia="標楷體" w:hAnsi="標楷體" w:hint="eastAsia"/>
                <w:b/>
                <w:color w:val="000000" w:themeColor="text1"/>
              </w:rPr>
              <w:t>未</w:t>
            </w:r>
            <w:r w:rsidRPr="006D0A2E">
              <w:rPr>
                <w:rFonts w:ascii="標楷體" w:eastAsia="標楷體" w:hAnsi="標楷體"/>
                <w:b/>
                <w:color w:val="000000" w:themeColor="text1"/>
              </w:rPr>
              <w:t>設置</w:t>
            </w:r>
          </w:p>
        </w:tc>
      </w:tr>
      <w:tr w:rsidR="006D0A2E" w:rsidRPr="006D0A2E" w:rsidTr="0043106C">
        <w:trPr>
          <w:trHeight w:val="471"/>
          <w:jc w:val="center"/>
        </w:trPr>
        <w:tc>
          <w:tcPr>
            <w:tcW w:w="9498" w:type="dxa"/>
            <w:gridSpan w:val="5"/>
            <w:tcBorders>
              <w:bottom w:val="double" w:sz="4"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hint="eastAsia"/>
                <w:b/>
                <w:color w:val="000000" w:themeColor="text1"/>
                <w:kern w:val="0"/>
              </w:rPr>
              <w:t>檢核</w:t>
            </w:r>
            <w:r w:rsidRPr="006D0A2E">
              <w:rPr>
                <w:rFonts w:ascii="標楷體" w:eastAsia="標楷體" w:hAnsi="標楷體"/>
                <w:b/>
                <w:color w:val="000000" w:themeColor="text1"/>
                <w:kern w:val="0"/>
              </w:rPr>
              <w:t>內容</w:t>
            </w:r>
          </w:p>
        </w:tc>
      </w:tr>
      <w:tr w:rsidR="006D0A2E" w:rsidRPr="006D0A2E" w:rsidTr="0043106C">
        <w:trPr>
          <w:trHeight w:val="491"/>
          <w:jc w:val="center"/>
        </w:trPr>
        <w:tc>
          <w:tcPr>
            <w:tcW w:w="7275" w:type="dxa"/>
            <w:gridSpan w:val="2"/>
            <w:vMerge w:val="restart"/>
            <w:tcBorders>
              <w:top w:val="single" w:sz="4"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hint="eastAsia"/>
                <w:b/>
                <w:color w:val="000000" w:themeColor="text1"/>
                <w:kern w:val="0"/>
              </w:rPr>
              <w:t>項目</w:t>
            </w:r>
            <w:r w:rsidRPr="006D0A2E">
              <w:rPr>
                <w:rFonts w:ascii="標楷體" w:eastAsia="標楷體" w:hAnsi="標楷體"/>
                <w:b/>
                <w:color w:val="000000" w:themeColor="text1"/>
                <w:kern w:val="0"/>
              </w:rPr>
              <w:t>1：室外通路</w:t>
            </w:r>
          </w:p>
        </w:tc>
        <w:tc>
          <w:tcPr>
            <w:tcW w:w="2223" w:type="dxa"/>
            <w:gridSpan w:val="3"/>
            <w:tcBorders>
              <w:top w:val="sing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491"/>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491"/>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r w:rsidRPr="006D0A2E">
              <w:rPr>
                <w:rFonts w:ascii="標楷體" w:eastAsia="標楷體" w:hAnsi="標楷體"/>
                <w:color w:val="000000" w:themeColor="text1"/>
              </w:rPr>
              <w:t>ˇ；</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91"/>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91"/>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(1)地面：應平整、堅固、防滑。（規範202.3）</w:t>
            </w:r>
          </w:p>
        </w:tc>
        <w:tc>
          <w:tcPr>
            <w:tcW w:w="633" w:type="dxa"/>
            <w:tcBorders>
              <w:top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714"/>
          <w:jc w:val="center"/>
        </w:trPr>
        <w:tc>
          <w:tcPr>
            <w:tcW w:w="7275" w:type="dxa"/>
            <w:gridSpan w:val="2"/>
            <w:shd w:val="clear" w:color="auto" w:fill="auto"/>
            <w:vAlign w:val="center"/>
          </w:tcPr>
          <w:p w:rsidR="00AF1206" w:rsidRPr="006D0A2E" w:rsidRDefault="00AF1206" w:rsidP="0043106C">
            <w:pPr>
              <w:spacing w:line="300" w:lineRule="exact"/>
              <w:ind w:left="372" w:hangingChars="150" w:hanging="372"/>
              <w:jc w:val="left"/>
              <w:rPr>
                <w:rFonts w:ascii="標楷體" w:eastAsia="標楷體" w:hAnsi="標楷體"/>
                <w:color w:val="000000" w:themeColor="text1"/>
                <w:kern w:val="0"/>
                <w:sz w:val="20"/>
                <w:szCs w:val="20"/>
              </w:rPr>
            </w:pPr>
            <w:r w:rsidRPr="006D0A2E">
              <w:rPr>
                <w:rFonts w:ascii="標楷體" w:eastAsia="標楷體" w:hAnsi="標楷體"/>
                <w:color w:val="000000" w:themeColor="text1"/>
                <w:spacing w:val="24"/>
                <w:kern w:val="0"/>
                <w:sz w:val="20"/>
                <w:szCs w:val="20"/>
              </w:rPr>
              <w:t>(2)適用範圍：建築線(道路或人行道)至建築物主要出入口，或基地內各幢建築物間設有引導設施之通路，作為無障礙通路之室外通路應符合本點規定。</w:t>
            </w:r>
            <w:r w:rsidRPr="006D0A2E">
              <w:rPr>
                <w:rFonts w:ascii="標楷體" w:eastAsia="標楷體" w:hAnsi="標楷體"/>
                <w:color w:val="000000" w:themeColor="text1"/>
                <w:kern w:val="0"/>
                <w:sz w:val="20"/>
                <w:szCs w:val="20"/>
              </w:rPr>
              <w:t>（規範203.1）</w:t>
            </w:r>
          </w:p>
          <w:p w:rsidR="00AF1206" w:rsidRPr="006D0A2E" w:rsidRDefault="00AF1206" w:rsidP="0043106C">
            <w:pPr>
              <w:spacing w:line="300" w:lineRule="exact"/>
              <w:ind w:leftChars="-2" w:left="-5" w:firstLineChars="2" w:firstLine="5"/>
              <w:jc w:val="left"/>
              <w:rPr>
                <w:rFonts w:ascii="標楷體" w:eastAsia="標楷體" w:hAnsi="標楷體"/>
                <w:color w:val="000000" w:themeColor="text1"/>
                <w:sz w:val="20"/>
                <w:szCs w:val="20"/>
              </w:rPr>
            </w:pPr>
            <w:r w:rsidRPr="006D0A2E">
              <w:rPr>
                <w:rFonts w:ascii="標楷體" w:eastAsia="標楷體" w:hAnsi="標楷體" w:cs="新細明體" w:hint="eastAsia"/>
                <w:color w:val="000000" w:themeColor="text1"/>
                <w:spacing w:val="24"/>
                <w:kern w:val="0"/>
                <w:sz w:val="20"/>
                <w:szCs w:val="20"/>
                <w:shd w:val="pct15" w:color="auto" w:fill="FFFFFF"/>
              </w:rPr>
              <w:t>★</w:t>
            </w:r>
            <w:r w:rsidRPr="006D0A2E">
              <w:rPr>
                <w:rFonts w:ascii="標楷體" w:eastAsia="標楷體" w:hAnsi="標楷體"/>
                <w:bCs/>
                <w:color w:val="000000" w:themeColor="text1"/>
                <w:sz w:val="20"/>
                <w:szCs w:val="20"/>
                <w:shd w:val="pct15" w:color="auto" w:fill="FFFFFF"/>
              </w:rPr>
              <w:t>建築物設有騎樓者，其地平面不得與鄰接之騎樓地平面高低不平。但因地勢關係，經直轄市、縣（市）（局）主管機關核准者，不在此限</w:t>
            </w:r>
            <w:r w:rsidRPr="006D0A2E">
              <w:rPr>
                <w:rFonts w:ascii="標楷體" w:eastAsia="標楷體" w:hAnsi="標楷體"/>
                <w:color w:val="000000" w:themeColor="text1"/>
                <w:sz w:val="20"/>
                <w:szCs w:val="20"/>
                <w:shd w:val="pct15" w:color="auto" w:fill="FFFFFF"/>
              </w:rPr>
              <w:t>。</w:t>
            </w:r>
            <w:r w:rsidRPr="006D0A2E">
              <w:rPr>
                <w:rFonts w:ascii="標楷體" w:eastAsia="標楷體" w:hAnsi="標楷體"/>
                <w:color w:val="000000" w:themeColor="text1"/>
                <w:spacing w:val="24"/>
                <w:kern w:val="0"/>
                <w:sz w:val="20"/>
                <w:szCs w:val="20"/>
                <w:shd w:val="pct15" w:color="auto" w:fill="FFFFFF"/>
              </w:rPr>
              <w:t>（建築法第43條第2項）</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58"/>
          <w:jc w:val="center"/>
        </w:trPr>
        <w:tc>
          <w:tcPr>
            <w:tcW w:w="7275" w:type="dxa"/>
            <w:gridSpan w:val="2"/>
            <w:shd w:val="clear" w:color="auto" w:fill="auto"/>
            <w:vAlign w:val="center"/>
          </w:tcPr>
          <w:p w:rsidR="00AF1206" w:rsidRPr="006D0A2E" w:rsidRDefault="00AF1206" w:rsidP="0043106C">
            <w:pPr>
              <w:widowControl/>
              <w:spacing w:line="300" w:lineRule="exact"/>
              <w:ind w:leftChars="-12" w:left="271"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(3)引導標誌：與建築物室外主要通路不同時， 應於室外主要通路入口處設置。（規範203.2.1）</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419"/>
          <w:jc w:val="center"/>
        </w:trPr>
        <w:tc>
          <w:tcPr>
            <w:tcW w:w="7275" w:type="dxa"/>
            <w:gridSpan w:val="2"/>
            <w:shd w:val="clear" w:color="auto" w:fill="auto"/>
            <w:vAlign w:val="center"/>
          </w:tcPr>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(4)無障礙標誌：（</w:t>
            </w:r>
            <w:r w:rsidRPr="006D0A2E">
              <w:rPr>
                <w:rFonts w:ascii="標楷體" w:eastAsia="標楷體" w:hAnsi="標楷體"/>
                <w:color w:val="000000" w:themeColor="text1"/>
                <w:kern w:val="0"/>
                <w:sz w:val="20"/>
                <w:szCs w:val="20"/>
              </w:rPr>
              <w:t>規範902.1、902.2</w:t>
            </w:r>
            <w:r w:rsidRPr="006D0A2E">
              <w:rPr>
                <w:rFonts w:ascii="標楷體" w:eastAsia="標楷體" w:hAnsi="標楷體"/>
                <w:color w:val="000000" w:themeColor="text1"/>
                <w:sz w:val="20"/>
                <w:szCs w:val="20"/>
              </w:rPr>
              <w:t>）</w:t>
            </w:r>
          </w:p>
          <w:p w:rsidR="00AF1206" w:rsidRPr="006D0A2E" w:rsidRDefault="00AF1206" w:rsidP="0043106C">
            <w:pPr>
              <w:spacing w:line="300" w:lineRule="exact"/>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a.應符合圖902.1規定之比例。</w:t>
            </w:r>
          </w:p>
          <w:p w:rsidR="00AF1206" w:rsidRPr="006D0A2E" w:rsidRDefault="00AF1206" w:rsidP="0043106C">
            <w:pPr>
              <w:spacing w:line="300" w:lineRule="exact"/>
              <w:ind w:leftChars="-2" w:left="195"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b.顏色：無障礙標誌之顏色與底色應有明顯不同，設於壁面之無障礙標誌其底色亦應與壁面顏色有明顯不同；得採藍色底、白色圖案。</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56"/>
          <w:jc w:val="center"/>
        </w:trPr>
        <w:tc>
          <w:tcPr>
            <w:tcW w:w="7275" w:type="dxa"/>
            <w:gridSpan w:val="2"/>
            <w:shd w:val="clear" w:color="auto" w:fill="auto"/>
            <w:vAlign w:val="center"/>
          </w:tcPr>
          <w:p w:rsidR="00AF1206" w:rsidRPr="006D0A2E" w:rsidRDefault="00AF1206" w:rsidP="0043106C">
            <w:pPr>
              <w:widowControl/>
              <w:spacing w:line="300" w:lineRule="exact"/>
              <w:ind w:leftChars="-2" w:left="277" w:hangingChars="141" w:hanging="282"/>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(5)坡度：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1/15，超過時按規定設置坡道。不同方向之坡道交會處應設置平臺，其坡度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規範203.2.2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38"/>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(6)淨寬：</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130cm。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規範203.2.3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56"/>
          <w:jc w:val="center"/>
        </w:trPr>
        <w:tc>
          <w:tcPr>
            <w:tcW w:w="7275" w:type="dxa"/>
            <w:gridSpan w:val="2"/>
            <w:shd w:val="clear" w:color="auto" w:fill="auto"/>
            <w:vAlign w:val="center"/>
          </w:tcPr>
          <w:p w:rsidR="00AF1206" w:rsidRPr="006D0A2E" w:rsidRDefault="00AF1206" w:rsidP="0043106C">
            <w:pPr>
              <w:widowControl/>
              <w:spacing w:line="300" w:lineRule="exact"/>
              <w:ind w:leftChars="-12" w:left="271"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(7)</w:t>
            </w:r>
            <w:r w:rsidRPr="006D0A2E">
              <w:rPr>
                <w:rFonts w:ascii="標楷體" w:eastAsia="標楷體" w:hAnsi="標楷體"/>
                <w:color w:val="000000" w:themeColor="text1"/>
                <w:sz w:val="20"/>
                <w:szCs w:val="20"/>
              </w:rPr>
              <w:t>排水：無遮蓋戶外通路應考量排水，可往路拱兩邊排水，洩水坡度1/100~</w:t>
            </w:r>
            <w:r w:rsidR="0022173B" w:rsidRPr="006D0A2E">
              <w:rPr>
                <w:rFonts w:ascii="標楷體" w:eastAsia="標楷體" w:hAnsi="標楷體"/>
                <w:color w:val="000000" w:themeColor="text1"/>
                <w:sz w:val="20"/>
                <w:szCs w:val="20"/>
              </w:rPr>
              <w:t>1</w:t>
            </w:r>
            <w:r w:rsidRPr="006D0A2E">
              <w:rPr>
                <w:rFonts w:ascii="標楷體" w:eastAsia="標楷體" w:hAnsi="標楷體"/>
                <w:color w:val="000000" w:themeColor="text1"/>
                <w:sz w:val="20"/>
                <w:szCs w:val="20"/>
              </w:rPr>
              <w:t>/</w:t>
            </w:r>
            <w:r w:rsidR="0022173B" w:rsidRPr="006D0A2E">
              <w:rPr>
                <w:rFonts w:ascii="標楷體" w:eastAsia="標楷體" w:hAnsi="標楷體"/>
                <w:color w:val="000000" w:themeColor="text1"/>
                <w:sz w:val="20"/>
                <w:szCs w:val="20"/>
              </w:rPr>
              <w:t>5</w:t>
            </w:r>
            <w:r w:rsidRPr="006D0A2E">
              <w:rPr>
                <w:rFonts w:ascii="標楷體" w:eastAsia="標楷體" w:hAnsi="標楷體"/>
                <w:color w:val="000000" w:themeColor="text1"/>
                <w:sz w:val="20"/>
                <w:szCs w:val="20"/>
              </w:rPr>
              <w:t>0。（</w:t>
            </w:r>
            <w:r w:rsidRPr="006D0A2E">
              <w:rPr>
                <w:rFonts w:ascii="標楷體" w:eastAsia="標楷體" w:hAnsi="標楷體"/>
                <w:color w:val="000000" w:themeColor="text1"/>
                <w:kern w:val="0"/>
                <w:sz w:val="20"/>
                <w:szCs w:val="20"/>
              </w:rPr>
              <w:t>規範203.2.4</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08"/>
          <w:jc w:val="center"/>
        </w:trPr>
        <w:tc>
          <w:tcPr>
            <w:tcW w:w="7275" w:type="dxa"/>
            <w:gridSpan w:val="2"/>
            <w:shd w:val="clear" w:color="auto" w:fill="auto"/>
            <w:vAlign w:val="center"/>
          </w:tcPr>
          <w:p w:rsidR="00AF1206" w:rsidRPr="006D0A2E" w:rsidRDefault="00AF1206" w:rsidP="0043106C">
            <w:pPr>
              <w:widowControl/>
              <w:spacing w:line="300" w:lineRule="exact"/>
              <w:ind w:leftChars="-12" w:left="271"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(8)開口：通路130cm範圍內如設置之水溝格柵或其他開口，</w:t>
            </w:r>
            <w:r w:rsidR="0022173B" w:rsidRPr="006D0A2E">
              <w:rPr>
                <w:rFonts w:ascii="標楷體" w:eastAsia="標楷體" w:hAnsi="標楷體" w:hint="eastAsia"/>
                <w:color w:val="000000" w:themeColor="text1"/>
                <w:kern w:val="0"/>
                <w:sz w:val="20"/>
                <w:szCs w:val="20"/>
              </w:rPr>
              <w:t>至少</w:t>
            </w:r>
            <w:r w:rsidR="0022173B" w:rsidRPr="006D0A2E">
              <w:rPr>
                <w:rFonts w:ascii="標楷體" w:eastAsia="標楷體" w:hAnsi="標楷體"/>
                <w:color w:val="000000" w:themeColor="text1"/>
                <w:kern w:val="0"/>
                <w:sz w:val="20"/>
                <w:szCs w:val="20"/>
              </w:rPr>
              <w:t>有一方向</w:t>
            </w:r>
            <w:r w:rsidRPr="006D0A2E">
              <w:rPr>
                <w:rFonts w:ascii="標楷體" w:eastAsia="標楷體" w:hAnsi="標楷體"/>
                <w:color w:val="000000" w:themeColor="text1"/>
                <w:kern w:val="0"/>
                <w:sz w:val="20"/>
                <w:szCs w:val="20"/>
              </w:rPr>
              <w:t>之開口寬度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1.3cm。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規範203.2.5</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646"/>
          <w:jc w:val="center"/>
        </w:trPr>
        <w:tc>
          <w:tcPr>
            <w:tcW w:w="7275" w:type="dxa"/>
            <w:gridSpan w:val="2"/>
            <w:shd w:val="clear" w:color="auto" w:fill="auto"/>
            <w:vAlign w:val="center"/>
          </w:tcPr>
          <w:p w:rsidR="00AF1206" w:rsidRPr="006D0A2E" w:rsidRDefault="00AF1206" w:rsidP="0043106C">
            <w:pPr>
              <w:widowControl/>
              <w:spacing w:line="300" w:lineRule="exact"/>
              <w:ind w:leftChars="-2" w:left="279" w:hangingChars="142" w:hanging="284"/>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(9)突出物限制：通路淨高</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200cm；地面起60</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200cm範圍，不得設有10cm以上之懸空突出物，若為必要設置之突出物，應設置警示防撞設施。</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規範203.2.6</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740"/>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(10)警示設施特別規定：室外通路設有坡道，並於側邊設有階梯時，應依規範305.1</w:t>
            </w:r>
            <w:r w:rsidR="0022173B" w:rsidRPr="006D0A2E">
              <w:rPr>
                <w:rFonts w:ascii="標楷體" w:eastAsia="標楷體" w:hAnsi="標楷體" w:hint="eastAsia"/>
                <w:color w:val="000000" w:themeColor="text1"/>
                <w:kern w:val="0"/>
                <w:sz w:val="20"/>
                <w:szCs w:val="20"/>
              </w:rPr>
              <w:t>於</w:t>
            </w:r>
            <w:r w:rsidR="0022173B" w:rsidRPr="006D0A2E">
              <w:rPr>
                <w:rFonts w:ascii="標楷體" w:eastAsia="標楷體" w:hAnsi="標楷體"/>
                <w:color w:val="000000" w:themeColor="text1"/>
                <w:kern w:val="0"/>
                <w:sz w:val="20"/>
                <w:szCs w:val="20"/>
              </w:rPr>
              <w:t>階梯終端</w:t>
            </w:r>
            <w:r w:rsidRPr="006D0A2E">
              <w:rPr>
                <w:rFonts w:ascii="標楷體" w:eastAsia="標楷體" w:hAnsi="標楷體"/>
                <w:color w:val="000000" w:themeColor="text1"/>
                <w:kern w:val="0"/>
                <w:sz w:val="20"/>
                <w:szCs w:val="20"/>
              </w:rPr>
              <w:t>設置終端警示設施，其寬度</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130cm或該階梯寬度。</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規範203.2.7</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740"/>
          <w:jc w:val="center"/>
        </w:trPr>
        <w:tc>
          <w:tcPr>
            <w:tcW w:w="7275" w:type="dxa"/>
            <w:gridSpan w:val="2"/>
            <w:shd w:val="clear" w:color="auto" w:fill="auto"/>
            <w:vAlign w:val="center"/>
          </w:tcPr>
          <w:p w:rsidR="0022173B" w:rsidRPr="006D0A2E" w:rsidRDefault="0022173B"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lastRenderedPageBreak/>
              <w:t>(11)</w:t>
            </w:r>
            <w:r w:rsidRPr="006D0A2E">
              <w:rPr>
                <w:rFonts w:ascii="標楷體" w:eastAsia="標楷體" w:hAnsi="標楷體" w:hint="eastAsia"/>
                <w:color w:val="000000" w:themeColor="text1"/>
                <w:kern w:val="0"/>
                <w:sz w:val="20"/>
                <w:szCs w:val="20"/>
              </w:rPr>
              <w:t>室外通路迴轉空間：寬度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hint="eastAsia"/>
                <w:color w:val="000000" w:themeColor="text1"/>
                <w:kern w:val="0"/>
                <w:sz w:val="20"/>
                <w:szCs w:val="20"/>
              </w:rPr>
              <w:t>150</w:t>
            </w:r>
            <w:r w:rsidR="00275B4B" w:rsidRPr="006D0A2E">
              <w:rPr>
                <w:rFonts w:ascii="標楷體" w:eastAsia="標楷體" w:hAnsi="標楷體" w:hint="eastAsia"/>
                <w:color w:val="000000" w:themeColor="text1"/>
                <w:kern w:val="0"/>
                <w:sz w:val="20"/>
                <w:szCs w:val="20"/>
              </w:rPr>
              <w:t>c</w:t>
            </w:r>
            <w:r w:rsidR="00275B4B" w:rsidRPr="006D0A2E">
              <w:rPr>
                <w:rFonts w:ascii="標楷體" w:eastAsia="標楷體" w:hAnsi="標楷體"/>
                <w:color w:val="000000" w:themeColor="text1"/>
                <w:kern w:val="0"/>
                <w:sz w:val="20"/>
                <w:szCs w:val="20"/>
              </w:rPr>
              <w:t>m</w:t>
            </w:r>
            <w:r w:rsidRPr="006D0A2E">
              <w:rPr>
                <w:rFonts w:ascii="標楷體" w:eastAsia="標楷體" w:hAnsi="標楷體" w:hint="eastAsia"/>
                <w:color w:val="000000" w:themeColor="text1"/>
                <w:kern w:val="0"/>
                <w:sz w:val="20"/>
                <w:szCs w:val="20"/>
              </w:rPr>
              <w:t>之通路，每隔60</w:t>
            </w:r>
            <w:r w:rsidR="00275B4B" w:rsidRPr="006D0A2E">
              <w:rPr>
                <w:rFonts w:ascii="標楷體" w:eastAsia="標楷體" w:hAnsi="標楷體" w:hint="eastAsia"/>
                <w:color w:val="000000" w:themeColor="text1"/>
                <w:kern w:val="0"/>
                <w:sz w:val="20"/>
                <w:szCs w:val="20"/>
              </w:rPr>
              <w:t>m</w:t>
            </w:r>
            <w:r w:rsidRPr="006D0A2E">
              <w:rPr>
                <w:rFonts w:ascii="標楷體" w:eastAsia="標楷體" w:hAnsi="標楷體" w:hint="eastAsia"/>
                <w:color w:val="000000" w:themeColor="text1"/>
                <w:kern w:val="0"/>
                <w:sz w:val="20"/>
                <w:szCs w:val="20"/>
              </w:rPr>
              <w:t>、通路盡頭或距盡頭350</w:t>
            </w:r>
            <w:r w:rsidR="00275B4B" w:rsidRPr="006D0A2E">
              <w:rPr>
                <w:rFonts w:ascii="標楷體" w:eastAsia="標楷體" w:hAnsi="標楷體" w:hint="eastAsia"/>
                <w:color w:val="000000" w:themeColor="text1"/>
                <w:kern w:val="0"/>
                <w:sz w:val="20"/>
                <w:szCs w:val="20"/>
              </w:rPr>
              <w:t>c</w:t>
            </w:r>
            <w:r w:rsidR="00275B4B" w:rsidRPr="006D0A2E">
              <w:rPr>
                <w:rFonts w:ascii="標楷體" w:eastAsia="標楷體" w:hAnsi="標楷體"/>
                <w:color w:val="000000" w:themeColor="text1"/>
                <w:kern w:val="0"/>
                <w:sz w:val="20"/>
                <w:szCs w:val="20"/>
              </w:rPr>
              <w:t>m</w:t>
            </w:r>
            <w:r w:rsidRPr="006D0A2E">
              <w:rPr>
                <w:rFonts w:ascii="標楷體" w:eastAsia="標楷體" w:hAnsi="標楷體" w:hint="eastAsia"/>
                <w:color w:val="000000" w:themeColor="text1"/>
                <w:kern w:val="0"/>
                <w:sz w:val="20"/>
                <w:szCs w:val="20"/>
              </w:rPr>
              <w:t>以內，應設置直徑</w:t>
            </w:r>
            <w:r w:rsidR="00275B4B"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hint="eastAsia"/>
                <w:color w:val="000000" w:themeColor="text1"/>
                <w:kern w:val="0"/>
                <w:sz w:val="20"/>
                <w:szCs w:val="20"/>
              </w:rPr>
              <w:t>150</w:t>
            </w:r>
            <w:r w:rsidR="00275B4B" w:rsidRPr="006D0A2E">
              <w:rPr>
                <w:rFonts w:ascii="標楷體" w:eastAsia="標楷體" w:hAnsi="標楷體" w:hint="eastAsia"/>
                <w:color w:val="000000" w:themeColor="text1"/>
                <w:kern w:val="0"/>
                <w:sz w:val="20"/>
                <w:szCs w:val="20"/>
              </w:rPr>
              <w:t>c</w:t>
            </w:r>
            <w:r w:rsidR="00275B4B" w:rsidRPr="006D0A2E">
              <w:rPr>
                <w:rFonts w:ascii="標楷體" w:eastAsia="標楷體" w:hAnsi="標楷體"/>
                <w:color w:val="000000" w:themeColor="text1"/>
                <w:kern w:val="0"/>
                <w:sz w:val="20"/>
                <w:szCs w:val="20"/>
              </w:rPr>
              <w:t>m</w:t>
            </w:r>
            <w:r w:rsidRPr="006D0A2E">
              <w:rPr>
                <w:rFonts w:ascii="標楷體" w:eastAsia="標楷體" w:hAnsi="標楷體" w:hint="eastAsia"/>
                <w:color w:val="000000" w:themeColor="text1"/>
                <w:kern w:val="0"/>
                <w:sz w:val="20"/>
                <w:szCs w:val="20"/>
              </w:rPr>
              <w:t>之迴轉空間。但適用本規範202.4者，其迴轉空間直徑不得</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hint="eastAsia"/>
                <w:color w:val="000000" w:themeColor="text1"/>
                <w:kern w:val="0"/>
                <w:sz w:val="20"/>
                <w:szCs w:val="20"/>
              </w:rPr>
              <w:t>120</w:t>
            </w:r>
            <w:r w:rsidR="00275B4B" w:rsidRPr="006D0A2E">
              <w:rPr>
                <w:rFonts w:ascii="標楷體" w:eastAsia="標楷體" w:hAnsi="標楷體" w:hint="eastAsia"/>
                <w:color w:val="000000" w:themeColor="text1"/>
                <w:kern w:val="0"/>
                <w:sz w:val="20"/>
                <w:szCs w:val="20"/>
              </w:rPr>
              <w:t>c</w:t>
            </w:r>
            <w:r w:rsidR="00275B4B" w:rsidRPr="006D0A2E">
              <w:rPr>
                <w:rFonts w:ascii="標楷體" w:eastAsia="標楷體" w:hAnsi="標楷體"/>
                <w:color w:val="000000" w:themeColor="text1"/>
                <w:kern w:val="0"/>
                <w:sz w:val="20"/>
                <w:szCs w:val="20"/>
              </w:rPr>
              <w:t>m</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規範203.2.8</w:t>
            </w:r>
            <w:r w:rsidRPr="006D0A2E">
              <w:rPr>
                <w:rFonts w:ascii="標楷體" w:eastAsia="標楷體" w:hAnsi="標楷體"/>
                <w:color w:val="000000" w:themeColor="text1"/>
                <w:sz w:val="20"/>
                <w:szCs w:val="20"/>
              </w:rPr>
              <w:t>）</w:t>
            </w:r>
          </w:p>
        </w:tc>
        <w:tc>
          <w:tcPr>
            <w:tcW w:w="633" w:type="dxa"/>
            <w:shd w:val="clear" w:color="auto" w:fill="auto"/>
            <w:noWrap/>
            <w:vAlign w:val="center"/>
          </w:tcPr>
          <w:p w:rsidR="0022173B" w:rsidRPr="006D0A2E" w:rsidRDefault="0022173B"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22173B" w:rsidRPr="006D0A2E" w:rsidRDefault="0022173B" w:rsidP="0043106C">
            <w:pPr>
              <w:widowControl/>
              <w:jc w:val="center"/>
              <w:rPr>
                <w:rFonts w:ascii="標楷體" w:eastAsia="標楷體" w:hAnsi="標楷體"/>
                <w:color w:val="000000" w:themeColor="text1"/>
                <w:kern w:val="0"/>
              </w:rPr>
            </w:pPr>
          </w:p>
        </w:tc>
        <w:tc>
          <w:tcPr>
            <w:tcW w:w="957" w:type="dxa"/>
            <w:shd w:val="clear" w:color="auto" w:fill="auto"/>
            <w:vAlign w:val="center"/>
          </w:tcPr>
          <w:p w:rsidR="0022173B" w:rsidRPr="006D0A2E" w:rsidRDefault="0022173B" w:rsidP="0043106C">
            <w:pPr>
              <w:widowControl/>
              <w:jc w:val="center"/>
              <w:rPr>
                <w:rFonts w:ascii="標楷體" w:eastAsia="標楷體" w:hAnsi="標楷體"/>
                <w:color w:val="000000" w:themeColor="text1"/>
                <w:kern w:val="0"/>
              </w:rPr>
            </w:pPr>
          </w:p>
        </w:tc>
      </w:tr>
      <w:tr w:rsidR="006D0A2E" w:rsidRPr="006D0A2E" w:rsidTr="0043106C">
        <w:trPr>
          <w:trHeight w:val="740"/>
          <w:jc w:val="center"/>
        </w:trPr>
        <w:tc>
          <w:tcPr>
            <w:tcW w:w="7275" w:type="dxa"/>
            <w:gridSpan w:val="2"/>
            <w:shd w:val="clear" w:color="auto" w:fill="auto"/>
            <w:vAlign w:val="center"/>
          </w:tcPr>
          <w:p w:rsidR="00275B4B" w:rsidRPr="006D0A2E" w:rsidRDefault="00275B4B"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(12)</w:t>
            </w:r>
            <w:r w:rsidRPr="006D0A2E">
              <w:rPr>
                <w:rFonts w:ascii="標楷體" w:eastAsia="標楷體" w:hAnsi="標楷體" w:hint="eastAsia"/>
                <w:color w:val="000000" w:themeColor="text1"/>
                <w:kern w:val="0"/>
                <w:sz w:val="20"/>
                <w:szCs w:val="20"/>
              </w:rPr>
              <w:t>室外通路邊緣防護：室外通路與鄰近地面高差</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hint="eastAsia"/>
                <w:color w:val="000000" w:themeColor="text1"/>
                <w:kern w:val="0"/>
                <w:sz w:val="20"/>
                <w:szCs w:val="20"/>
              </w:rPr>
              <w:t>20c</w:t>
            </w:r>
            <w:r w:rsidRPr="006D0A2E">
              <w:rPr>
                <w:rFonts w:ascii="標楷體" w:eastAsia="標楷體" w:hAnsi="標楷體"/>
                <w:color w:val="000000" w:themeColor="text1"/>
                <w:kern w:val="0"/>
                <w:sz w:val="20"/>
                <w:szCs w:val="20"/>
              </w:rPr>
              <w:t>m</w:t>
            </w:r>
            <w:r w:rsidRPr="006D0A2E">
              <w:rPr>
                <w:rFonts w:ascii="標楷體" w:eastAsia="標楷體" w:hAnsi="標楷體" w:hint="eastAsia"/>
                <w:color w:val="000000" w:themeColor="text1"/>
                <w:kern w:val="0"/>
                <w:sz w:val="20"/>
                <w:szCs w:val="20"/>
              </w:rPr>
              <w:t>者，未鄰牆壁側應設置高度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hint="eastAsia"/>
                <w:color w:val="000000" w:themeColor="text1"/>
                <w:kern w:val="0"/>
                <w:sz w:val="20"/>
                <w:szCs w:val="20"/>
              </w:rPr>
              <w:t>5c</w:t>
            </w:r>
            <w:r w:rsidRPr="006D0A2E">
              <w:rPr>
                <w:rFonts w:ascii="標楷體" w:eastAsia="標楷體" w:hAnsi="標楷體"/>
                <w:color w:val="000000" w:themeColor="text1"/>
                <w:kern w:val="0"/>
                <w:sz w:val="20"/>
                <w:szCs w:val="20"/>
              </w:rPr>
              <w:t>m</w:t>
            </w:r>
            <w:r w:rsidRPr="006D0A2E">
              <w:rPr>
                <w:rFonts w:ascii="標楷體" w:eastAsia="標楷體" w:hAnsi="標楷體" w:hint="eastAsia"/>
                <w:color w:val="000000" w:themeColor="text1"/>
                <w:kern w:val="0"/>
                <w:sz w:val="20"/>
                <w:szCs w:val="20"/>
              </w:rPr>
              <w:t>之邊緣防護</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規範203.3.1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275B4B" w:rsidRPr="006D0A2E" w:rsidRDefault="00275B4B"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275B4B" w:rsidRPr="006D0A2E" w:rsidRDefault="00275B4B" w:rsidP="0043106C">
            <w:pPr>
              <w:widowControl/>
              <w:jc w:val="center"/>
              <w:rPr>
                <w:rFonts w:ascii="標楷體" w:eastAsia="標楷體" w:hAnsi="標楷體"/>
                <w:color w:val="000000" w:themeColor="text1"/>
                <w:kern w:val="0"/>
              </w:rPr>
            </w:pPr>
          </w:p>
        </w:tc>
        <w:tc>
          <w:tcPr>
            <w:tcW w:w="957" w:type="dxa"/>
            <w:shd w:val="clear" w:color="auto" w:fill="auto"/>
            <w:vAlign w:val="center"/>
          </w:tcPr>
          <w:p w:rsidR="00275B4B" w:rsidRPr="006D0A2E" w:rsidRDefault="00275B4B" w:rsidP="0043106C">
            <w:pPr>
              <w:widowControl/>
              <w:jc w:val="center"/>
              <w:rPr>
                <w:rFonts w:ascii="標楷體" w:eastAsia="標楷體" w:hAnsi="標楷體"/>
                <w:color w:val="000000" w:themeColor="text1"/>
                <w:kern w:val="0"/>
              </w:rPr>
            </w:pPr>
          </w:p>
        </w:tc>
      </w:tr>
      <w:tr w:rsidR="006D0A2E" w:rsidRPr="006D0A2E" w:rsidTr="0043106C">
        <w:trPr>
          <w:trHeight w:val="740"/>
          <w:jc w:val="center"/>
        </w:trPr>
        <w:tc>
          <w:tcPr>
            <w:tcW w:w="7275" w:type="dxa"/>
            <w:gridSpan w:val="2"/>
            <w:shd w:val="clear" w:color="auto" w:fill="auto"/>
            <w:vAlign w:val="center"/>
          </w:tcPr>
          <w:p w:rsidR="00275B4B" w:rsidRPr="006D0A2E" w:rsidRDefault="00275B4B"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(13)</w:t>
            </w:r>
            <w:r w:rsidRPr="006D0A2E">
              <w:rPr>
                <w:rFonts w:ascii="標楷體" w:eastAsia="標楷體" w:hAnsi="標楷體" w:hint="eastAsia"/>
                <w:color w:val="000000" w:themeColor="text1"/>
                <w:kern w:val="0"/>
                <w:sz w:val="20"/>
                <w:szCs w:val="20"/>
              </w:rPr>
              <w:t>室外通路防護設施：室外通路與鄰近地面高差</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hint="eastAsia"/>
                <w:color w:val="000000" w:themeColor="text1"/>
                <w:kern w:val="0"/>
                <w:sz w:val="20"/>
                <w:szCs w:val="20"/>
              </w:rPr>
              <w:t>75c</w:t>
            </w:r>
            <w:r w:rsidRPr="006D0A2E">
              <w:rPr>
                <w:rFonts w:ascii="標楷體" w:eastAsia="標楷體" w:hAnsi="標楷體"/>
                <w:color w:val="000000" w:themeColor="text1"/>
                <w:kern w:val="0"/>
                <w:sz w:val="20"/>
                <w:szCs w:val="20"/>
              </w:rPr>
              <w:t>m</w:t>
            </w:r>
            <w:r w:rsidRPr="006D0A2E">
              <w:rPr>
                <w:rFonts w:ascii="標楷體" w:eastAsia="標楷體" w:hAnsi="標楷體" w:hint="eastAsia"/>
                <w:color w:val="000000" w:themeColor="text1"/>
                <w:kern w:val="0"/>
                <w:sz w:val="20"/>
                <w:szCs w:val="20"/>
              </w:rPr>
              <w:t>者，未鄰牆壁側應設置高度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hint="eastAsia"/>
                <w:color w:val="000000" w:themeColor="text1"/>
                <w:kern w:val="0"/>
                <w:sz w:val="20"/>
                <w:szCs w:val="20"/>
              </w:rPr>
              <w:t>110c</w:t>
            </w:r>
            <w:r w:rsidRPr="006D0A2E">
              <w:rPr>
                <w:rFonts w:ascii="標楷體" w:eastAsia="標楷體" w:hAnsi="標楷體"/>
                <w:color w:val="000000" w:themeColor="text1"/>
                <w:kern w:val="0"/>
                <w:sz w:val="20"/>
                <w:szCs w:val="20"/>
              </w:rPr>
              <w:t>m</w:t>
            </w:r>
            <w:r w:rsidRPr="006D0A2E">
              <w:rPr>
                <w:rFonts w:ascii="標楷體" w:eastAsia="標楷體" w:hAnsi="標楷體" w:hint="eastAsia"/>
                <w:color w:val="000000" w:themeColor="text1"/>
                <w:kern w:val="0"/>
                <w:sz w:val="20"/>
                <w:szCs w:val="20"/>
              </w:rPr>
              <w:t>之防護設施；室外通路位於地面層10層以上者，防護設施不得</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hint="eastAsia"/>
                <w:color w:val="000000" w:themeColor="text1"/>
                <w:kern w:val="0"/>
                <w:sz w:val="20"/>
                <w:szCs w:val="20"/>
              </w:rPr>
              <w:t>120c</w:t>
            </w:r>
            <w:r w:rsidRPr="006D0A2E">
              <w:rPr>
                <w:rFonts w:ascii="標楷體" w:eastAsia="標楷體" w:hAnsi="標楷體"/>
                <w:color w:val="000000" w:themeColor="text1"/>
                <w:kern w:val="0"/>
                <w:sz w:val="20"/>
                <w:szCs w:val="20"/>
              </w:rPr>
              <w:t>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規範203.3.2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275B4B" w:rsidRPr="006D0A2E" w:rsidRDefault="00275B4B"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275B4B" w:rsidRPr="006D0A2E" w:rsidRDefault="00275B4B" w:rsidP="0043106C">
            <w:pPr>
              <w:widowControl/>
              <w:jc w:val="center"/>
              <w:rPr>
                <w:rFonts w:ascii="標楷體" w:eastAsia="標楷體" w:hAnsi="標楷體"/>
                <w:color w:val="000000" w:themeColor="text1"/>
                <w:kern w:val="0"/>
              </w:rPr>
            </w:pPr>
          </w:p>
        </w:tc>
        <w:tc>
          <w:tcPr>
            <w:tcW w:w="957" w:type="dxa"/>
            <w:shd w:val="clear" w:color="auto" w:fill="auto"/>
            <w:vAlign w:val="center"/>
          </w:tcPr>
          <w:p w:rsidR="00275B4B" w:rsidRPr="006D0A2E" w:rsidRDefault="00275B4B" w:rsidP="0043106C">
            <w:pPr>
              <w:widowControl/>
              <w:jc w:val="center"/>
              <w:rPr>
                <w:rFonts w:ascii="標楷體" w:eastAsia="標楷體" w:hAnsi="標楷體"/>
                <w:color w:val="000000" w:themeColor="text1"/>
                <w:kern w:val="0"/>
              </w:rPr>
            </w:pPr>
          </w:p>
        </w:tc>
      </w:tr>
      <w:tr w:rsidR="006D0A2E" w:rsidRPr="006D0A2E" w:rsidTr="0043106C">
        <w:trPr>
          <w:trHeight w:val="538"/>
          <w:jc w:val="center"/>
        </w:trPr>
        <w:tc>
          <w:tcPr>
            <w:tcW w:w="7275" w:type="dxa"/>
            <w:gridSpan w:val="2"/>
            <w:vMerge w:val="restart"/>
            <w:tcBorders>
              <w:top w:val="double" w:sz="4"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hint="eastAsia"/>
                <w:b/>
                <w:color w:val="000000" w:themeColor="text1"/>
                <w:kern w:val="0"/>
              </w:rPr>
              <w:t>項目</w:t>
            </w:r>
            <w:r w:rsidRPr="006D0A2E">
              <w:rPr>
                <w:rFonts w:ascii="標楷體" w:eastAsia="標楷體" w:hAnsi="標楷體"/>
                <w:b/>
                <w:color w:val="000000" w:themeColor="text1"/>
                <w:kern w:val="0"/>
              </w:rPr>
              <w:t>2：坡道及扶手</w:t>
            </w:r>
          </w:p>
        </w:tc>
        <w:tc>
          <w:tcPr>
            <w:tcW w:w="2223" w:type="dxa"/>
            <w:gridSpan w:val="3"/>
            <w:tcBorders>
              <w:top w:val="double" w:sz="4" w:space="0" w:color="auto"/>
              <w:bottom w:val="sing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538"/>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551"/>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r w:rsidRPr="006D0A2E">
              <w:rPr>
                <w:rFonts w:ascii="標楷體" w:eastAsia="標楷體" w:hAnsi="標楷體"/>
                <w:color w:val="000000" w:themeColor="text1"/>
              </w:rPr>
              <w:t>ˇ；</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546"/>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546"/>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ind w:leftChars="-2" w:left="279" w:hangingChars="142" w:hanging="284"/>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(1)引導標誌：坡道</w:t>
            </w:r>
            <w:r w:rsidR="001D0345" w:rsidRPr="006D0A2E">
              <w:rPr>
                <w:rFonts w:ascii="標楷體" w:eastAsia="標楷體" w:hAnsi="標楷體" w:hint="eastAsia"/>
                <w:color w:val="000000" w:themeColor="text1"/>
                <w:kern w:val="0"/>
                <w:sz w:val="20"/>
                <w:szCs w:val="20"/>
              </w:rPr>
              <w:t>如</w:t>
            </w:r>
            <w:r w:rsidRPr="006D0A2E">
              <w:rPr>
                <w:rFonts w:ascii="標楷體" w:eastAsia="標楷體" w:hAnsi="標楷體"/>
                <w:color w:val="000000" w:themeColor="text1"/>
                <w:kern w:val="0"/>
                <w:sz w:val="20"/>
                <w:szCs w:val="20"/>
              </w:rPr>
              <w:t>未設置於主要入口處，應於入口處及沿途轉彎處設置引導標誌。</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規範206.2.1.</w:t>
            </w:r>
            <w:r w:rsidRPr="006D0A2E">
              <w:rPr>
                <w:rFonts w:ascii="標楷體" w:eastAsia="標楷體" w:hAnsi="標楷體"/>
                <w:color w:val="000000" w:themeColor="text1"/>
                <w:sz w:val="20"/>
                <w:szCs w:val="20"/>
              </w:rPr>
              <w:t>）</w:t>
            </w:r>
          </w:p>
        </w:tc>
        <w:tc>
          <w:tcPr>
            <w:tcW w:w="633" w:type="dxa"/>
            <w:tcBorders>
              <w:top w:val="single" w:sz="18"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1222"/>
          <w:jc w:val="center"/>
        </w:trPr>
        <w:tc>
          <w:tcPr>
            <w:tcW w:w="7275" w:type="dxa"/>
            <w:gridSpan w:val="2"/>
            <w:shd w:val="clear" w:color="auto" w:fill="auto"/>
            <w:vAlign w:val="center"/>
          </w:tcPr>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(2)無障礙標誌：（</w:t>
            </w:r>
            <w:r w:rsidRPr="006D0A2E">
              <w:rPr>
                <w:rFonts w:ascii="標楷體" w:eastAsia="標楷體" w:hAnsi="標楷體"/>
                <w:color w:val="000000" w:themeColor="text1"/>
                <w:kern w:val="0"/>
                <w:sz w:val="20"/>
                <w:szCs w:val="20"/>
              </w:rPr>
              <w:t>規範902.1、902.2</w:t>
            </w:r>
            <w:r w:rsidRPr="006D0A2E">
              <w:rPr>
                <w:rFonts w:ascii="標楷體" w:eastAsia="標楷體" w:hAnsi="標楷體"/>
                <w:color w:val="000000" w:themeColor="text1"/>
                <w:sz w:val="20"/>
                <w:szCs w:val="20"/>
              </w:rPr>
              <w:t>）</w:t>
            </w:r>
          </w:p>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a.應符合圖902.1規定之比例。</w:t>
            </w:r>
          </w:p>
          <w:p w:rsidR="00AF1206" w:rsidRPr="006D0A2E" w:rsidRDefault="00AF1206" w:rsidP="0043106C">
            <w:pPr>
              <w:spacing w:line="300" w:lineRule="exact"/>
              <w:ind w:leftChars="-2" w:left="195"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b.顏色：無障礙標誌之顏色與底色應有明顯不同，設於壁面之無障礙標誌其底色亦應與壁面顏色有明顯不同；得採藍色底、白色圖案。</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501"/>
          <w:jc w:val="center"/>
        </w:trPr>
        <w:tc>
          <w:tcPr>
            <w:tcW w:w="7275" w:type="dxa"/>
            <w:gridSpan w:val="2"/>
            <w:shd w:val="clear" w:color="auto" w:fill="auto"/>
            <w:vAlign w:val="center"/>
          </w:tcPr>
          <w:p w:rsidR="00AF1206" w:rsidRPr="006D0A2E" w:rsidRDefault="00AF1206" w:rsidP="0043106C">
            <w:pPr>
              <w:widowControl/>
              <w:spacing w:line="300" w:lineRule="exact"/>
              <w:ind w:leftChars="-12" w:left="271"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(3)坡道寬度：淨寬</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90cm；若坡道為取代樓梯者﹙即未另設樓梯﹚，則淨寬</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規範206.2.2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494"/>
          <w:jc w:val="center"/>
        </w:trPr>
        <w:tc>
          <w:tcPr>
            <w:tcW w:w="7275" w:type="dxa"/>
            <w:gridSpan w:val="2"/>
            <w:shd w:val="clear" w:color="auto" w:fill="auto"/>
            <w:vAlign w:val="center"/>
          </w:tcPr>
          <w:p w:rsidR="00AF1206" w:rsidRPr="006D0A2E" w:rsidRDefault="00AF1206" w:rsidP="0043106C">
            <w:pPr>
              <w:widowControl/>
              <w:spacing w:line="300" w:lineRule="exact"/>
              <w:ind w:leftChars="-12" w:left="271" w:hangingChars="150" w:hanging="300"/>
              <w:jc w:val="left"/>
              <w:rPr>
                <w:rFonts w:ascii="標楷體" w:eastAsia="標楷體" w:hAnsi="標楷體"/>
                <w:color w:val="000000" w:themeColor="text1"/>
                <w:sz w:val="20"/>
                <w:szCs w:val="20"/>
              </w:rPr>
            </w:pPr>
            <w:r w:rsidRPr="006D0A2E">
              <w:rPr>
                <w:rFonts w:ascii="標楷體" w:eastAsia="標楷體" w:hAnsi="標楷體"/>
                <w:color w:val="000000" w:themeColor="text1"/>
                <w:kern w:val="0"/>
                <w:sz w:val="20"/>
                <w:szCs w:val="20"/>
              </w:rPr>
              <w:t>(4)坡道坡度﹕高低差</w:t>
            </w:r>
            <w:r w:rsidR="001D0345"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20cm</w:t>
            </w:r>
            <w:r w:rsidR="001D0345" w:rsidRPr="006D0A2E">
              <w:rPr>
                <w:rFonts w:ascii="標楷體" w:eastAsia="標楷體" w:hAnsi="標楷體" w:hint="eastAsia"/>
                <w:color w:val="000000" w:themeColor="text1"/>
                <w:kern w:val="0"/>
                <w:sz w:val="20"/>
                <w:szCs w:val="20"/>
              </w:rPr>
              <w:t>、</w:t>
            </w:r>
            <w:r w:rsidR="001D0345" w:rsidRPr="006D0A2E">
              <w:rPr>
                <w:rFonts w:ascii="標楷體" w:eastAsia="標楷體" w:hAnsi="標楷體" w:cs="新細明體" w:hint="eastAsia"/>
                <w:color w:val="000000" w:themeColor="text1"/>
                <w:kern w:val="0"/>
                <w:sz w:val="20"/>
                <w:szCs w:val="20"/>
              </w:rPr>
              <w:t>≧</w:t>
            </w:r>
            <w:r w:rsidR="001D0345" w:rsidRPr="006D0A2E">
              <w:rPr>
                <w:rFonts w:ascii="標楷體" w:eastAsia="標楷體" w:hAnsi="標楷體"/>
                <w:color w:val="000000" w:themeColor="text1"/>
                <w:kern w:val="0"/>
                <w:sz w:val="20"/>
                <w:szCs w:val="20"/>
              </w:rPr>
              <w:t>5cm</w:t>
            </w:r>
            <w:r w:rsidR="001D0345" w:rsidRPr="006D0A2E">
              <w:rPr>
                <w:rFonts w:ascii="標楷體" w:eastAsia="標楷體" w:hAnsi="標楷體" w:hint="eastAsia"/>
                <w:color w:val="000000" w:themeColor="text1"/>
                <w:kern w:val="0"/>
                <w:sz w:val="20"/>
                <w:szCs w:val="20"/>
              </w:rPr>
              <w:t>者:</w:t>
            </w:r>
            <w:r w:rsidR="001D0345" w:rsidRPr="006D0A2E">
              <w:rPr>
                <w:rFonts w:ascii="標楷體" w:eastAsia="標楷體" w:hAnsi="標楷體"/>
                <w:color w:val="000000" w:themeColor="text1"/>
                <w:kern w:val="0"/>
                <w:sz w:val="20"/>
                <w:szCs w:val="20"/>
              </w:rPr>
              <w:t xml:space="preserve"> </w:t>
            </w:r>
            <w:r w:rsidRPr="006D0A2E">
              <w:rPr>
                <w:rFonts w:ascii="標楷體" w:eastAsia="標楷體" w:hAnsi="標楷體"/>
                <w:color w:val="000000" w:themeColor="text1"/>
                <w:kern w:val="0"/>
                <w:sz w:val="20"/>
                <w:szCs w:val="20"/>
              </w:rPr>
              <w:t>1/1</w:t>
            </w:r>
            <w:r w:rsidR="001D0345" w:rsidRPr="006D0A2E">
              <w:rPr>
                <w:rFonts w:ascii="標楷體" w:eastAsia="標楷體" w:hAnsi="標楷體"/>
                <w:color w:val="000000" w:themeColor="text1"/>
                <w:kern w:val="0"/>
                <w:sz w:val="20"/>
                <w:szCs w:val="20"/>
              </w:rPr>
              <w:t>0</w:t>
            </w:r>
            <w:r w:rsidRPr="006D0A2E">
              <w:rPr>
                <w:rFonts w:ascii="標楷體" w:eastAsia="標楷體" w:hAnsi="標楷體"/>
                <w:color w:val="000000" w:themeColor="text1"/>
                <w:kern w:val="0"/>
                <w:sz w:val="20"/>
                <w:szCs w:val="20"/>
              </w:rPr>
              <w:t>，</w:t>
            </w:r>
            <w:r w:rsidR="001D0345" w:rsidRPr="006D0A2E">
              <w:rPr>
                <w:rFonts w:ascii="標楷體" w:eastAsia="標楷體" w:hAnsi="標楷體" w:cs="新細明體" w:hint="eastAsia"/>
                <w:color w:val="000000" w:themeColor="text1"/>
                <w:kern w:val="0"/>
                <w:sz w:val="20"/>
                <w:szCs w:val="20"/>
              </w:rPr>
              <w:t>≦</w:t>
            </w:r>
            <w:r w:rsidR="001D0345" w:rsidRPr="006D0A2E">
              <w:rPr>
                <w:rFonts w:ascii="標楷體" w:eastAsia="標楷體" w:hAnsi="標楷體"/>
                <w:color w:val="000000" w:themeColor="text1"/>
                <w:kern w:val="0"/>
                <w:sz w:val="20"/>
                <w:szCs w:val="20"/>
              </w:rPr>
              <w:t>5cm</w:t>
            </w:r>
            <w:r w:rsidR="001D0345" w:rsidRPr="006D0A2E">
              <w:rPr>
                <w:rFonts w:ascii="標楷體" w:eastAsia="標楷體" w:hAnsi="標楷體" w:hint="eastAsia"/>
                <w:color w:val="000000" w:themeColor="text1"/>
                <w:kern w:val="0"/>
                <w:sz w:val="20"/>
                <w:szCs w:val="20"/>
              </w:rPr>
              <w:t>、</w:t>
            </w:r>
            <w:r w:rsidR="001D0345" w:rsidRPr="006D0A2E">
              <w:rPr>
                <w:rFonts w:ascii="標楷體" w:eastAsia="標楷體" w:hAnsi="標楷體" w:cs="新細明體" w:hint="eastAsia"/>
                <w:color w:val="000000" w:themeColor="text1"/>
                <w:kern w:val="0"/>
                <w:sz w:val="20"/>
                <w:szCs w:val="20"/>
              </w:rPr>
              <w:t>≧</w:t>
            </w:r>
            <w:r w:rsidR="001D0345" w:rsidRPr="006D0A2E">
              <w:rPr>
                <w:rFonts w:ascii="標楷體" w:eastAsia="標楷體" w:hAnsi="標楷體"/>
                <w:color w:val="000000" w:themeColor="text1"/>
                <w:kern w:val="0"/>
                <w:sz w:val="20"/>
                <w:szCs w:val="20"/>
              </w:rPr>
              <w:t>3cm</w:t>
            </w:r>
            <w:r w:rsidR="001D0345" w:rsidRPr="006D0A2E">
              <w:rPr>
                <w:rFonts w:ascii="標楷體" w:eastAsia="標楷體" w:hAnsi="標楷體" w:hint="eastAsia"/>
                <w:color w:val="000000" w:themeColor="text1"/>
                <w:kern w:val="0"/>
                <w:sz w:val="20"/>
                <w:szCs w:val="20"/>
              </w:rPr>
              <w:t>者</w:t>
            </w:r>
            <w:r w:rsidRPr="006D0A2E">
              <w:rPr>
                <w:rFonts w:ascii="標楷體" w:eastAsia="標楷體" w:hAnsi="標楷體"/>
                <w:color w:val="000000" w:themeColor="text1"/>
                <w:kern w:val="0"/>
                <w:sz w:val="20"/>
                <w:szCs w:val="20"/>
              </w:rPr>
              <w:t>﹕1/5。</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規範206.2.3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600"/>
          <w:jc w:val="center"/>
        </w:trPr>
        <w:tc>
          <w:tcPr>
            <w:tcW w:w="7275" w:type="dxa"/>
            <w:gridSpan w:val="2"/>
            <w:shd w:val="clear" w:color="auto" w:fill="auto"/>
            <w:vAlign w:val="center"/>
          </w:tcPr>
          <w:p w:rsidR="00AF1206" w:rsidRPr="006D0A2E" w:rsidRDefault="00AF1206" w:rsidP="0043106C">
            <w:pPr>
              <w:widowControl/>
              <w:spacing w:line="300" w:lineRule="exact"/>
              <w:ind w:leftChars="-2" w:left="295"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(5)坡道地面：應平整、防滑</w:t>
            </w:r>
            <w:r w:rsidR="001D0345" w:rsidRPr="006D0A2E">
              <w:rPr>
                <w:rFonts w:ascii="標楷體" w:eastAsia="標楷體" w:hAnsi="標楷體" w:hint="eastAsia"/>
                <w:color w:val="000000" w:themeColor="text1"/>
                <w:kern w:val="0"/>
                <w:sz w:val="20"/>
                <w:szCs w:val="20"/>
              </w:rPr>
              <w:t>且</w:t>
            </w:r>
            <w:r w:rsidR="001D0345" w:rsidRPr="006D0A2E">
              <w:rPr>
                <w:rFonts w:ascii="標楷體" w:eastAsia="標楷體" w:hAnsi="標楷體"/>
                <w:color w:val="000000" w:themeColor="text1"/>
                <w:kern w:val="0"/>
                <w:sz w:val="20"/>
                <w:szCs w:val="20"/>
              </w:rPr>
              <w:t>易於通行</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規範206.2.4</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281"/>
          <w:jc w:val="center"/>
        </w:trPr>
        <w:tc>
          <w:tcPr>
            <w:tcW w:w="7275" w:type="dxa"/>
            <w:gridSpan w:val="2"/>
            <w:shd w:val="clear" w:color="auto" w:fill="auto"/>
            <w:vAlign w:val="center"/>
          </w:tcPr>
          <w:p w:rsidR="00AF1206" w:rsidRPr="006D0A2E" w:rsidRDefault="00AF1206" w:rsidP="0043106C">
            <w:pPr>
              <w:spacing w:line="300" w:lineRule="exact"/>
              <w:ind w:leftChars="-2" w:left="295"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(6)端點平臺﹕坡道起點及終點，均應設置長、寬各</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150cm之平臺，且該平臺之坡度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w:t>
            </w:r>
            <w:r w:rsidR="00F5798E" w:rsidRPr="006D0A2E">
              <w:rPr>
                <w:rFonts w:ascii="標楷體" w:eastAsia="標楷體" w:hAnsi="標楷體" w:hint="eastAsia"/>
                <w:color w:val="000000" w:themeColor="text1"/>
                <w:kern w:val="0"/>
                <w:sz w:val="20"/>
                <w:szCs w:val="20"/>
              </w:rPr>
              <w:t>。但端點平台於騎樓者不得</w:t>
            </w:r>
            <w:r w:rsidR="00F5798E" w:rsidRPr="006D0A2E">
              <w:rPr>
                <w:rFonts w:ascii="標楷體" w:eastAsia="標楷體" w:hAnsi="標楷體" w:cs="新細明體" w:hint="eastAsia"/>
                <w:color w:val="000000" w:themeColor="text1"/>
                <w:kern w:val="0"/>
                <w:sz w:val="20"/>
                <w:szCs w:val="20"/>
              </w:rPr>
              <w:t>≦</w:t>
            </w:r>
            <w:r w:rsidR="00F5798E" w:rsidRPr="006D0A2E">
              <w:rPr>
                <w:rFonts w:ascii="標楷體" w:eastAsia="標楷體" w:hAnsi="標楷體" w:hint="eastAsia"/>
                <w:color w:val="000000" w:themeColor="text1"/>
                <w:kern w:val="0"/>
                <w:sz w:val="20"/>
                <w:szCs w:val="20"/>
              </w:rPr>
              <w:t>1/40</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規範206.3.1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722"/>
          <w:jc w:val="center"/>
        </w:trPr>
        <w:tc>
          <w:tcPr>
            <w:tcW w:w="7275" w:type="dxa"/>
            <w:gridSpan w:val="2"/>
            <w:shd w:val="clear" w:color="auto" w:fill="auto"/>
            <w:vAlign w:val="center"/>
          </w:tcPr>
          <w:p w:rsidR="00AF1206" w:rsidRPr="006D0A2E" w:rsidRDefault="00AF1206" w:rsidP="0043106C">
            <w:pPr>
              <w:widowControl/>
              <w:spacing w:line="300" w:lineRule="exact"/>
              <w:ind w:leftChars="-12" w:left="271"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(7)中間平臺：坡道每高差75cm，應設置長度</w:t>
            </w:r>
            <w:r w:rsidRPr="006D0A2E">
              <w:rPr>
                <w:rFonts w:ascii="標楷體" w:eastAsia="標楷體" w:hAnsi="標楷體" w:cs="新細明體" w:hint="eastAsia"/>
                <w:color w:val="000000" w:themeColor="text1"/>
                <w:kern w:val="0"/>
                <w:sz w:val="20"/>
                <w:szCs w:val="20"/>
              </w:rPr>
              <w:t>≧</w:t>
            </w:r>
            <w:r w:rsidR="00F658AA" w:rsidRPr="006D0A2E">
              <w:rPr>
                <w:rFonts w:ascii="標楷體" w:eastAsia="標楷體" w:hAnsi="標楷體"/>
                <w:color w:val="000000" w:themeColor="text1"/>
                <w:kern w:val="0"/>
                <w:sz w:val="20"/>
                <w:szCs w:val="20"/>
              </w:rPr>
              <w:t>150cm</w:t>
            </w:r>
            <w:r w:rsidR="00F658AA" w:rsidRPr="006D0A2E">
              <w:rPr>
                <w:rFonts w:ascii="標楷體" w:eastAsia="標楷體" w:hAnsi="標楷體" w:hint="eastAsia"/>
                <w:color w:val="000000" w:themeColor="text1"/>
                <w:kern w:val="0"/>
                <w:sz w:val="20"/>
                <w:szCs w:val="20"/>
              </w:rPr>
              <w:t>且</w:t>
            </w:r>
            <w:r w:rsidR="00F658AA" w:rsidRPr="006D0A2E">
              <w:rPr>
                <w:rFonts w:ascii="標楷體" w:eastAsia="標楷體" w:hAnsi="標楷體"/>
                <w:color w:val="000000" w:themeColor="text1"/>
                <w:kern w:val="0"/>
                <w:sz w:val="20"/>
                <w:szCs w:val="20"/>
              </w:rPr>
              <w:t>坡度</w:t>
            </w:r>
            <w:r w:rsidR="00F658AA" w:rsidRPr="006D0A2E">
              <w:rPr>
                <w:rFonts w:ascii="標楷體" w:eastAsia="標楷體" w:hAnsi="標楷體" w:cs="新細明體" w:hint="eastAsia"/>
                <w:color w:val="000000" w:themeColor="text1"/>
                <w:kern w:val="0"/>
                <w:sz w:val="20"/>
                <w:szCs w:val="20"/>
              </w:rPr>
              <w:t>≦</w:t>
            </w:r>
            <w:r w:rsidR="00F658AA" w:rsidRPr="006D0A2E">
              <w:rPr>
                <w:rFonts w:ascii="標楷體" w:eastAsia="標楷體" w:hAnsi="標楷體"/>
                <w:color w:val="000000" w:themeColor="text1"/>
                <w:kern w:val="0"/>
                <w:sz w:val="20"/>
                <w:szCs w:val="20"/>
              </w:rPr>
              <w:t>1/5</w:t>
            </w:r>
            <w:r w:rsidR="00F658AA" w:rsidRPr="006D0A2E">
              <w:rPr>
                <w:rFonts w:ascii="標楷體" w:eastAsia="標楷體" w:hAnsi="標楷體" w:hint="eastAsia"/>
                <w:color w:val="000000" w:themeColor="text1"/>
                <w:kern w:val="0"/>
                <w:sz w:val="20"/>
                <w:szCs w:val="20"/>
              </w:rPr>
              <w:t>之</w:t>
            </w:r>
            <w:r w:rsidRPr="006D0A2E">
              <w:rPr>
                <w:rFonts w:ascii="標楷體" w:eastAsia="標楷體" w:hAnsi="標楷體"/>
                <w:color w:val="000000" w:themeColor="text1"/>
                <w:kern w:val="0"/>
                <w:sz w:val="20"/>
                <w:szCs w:val="20"/>
              </w:rPr>
              <w:t>平臺。</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規範206.3.2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570"/>
          <w:jc w:val="center"/>
        </w:trPr>
        <w:tc>
          <w:tcPr>
            <w:tcW w:w="7275" w:type="dxa"/>
            <w:gridSpan w:val="2"/>
            <w:shd w:val="clear" w:color="auto" w:fill="auto"/>
            <w:vAlign w:val="center"/>
          </w:tcPr>
          <w:p w:rsidR="00AF1206" w:rsidRPr="006D0A2E" w:rsidRDefault="00AF1206" w:rsidP="0043106C">
            <w:pPr>
              <w:widowControl/>
              <w:spacing w:line="300" w:lineRule="exact"/>
              <w:ind w:leftChars="-2" w:left="295"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(8)轉彎平臺：</w:t>
            </w:r>
            <w:r w:rsidR="00F658AA" w:rsidRPr="006D0A2E">
              <w:rPr>
                <w:rFonts w:ascii="標楷體" w:eastAsia="標楷體" w:hAnsi="標楷體" w:hint="eastAsia"/>
                <w:color w:val="000000" w:themeColor="text1"/>
                <w:kern w:val="0"/>
                <w:sz w:val="20"/>
                <w:szCs w:val="20"/>
              </w:rPr>
              <w:t>坡道轉彎角度</w:t>
            </w:r>
            <w:r w:rsidR="00F658AA" w:rsidRPr="006D0A2E">
              <w:rPr>
                <w:rFonts w:ascii="標楷體" w:eastAsia="標楷體" w:hAnsi="標楷體" w:cs="新細明體" w:hint="eastAsia"/>
                <w:color w:val="000000" w:themeColor="text1"/>
                <w:kern w:val="0"/>
                <w:sz w:val="20"/>
                <w:szCs w:val="20"/>
              </w:rPr>
              <w:t>≧</w:t>
            </w:r>
            <w:r w:rsidR="00F658AA" w:rsidRPr="006D0A2E">
              <w:rPr>
                <w:rFonts w:ascii="標楷體" w:eastAsia="標楷體" w:hAnsi="標楷體" w:hint="eastAsia"/>
                <w:color w:val="000000" w:themeColor="text1"/>
                <w:kern w:val="0"/>
                <w:sz w:val="20"/>
                <w:szCs w:val="20"/>
              </w:rPr>
              <w:t>45度處，</w:t>
            </w:r>
            <w:r w:rsidRPr="006D0A2E">
              <w:rPr>
                <w:rFonts w:ascii="標楷體" w:eastAsia="標楷體" w:hAnsi="標楷體"/>
                <w:color w:val="000000" w:themeColor="text1"/>
                <w:kern w:val="0"/>
                <w:sz w:val="20"/>
                <w:szCs w:val="20"/>
              </w:rPr>
              <w:t>應設置</w:t>
            </w:r>
            <w:r w:rsidR="00F658AA" w:rsidRPr="006D0A2E">
              <w:rPr>
                <w:rFonts w:ascii="標楷體" w:eastAsia="標楷體" w:hAnsi="標楷體" w:hint="eastAsia"/>
                <w:color w:val="000000" w:themeColor="text1"/>
                <w:kern w:val="0"/>
                <w:sz w:val="20"/>
                <w:szCs w:val="20"/>
              </w:rPr>
              <w:t>直徑</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150cm</w:t>
            </w:r>
            <w:r w:rsidR="00F658AA" w:rsidRPr="006D0A2E">
              <w:rPr>
                <w:rFonts w:ascii="標楷體" w:eastAsia="標楷體" w:hAnsi="標楷體" w:hint="eastAsia"/>
                <w:color w:val="000000" w:themeColor="text1"/>
                <w:kern w:val="0"/>
                <w:sz w:val="20"/>
                <w:szCs w:val="20"/>
              </w:rPr>
              <w:t>且</w:t>
            </w:r>
            <w:r w:rsidR="00F658AA" w:rsidRPr="006D0A2E">
              <w:rPr>
                <w:rFonts w:ascii="標楷體" w:eastAsia="標楷體" w:hAnsi="標楷體"/>
                <w:color w:val="000000" w:themeColor="text1"/>
                <w:kern w:val="0"/>
                <w:sz w:val="20"/>
                <w:szCs w:val="20"/>
              </w:rPr>
              <w:t>坡度</w:t>
            </w:r>
            <w:r w:rsidR="00F658AA" w:rsidRPr="006D0A2E">
              <w:rPr>
                <w:rFonts w:ascii="標楷體" w:eastAsia="標楷體" w:hAnsi="標楷體" w:cs="新細明體" w:hint="eastAsia"/>
                <w:color w:val="000000" w:themeColor="text1"/>
                <w:kern w:val="0"/>
                <w:sz w:val="20"/>
                <w:szCs w:val="20"/>
              </w:rPr>
              <w:t>≦</w:t>
            </w:r>
            <w:r w:rsidR="00F658AA" w:rsidRPr="006D0A2E">
              <w:rPr>
                <w:rFonts w:ascii="標楷體" w:eastAsia="標楷體" w:hAnsi="標楷體"/>
                <w:color w:val="000000" w:themeColor="text1"/>
                <w:kern w:val="0"/>
                <w:sz w:val="20"/>
                <w:szCs w:val="20"/>
              </w:rPr>
              <w:t>1/50</w:t>
            </w:r>
            <w:r w:rsidRPr="006D0A2E">
              <w:rPr>
                <w:rFonts w:ascii="標楷體" w:eastAsia="標楷體" w:hAnsi="標楷體"/>
                <w:color w:val="000000" w:themeColor="text1"/>
                <w:kern w:val="0"/>
                <w:sz w:val="20"/>
                <w:szCs w:val="20"/>
              </w:rPr>
              <w:t>之平臺</w:t>
            </w:r>
            <w:r w:rsidR="00F658AA"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規範206.3.3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r>
      <w:tr w:rsidR="006D0A2E" w:rsidRPr="006D0A2E" w:rsidTr="0043106C">
        <w:trPr>
          <w:trHeight w:val="514"/>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(9)坡道邊緣防護：坡道</w:t>
            </w:r>
            <w:r w:rsidR="00F658AA" w:rsidRPr="006D0A2E">
              <w:rPr>
                <w:rFonts w:ascii="標楷體" w:eastAsia="標楷體" w:hAnsi="標楷體" w:hint="eastAsia"/>
                <w:color w:val="000000" w:themeColor="text1"/>
                <w:kern w:val="0"/>
                <w:sz w:val="20"/>
                <w:szCs w:val="20"/>
              </w:rPr>
              <w:t>與</w:t>
            </w:r>
            <w:r w:rsidR="00F658AA" w:rsidRPr="006D0A2E">
              <w:rPr>
                <w:rFonts w:ascii="標楷體" w:eastAsia="標楷體" w:hAnsi="標楷體"/>
                <w:color w:val="000000" w:themeColor="text1"/>
                <w:kern w:val="0"/>
                <w:sz w:val="20"/>
                <w:szCs w:val="20"/>
              </w:rPr>
              <w:t>鄰近地面</w:t>
            </w:r>
            <w:r w:rsidRPr="006D0A2E">
              <w:rPr>
                <w:rFonts w:ascii="標楷體" w:eastAsia="標楷體" w:hAnsi="標楷體"/>
                <w:color w:val="000000" w:themeColor="text1"/>
                <w:kern w:val="0"/>
                <w:sz w:val="20"/>
                <w:szCs w:val="20"/>
              </w:rPr>
              <w:t>高差</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20cm者，</w:t>
            </w:r>
            <w:r w:rsidR="00F658AA" w:rsidRPr="006D0A2E">
              <w:rPr>
                <w:rFonts w:ascii="標楷體" w:eastAsia="標楷體" w:hAnsi="標楷體" w:hint="eastAsia"/>
                <w:color w:val="000000" w:themeColor="text1"/>
                <w:kern w:val="0"/>
                <w:sz w:val="20"/>
                <w:szCs w:val="20"/>
              </w:rPr>
              <w:t>未鄰</w:t>
            </w:r>
            <w:r w:rsidR="00F658AA" w:rsidRPr="006D0A2E">
              <w:rPr>
                <w:rFonts w:ascii="標楷體" w:eastAsia="標楷體" w:hAnsi="標楷體"/>
                <w:color w:val="000000" w:themeColor="text1"/>
                <w:kern w:val="0"/>
                <w:sz w:val="20"/>
                <w:szCs w:val="20"/>
              </w:rPr>
              <w:t>牆壁側</w:t>
            </w:r>
            <w:r w:rsidRPr="006D0A2E">
              <w:rPr>
                <w:rFonts w:ascii="標楷體" w:eastAsia="標楷體" w:hAnsi="標楷體"/>
                <w:color w:val="000000" w:themeColor="text1"/>
                <w:kern w:val="0"/>
                <w:sz w:val="20"/>
                <w:szCs w:val="20"/>
              </w:rPr>
              <w:t>應設置高度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5cm</w:t>
            </w:r>
            <w:r w:rsidR="00F658AA" w:rsidRPr="006D0A2E">
              <w:rPr>
                <w:rFonts w:ascii="標楷體" w:eastAsia="標楷體" w:hAnsi="標楷體" w:hint="eastAsia"/>
                <w:color w:val="000000" w:themeColor="text1"/>
                <w:kern w:val="0"/>
                <w:sz w:val="20"/>
                <w:szCs w:val="20"/>
              </w:rPr>
              <w:t>之</w:t>
            </w:r>
            <w:r w:rsidR="00F658AA" w:rsidRPr="006D0A2E">
              <w:rPr>
                <w:rFonts w:ascii="標楷體" w:eastAsia="標楷體" w:hAnsi="標楷體"/>
                <w:color w:val="000000" w:themeColor="text1"/>
                <w:kern w:val="0"/>
                <w:sz w:val="20"/>
                <w:szCs w:val="20"/>
              </w:rPr>
              <w:t>邊緣</w:t>
            </w:r>
            <w:r w:rsidRPr="006D0A2E">
              <w:rPr>
                <w:rFonts w:ascii="標楷體" w:eastAsia="標楷體" w:hAnsi="標楷體"/>
                <w:color w:val="000000" w:themeColor="text1"/>
                <w:kern w:val="0"/>
                <w:sz w:val="20"/>
                <w:szCs w:val="20"/>
              </w:rPr>
              <w:t>防護。</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規範206.4.1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36"/>
          <w:jc w:val="center"/>
        </w:trPr>
        <w:tc>
          <w:tcPr>
            <w:tcW w:w="7275" w:type="dxa"/>
            <w:gridSpan w:val="2"/>
            <w:shd w:val="clear" w:color="auto" w:fill="auto"/>
            <w:vAlign w:val="center"/>
          </w:tcPr>
          <w:p w:rsidR="00AF1206" w:rsidRPr="006D0A2E" w:rsidRDefault="00AF1206" w:rsidP="0043106C">
            <w:pPr>
              <w:widowControl/>
              <w:spacing w:line="300" w:lineRule="exact"/>
              <w:ind w:leftChars="-3" w:left="393" w:hangingChars="200" w:hanging="400"/>
              <w:jc w:val="left"/>
              <w:rPr>
                <w:rFonts w:ascii="標楷體" w:eastAsia="標楷體" w:hAnsi="標楷體"/>
                <w:color w:val="000000" w:themeColor="text1"/>
                <w:sz w:val="20"/>
                <w:szCs w:val="20"/>
              </w:rPr>
            </w:pPr>
            <w:r w:rsidRPr="006D0A2E">
              <w:rPr>
                <w:rFonts w:ascii="標楷體" w:eastAsia="標楷體" w:hAnsi="標楷體"/>
                <w:color w:val="000000" w:themeColor="text1"/>
                <w:kern w:val="0"/>
                <w:sz w:val="20"/>
                <w:szCs w:val="20"/>
              </w:rPr>
              <w:t>(10)坡道</w:t>
            </w:r>
            <w:r w:rsidR="00F658AA" w:rsidRPr="006D0A2E">
              <w:rPr>
                <w:rFonts w:ascii="標楷體" w:eastAsia="標楷體" w:hAnsi="標楷體" w:hint="eastAsia"/>
                <w:color w:val="000000" w:themeColor="text1"/>
                <w:kern w:val="0"/>
                <w:sz w:val="20"/>
                <w:szCs w:val="20"/>
              </w:rPr>
              <w:t>防護</w:t>
            </w:r>
            <w:r w:rsidR="00F658AA" w:rsidRPr="006D0A2E">
              <w:rPr>
                <w:rFonts w:ascii="標楷體" w:eastAsia="標楷體" w:hAnsi="標楷體"/>
                <w:color w:val="000000" w:themeColor="text1"/>
                <w:kern w:val="0"/>
                <w:sz w:val="20"/>
                <w:szCs w:val="20"/>
              </w:rPr>
              <w:t>設施</w:t>
            </w:r>
            <w:r w:rsidRPr="006D0A2E">
              <w:rPr>
                <w:rFonts w:ascii="標楷體" w:eastAsia="標楷體" w:hAnsi="標楷體"/>
                <w:color w:val="000000" w:themeColor="text1"/>
                <w:kern w:val="0"/>
                <w:sz w:val="20"/>
                <w:szCs w:val="20"/>
              </w:rPr>
              <w:t>：坡道</w:t>
            </w:r>
            <w:r w:rsidR="00F658AA" w:rsidRPr="006D0A2E">
              <w:rPr>
                <w:rFonts w:ascii="標楷體" w:eastAsia="標楷體" w:hAnsi="標楷體" w:hint="eastAsia"/>
                <w:color w:val="000000" w:themeColor="text1"/>
                <w:kern w:val="0"/>
                <w:sz w:val="20"/>
                <w:szCs w:val="20"/>
              </w:rPr>
              <w:t>與</w:t>
            </w:r>
            <w:r w:rsidRPr="006D0A2E">
              <w:rPr>
                <w:rFonts w:ascii="標楷體" w:eastAsia="標楷體" w:hAnsi="標楷體"/>
                <w:color w:val="000000" w:themeColor="text1"/>
                <w:kern w:val="0"/>
                <w:sz w:val="20"/>
                <w:szCs w:val="20"/>
              </w:rPr>
              <w:t>鄰近地面</w:t>
            </w:r>
            <w:r w:rsidR="00F658AA" w:rsidRPr="006D0A2E">
              <w:rPr>
                <w:rFonts w:ascii="標楷體" w:eastAsia="標楷體" w:hAnsi="標楷體" w:hint="eastAsia"/>
                <w:color w:val="000000" w:themeColor="text1"/>
                <w:kern w:val="0"/>
                <w:sz w:val="20"/>
                <w:szCs w:val="20"/>
              </w:rPr>
              <w:t>高</w:t>
            </w:r>
            <w:r w:rsidR="00F658AA" w:rsidRPr="006D0A2E">
              <w:rPr>
                <w:rFonts w:ascii="標楷體" w:eastAsia="標楷體" w:hAnsi="標楷體"/>
                <w:color w:val="000000" w:themeColor="text1"/>
                <w:kern w:val="0"/>
                <w:sz w:val="20"/>
                <w:szCs w:val="20"/>
              </w:rPr>
              <w:t>差</w:t>
            </w:r>
            <w:r w:rsidR="00F658AA"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75cm時，未鄰牆</w:t>
            </w:r>
            <w:r w:rsidR="00F658AA" w:rsidRPr="006D0A2E">
              <w:rPr>
                <w:rFonts w:ascii="標楷體" w:eastAsia="標楷體" w:hAnsi="標楷體" w:hint="eastAsia"/>
                <w:color w:val="000000" w:themeColor="text1"/>
                <w:kern w:val="0"/>
                <w:sz w:val="20"/>
                <w:szCs w:val="20"/>
              </w:rPr>
              <w:t>壁</w:t>
            </w:r>
            <w:r w:rsidRPr="006D0A2E">
              <w:rPr>
                <w:rFonts w:ascii="標楷體" w:eastAsia="標楷體" w:hAnsi="標楷體"/>
                <w:color w:val="000000" w:themeColor="text1"/>
                <w:kern w:val="0"/>
                <w:sz w:val="20"/>
                <w:szCs w:val="20"/>
              </w:rPr>
              <w:t>側應設置高度</w:t>
            </w:r>
            <w:r w:rsidR="00F658AA"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110cm之防護</w:t>
            </w:r>
            <w:r w:rsidR="00F658AA" w:rsidRPr="006D0A2E">
              <w:rPr>
                <w:rFonts w:ascii="標楷體" w:eastAsia="標楷體" w:hAnsi="標楷體" w:hint="eastAsia"/>
                <w:color w:val="000000" w:themeColor="text1"/>
                <w:kern w:val="0"/>
                <w:sz w:val="20"/>
                <w:szCs w:val="20"/>
              </w:rPr>
              <w:t>設施</w:t>
            </w:r>
            <w:r w:rsidRPr="006D0A2E">
              <w:rPr>
                <w:rFonts w:ascii="標楷體" w:eastAsia="標楷體" w:hAnsi="標楷體"/>
                <w:color w:val="000000" w:themeColor="text1"/>
                <w:kern w:val="0"/>
                <w:sz w:val="20"/>
                <w:szCs w:val="20"/>
              </w:rPr>
              <w:t>，</w:t>
            </w:r>
            <w:r w:rsidR="00F658AA" w:rsidRPr="006D0A2E">
              <w:rPr>
                <w:rFonts w:ascii="標楷體" w:eastAsia="標楷體" w:hAnsi="標楷體" w:hint="eastAsia"/>
                <w:color w:val="000000" w:themeColor="text1"/>
                <w:kern w:val="0"/>
                <w:sz w:val="20"/>
                <w:szCs w:val="20"/>
              </w:rPr>
              <w:t>坡道位於地面層10層以上者，防護設施高度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120cm。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規範206.4.2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06"/>
          <w:jc w:val="center"/>
        </w:trPr>
        <w:tc>
          <w:tcPr>
            <w:tcW w:w="7275" w:type="dxa"/>
            <w:gridSpan w:val="2"/>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sz w:val="20"/>
                <w:szCs w:val="20"/>
              </w:rPr>
            </w:pPr>
            <w:r w:rsidRPr="006D0A2E">
              <w:rPr>
                <w:rFonts w:ascii="標楷體" w:eastAsia="標楷體" w:hAnsi="標楷體"/>
                <w:color w:val="000000" w:themeColor="text1"/>
                <w:kern w:val="0"/>
                <w:sz w:val="20"/>
                <w:szCs w:val="20"/>
              </w:rPr>
              <w:t>(11)</w:t>
            </w:r>
            <w:r w:rsidR="00A931E1" w:rsidRPr="006D0A2E">
              <w:rPr>
                <w:rFonts w:ascii="標楷體" w:eastAsia="標楷體" w:hAnsi="標楷體" w:hint="eastAsia"/>
                <w:color w:val="000000" w:themeColor="text1"/>
                <w:kern w:val="0"/>
                <w:sz w:val="20"/>
                <w:szCs w:val="20"/>
              </w:rPr>
              <w:t>坡</w:t>
            </w:r>
            <w:r w:rsidR="00A931E1" w:rsidRPr="006D0A2E">
              <w:rPr>
                <w:rFonts w:ascii="標楷體" w:eastAsia="標楷體" w:hAnsi="標楷體"/>
                <w:color w:val="000000" w:themeColor="text1"/>
                <w:kern w:val="0"/>
                <w:sz w:val="20"/>
                <w:szCs w:val="20"/>
              </w:rPr>
              <w:t>道扶手：高</w:t>
            </w:r>
            <w:r w:rsidRPr="006D0A2E">
              <w:rPr>
                <w:rFonts w:ascii="標楷體" w:eastAsia="標楷體" w:hAnsi="標楷體"/>
                <w:color w:val="000000" w:themeColor="text1"/>
                <w:kern w:val="0"/>
                <w:sz w:val="20"/>
                <w:szCs w:val="20"/>
              </w:rPr>
              <w:t>差</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20cm坡道，兩側應設置</w:t>
            </w:r>
            <w:r w:rsidR="00A931E1" w:rsidRPr="006D0A2E">
              <w:rPr>
                <w:rFonts w:ascii="標楷體" w:eastAsia="標楷體" w:hAnsi="標楷體" w:hint="eastAsia"/>
                <w:color w:val="000000" w:themeColor="text1"/>
                <w:kern w:val="0"/>
                <w:sz w:val="20"/>
                <w:szCs w:val="20"/>
              </w:rPr>
              <w:t>符</w:t>
            </w:r>
            <w:r w:rsidR="00A931E1" w:rsidRPr="006D0A2E">
              <w:rPr>
                <w:rFonts w:ascii="標楷體" w:eastAsia="標楷體" w:hAnsi="標楷體"/>
                <w:color w:val="000000" w:themeColor="text1"/>
                <w:kern w:val="0"/>
                <w:sz w:val="20"/>
                <w:szCs w:val="20"/>
              </w:rPr>
              <w:t>合</w:t>
            </w:r>
            <w:r w:rsidR="00A931E1" w:rsidRPr="006D0A2E">
              <w:rPr>
                <w:rFonts w:ascii="標楷體" w:eastAsia="標楷體" w:hAnsi="標楷體" w:hint="eastAsia"/>
                <w:color w:val="000000" w:themeColor="text1"/>
                <w:kern w:val="0"/>
                <w:sz w:val="20"/>
                <w:szCs w:val="20"/>
              </w:rPr>
              <w:t>本</w:t>
            </w:r>
            <w:r w:rsidR="00A931E1" w:rsidRPr="006D0A2E">
              <w:rPr>
                <w:rFonts w:ascii="標楷體" w:eastAsia="標楷體" w:hAnsi="標楷體"/>
                <w:color w:val="000000" w:themeColor="text1"/>
                <w:kern w:val="0"/>
                <w:sz w:val="20"/>
                <w:szCs w:val="20"/>
              </w:rPr>
              <w:t>規範</w:t>
            </w:r>
            <w:r w:rsidR="00A931E1" w:rsidRPr="006D0A2E">
              <w:rPr>
                <w:rFonts w:ascii="標楷體" w:eastAsia="標楷體" w:hAnsi="標楷體" w:hint="eastAsia"/>
                <w:color w:val="000000" w:themeColor="text1"/>
                <w:kern w:val="0"/>
                <w:sz w:val="20"/>
                <w:szCs w:val="20"/>
              </w:rPr>
              <w:t>207節</w:t>
            </w:r>
            <w:r w:rsidR="00A931E1" w:rsidRPr="006D0A2E">
              <w:rPr>
                <w:rFonts w:ascii="標楷體" w:eastAsia="標楷體" w:hAnsi="標楷體"/>
                <w:color w:val="000000" w:themeColor="text1"/>
                <w:kern w:val="0"/>
                <w:sz w:val="20"/>
                <w:szCs w:val="20"/>
              </w:rPr>
              <w:t>規定</w:t>
            </w:r>
            <w:r w:rsidR="00A931E1" w:rsidRPr="006D0A2E">
              <w:rPr>
                <w:rFonts w:ascii="標楷體" w:eastAsia="標楷體" w:hAnsi="標楷體" w:hint="eastAsia"/>
                <w:color w:val="000000" w:themeColor="text1"/>
                <w:kern w:val="0"/>
                <w:sz w:val="20"/>
                <w:szCs w:val="20"/>
              </w:rPr>
              <w:t>之</w:t>
            </w:r>
            <w:r w:rsidRPr="006D0A2E">
              <w:rPr>
                <w:rFonts w:ascii="標楷體" w:eastAsia="標楷體" w:hAnsi="標楷體"/>
                <w:color w:val="000000" w:themeColor="text1"/>
                <w:kern w:val="0"/>
                <w:sz w:val="20"/>
                <w:szCs w:val="20"/>
              </w:rPr>
              <w:t>連續性扶手；</w:t>
            </w:r>
            <w:r w:rsidR="00A931E1" w:rsidRPr="006D0A2E">
              <w:rPr>
                <w:rFonts w:ascii="標楷體" w:eastAsia="標楷體" w:hAnsi="標楷體" w:hint="eastAsia"/>
                <w:color w:val="000000" w:themeColor="text1"/>
                <w:kern w:val="0"/>
                <w:sz w:val="20"/>
                <w:szCs w:val="20"/>
              </w:rPr>
              <w:t>且得免設置</w:t>
            </w:r>
            <w:r w:rsidRPr="006D0A2E">
              <w:rPr>
                <w:rFonts w:ascii="標楷體" w:eastAsia="標楷體" w:hAnsi="標楷體"/>
                <w:color w:val="000000" w:themeColor="text1"/>
                <w:kern w:val="0"/>
                <w:sz w:val="20"/>
                <w:szCs w:val="20"/>
              </w:rPr>
              <w:t>水平延伸。</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規範206.5.1</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800"/>
          <w:jc w:val="center"/>
        </w:trPr>
        <w:tc>
          <w:tcPr>
            <w:tcW w:w="7275" w:type="dxa"/>
            <w:gridSpan w:val="2"/>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(12)扶手高度：</w:t>
            </w:r>
            <w:r w:rsidR="00690FA5" w:rsidRPr="006D0A2E">
              <w:rPr>
                <w:rFonts w:ascii="標楷體" w:eastAsia="標楷體" w:hAnsi="標楷體" w:hint="eastAsia"/>
                <w:color w:val="000000" w:themeColor="text1"/>
                <w:kern w:val="0"/>
                <w:sz w:val="20"/>
                <w:szCs w:val="20"/>
              </w:rPr>
              <w:t>設</w:t>
            </w:r>
            <w:r w:rsidRPr="006D0A2E">
              <w:rPr>
                <w:rFonts w:ascii="標楷體" w:eastAsia="標楷體" w:hAnsi="標楷體"/>
                <w:color w:val="000000" w:themeColor="text1"/>
                <w:kern w:val="0"/>
                <w:sz w:val="20"/>
                <w:szCs w:val="20"/>
              </w:rPr>
              <w:t>單道扶手上緣高度</w:t>
            </w:r>
            <w:r w:rsidR="00690FA5" w:rsidRPr="006D0A2E">
              <w:rPr>
                <w:rFonts w:ascii="標楷體" w:eastAsia="標楷體" w:hAnsi="標楷體" w:hint="eastAsia"/>
                <w:color w:val="000000" w:themeColor="text1"/>
                <w:kern w:val="0"/>
                <w:sz w:val="20"/>
                <w:szCs w:val="20"/>
              </w:rPr>
              <w:t>應</w:t>
            </w:r>
            <w:r w:rsidRPr="006D0A2E">
              <w:rPr>
                <w:rFonts w:ascii="標楷體" w:eastAsia="標楷體" w:hAnsi="標楷體"/>
                <w:color w:val="000000" w:themeColor="text1"/>
                <w:kern w:val="0"/>
                <w:sz w:val="20"/>
                <w:szCs w:val="20"/>
              </w:rPr>
              <w:t>為75</w:t>
            </w:r>
            <w:r w:rsidR="00690FA5" w:rsidRPr="006D0A2E">
              <w:rPr>
                <w:rFonts w:ascii="標楷體" w:eastAsia="標楷體" w:hAnsi="標楷體"/>
                <w:color w:val="000000" w:themeColor="text1"/>
                <w:kern w:val="0"/>
                <w:sz w:val="20"/>
                <w:szCs w:val="20"/>
              </w:rPr>
              <w:t>~85</w:t>
            </w:r>
            <w:r w:rsidRPr="006D0A2E">
              <w:rPr>
                <w:rFonts w:ascii="標楷體" w:eastAsia="標楷體" w:hAnsi="標楷體"/>
                <w:color w:val="000000" w:themeColor="text1"/>
                <w:kern w:val="0"/>
                <w:sz w:val="20"/>
                <w:szCs w:val="20"/>
              </w:rPr>
              <w:t>cm，雙道扶手上緣高度分別為</w:t>
            </w:r>
            <w:r w:rsidR="00690FA5" w:rsidRPr="006D0A2E">
              <w:rPr>
                <w:rFonts w:ascii="標楷體" w:eastAsia="標楷體" w:hAnsi="標楷體"/>
                <w:color w:val="000000" w:themeColor="text1"/>
                <w:kern w:val="0"/>
                <w:sz w:val="20"/>
                <w:szCs w:val="20"/>
              </w:rPr>
              <w:t>6</w:t>
            </w:r>
            <w:r w:rsidRPr="006D0A2E">
              <w:rPr>
                <w:rFonts w:ascii="標楷體" w:eastAsia="標楷體" w:hAnsi="標楷體"/>
                <w:color w:val="000000" w:themeColor="text1"/>
                <w:kern w:val="0"/>
                <w:sz w:val="20"/>
                <w:szCs w:val="20"/>
              </w:rPr>
              <w:t>5cm、</w:t>
            </w:r>
            <w:r w:rsidR="00690FA5" w:rsidRPr="006D0A2E">
              <w:rPr>
                <w:rFonts w:ascii="標楷體" w:eastAsia="標楷體" w:hAnsi="標楷體"/>
                <w:color w:val="000000" w:themeColor="text1"/>
                <w:kern w:val="0"/>
                <w:sz w:val="20"/>
                <w:szCs w:val="20"/>
              </w:rPr>
              <w:t>8</w:t>
            </w:r>
            <w:r w:rsidRPr="006D0A2E">
              <w:rPr>
                <w:rFonts w:ascii="標楷體" w:eastAsia="標楷體" w:hAnsi="標楷體"/>
                <w:color w:val="000000" w:themeColor="text1"/>
                <w:kern w:val="0"/>
                <w:sz w:val="20"/>
                <w:szCs w:val="20"/>
              </w:rPr>
              <w:t>5cm</w:t>
            </w:r>
            <w:r w:rsidR="00392B98" w:rsidRPr="006D0A2E">
              <w:rPr>
                <w:rFonts w:ascii="標楷體" w:eastAsia="標楷體" w:hAnsi="標楷體"/>
                <w:color w:val="000000" w:themeColor="text1"/>
                <w:kern w:val="0"/>
                <w:sz w:val="20"/>
                <w:szCs w:val="20"/>
              </w:rPr>
              <w:t>；</w:t>
            </w:r>
            <w:r w:rsidR="00392B98" w:rsidRPr="006D0A2E">
              <w:rPr>
                <w:rFonts w:ascii="標楷體" w:eastAsia="標楷體" w:hAnsi="標楷體" w:hint="eastAsia"/>
                <w:color w:val="000000" w:themeColor="text1"/>
                <w:kern w:val="0"/>
                <w:sz w:val="20"/>
                <w:szCs w:val="20"/>
              </w:rPr>
              <w:t>若用於小學，高度則各降低10cm</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規範206.5.2</w:t>
            </w:r>
            <w:r w:rsidR="00392B98" w:rsidRPr="006D0A2E">
              <w:rPr>
                <w:rFonts w:ascii="標楷體" w:eastAsia="標楷體" w:hAnsi="標楷體"/>
                <w:color w:val="000000" w:themeColor="text1"/>
                <w:kern w:val="0"/>
                <w:sz w:val="20"/>
                <w:szCs w:val="20"/>
              </w:rPr>
              <w:t>、</w:t>
            </w:r>
            <w:r w:rsidR="00392B98" w:rsidRPr="006D0A2E">
              <w:rPr>
                <w:rFonts w:ascii="標楷體" w:eastAsia="標楷體" w:hAnsi="標楷體" w:hint="eastAsia"/>
                <w:color w:val="000000" w:themeColor="text1"/>
                <w:kern w:val="0"/>
                <w:sz w:val="20"/>
                <w:szCs w:val="20"/>
              </w:rPr>
              <w:t>207.3.3</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54"/>
          <w:jc w:val="center"/>
        </w:trPr>
        <w:tc>
          <w:tcPr>
            <w:tcW w:w="7275" w:type="dxa"/>
            <w:gridSpan w:val="2"/>
            <w:shd w:val="clear" w:color="auto" w:fill="auto"/>
            <w:vAlign w:val="center"/>
          </w:tcPr>
          <w:p w:rsidR="00AF1206" w:rsidRPr="006D0A2E" w:rsidRDefault="00AF1206" w:rsidP="0043106C">
            <w:pPr>
              <w:widowControl/>
              <w:spacing w:line="300" w:lineRule="exact"/>
              <w:ind w:left="1" w:firstLineChars="1" w:firstLine="2"/>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(13)扶手形狀：</w:t>
            </w:r>
            <w:r w:rsidR="00690FA5" w:rsidRPr="006D0A2E">
              <w:rPr>
                <w:rFonts w:ascii="標楷體" w:eastAsia="標楷體" w:hAnsi="標楷體" w:hint="eastAsia"/>
                <w:color w:val="000000" w:themeColor="text1"/>
                <w:kern w:val="0"/>
                <w:sz w:val="20"/>
                <w:szCs w:val="20"/>
              </w:rPr>
              <w:t>可</w:t>
            </w:r>
            <w:r w:rsidR="00690FA5" w:rsidRPr="006D0A2E">
              <w:rPr>
                <w:rFonts w:ascii="標楷體" w:eastAsia="標楷體" w:hAnsi="標楷體"/>
                <w:color w:val="000000" w:themeColor="text1"/>
                <w:kern w:val="0"/>
                <w:sz w:val="20"/>
                <w:szCs w:val="20"/>
              </w:rPr>
              <w:t>為圓形、</w:t>
            </w:r>
            <w:r w:rsidR="00690FA5" w:rsidRPr="006D0A2E">
              <w:rPr>
                <w:rFonts w:ascii="標楷體" w:eastAsia="標楷體" w:hAnsi="標楷體" w:hint="eastAsia"/>
                <w:color w:val="000000" w:themeColor="text1"/>
                <w:kern w:val="0"/>
                <w:sz w:val="20"/>
                <w:szCs w:val="20"/>
              </w:rPr>
              <w:t>橢圓</w:t>
            </w:r>
            <w:r w:rsidR="00690FA5" w:rsidRPr="006D0A2E">
              <w:rPr>
                <w:rFonts w:ascii="標楷體" w:eastAsia="標楷體" w:hAnsi="標楷體"/>
                <w:color w:val="000000" w:themeColor="text1"/>
                <w:kern w:val="0"/>
                <w:sz w:val="20"/>
                <w:szCs w:val="20"/>
              </w:rPr>
              <w:t>形</w:t>
            </w:r>
            <w:r w:rsidR="00690FA5"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圓形者直徑2.8</w:t>
            </w:r>
            <w:r w:rsidR="00690FA5" w:rsidRPr="006D0A2E">
              <w:rPr>
                <w:rFonts w:ascii="標楷體" w:eastAsia="標楷體" w:hAnsi="標楷體"/>
                <w:color w:val="000000" w:themeColor="text1"/>
                <w:kern w:val="0"/>
                <w:sz w:val="20"/>
                <w:szCs w:val="20"/>
              </w:rPr>
              <w:t>cm</w:t>
            </w:r>
            <w:r w:rsidRPr="006D0A2E">
              <w:rPr>
                <w:rFonts w:ascii="標楷體" w:eastAsia="標楷體" w:hAnsi="標楷體"/>
                <w:color w:val="000000" w:themeColor="text1"/>
                <w:kern w:val="0"/>
                <w:sz w:val="20"/>
                <w:szCs w:val="20"/>
              </w:rPr>
              <w:t>~4.0cm、其他形狀者外緣周邊9</w:t>
            </w:r>
            <w:r w:rsidR="00690FA5" w:rsidRPr="006D0A2E">
              <w:rPr>
                <w:rFonts w:ascii="標楷體" w:eastAsia="標楷體" w:hAnsi="標楷體"/>
                <w:color w:val="000000" w:themeColor="text1"/>
                <w:kern w:val="0"/>
                <w:sz w:val="20"/>
                <w:szCs w:val="20"/>
              </w:rPr>
              <w:t>cm</w:t>
            </w:r>
            <w:r w:rsidRPr="006D0A2E">
              <w:rPr>
                <w:rFonts w:ascii="標楷體" w:eastAsia="標楷體" w:hAnsi="標楷體"/>
                <w:color w:val="000000" w:themeColor="text1"/>
                <w:kern w:val="0"/>
                <w:sz w:val="20"/>
                <w:szCs w:val="20"/>
              </w:rPr>
              <w:t>~13cm。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規範207.2.</w:t>
            </w:r>
            <w:r w:rsidR="00690FA5" w:rsidRPr="006D0A2E">
              <w:rPr>
                <w:rFonts w:ascii="標楷體" w:eastAsia="標楷體" w:hAnsi="標楷體"/>
                <w:color w:val="000000" w:themeColor="text1"/>
                <w:kern w:val="0"/>
                <w:sz w:val="20"/>
                <w:szCs w:val="20"/>
              </w:rPr>
              <w:t>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03"/>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(14)扶手表面：扶手表面及靠近之牆壁應平整，不得有突出或勾狀物。</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規範207.2.</w:t>
            </w:r>
            <w:r w:rsidR="00690FA5"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37"/>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lastRenderedPageBreak/>
              <w:t>(15)堅固：扶手應設置堅固、接頭處應平整，且不可有銳利之突出物。</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規範207.3.1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56"/>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(16)與壁面距離：</w:t>
            </w:r>
            <w:r w:rsidR="00690FA5" w:rsidRPr="006D0A2E">
              <w:rPr>
                <w:rFonts w:ascii="標楷體" w:eastAsia="標楷體" w:hAnsi="標楷體" w:hint="eastAsia"/>
                <w:color w:val="000000" w:themeColor="text1"/>
                <w:kern w:val="0"/>
                <w:sz w:val="20"/>
                <w:szCs w:val="20"/>
              </w:rPr>
              <w:t>不得</w:t>
            </w:r>
            <w:r w:rsidR="00690FA5"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5cm；</w:t>
            </w:r>
            <w:r w:rsidR="00690FA5" w:rsidRPr="006D0A2E">
              <w:rPr>
                <w:rFonts w:ascii="標楷體" w:eastAsia="標楷體" w:hAnsi="標楷體" w:hint="eastAsia"/>
                <w:color w:val="000000" w:themeColor="text1"/>
                <w:kern w:val="0"/>
                <w:sz w:val="20"/>
                <w:szCs w:val="20"/>
              </w:rPr>
              <w:t>扶手</w:t>
            </w:r>
            <w:r w:rsidR="00690FA5" w:rsidRPr="006D0A2E">
              <w:rPr>
                <w:rFonts w:ascii="標楷體" w:eastAsia="標楷體" w:hAnsi="標楷體"/>
                <w:color w:val="000000" w:themeColor="text1"/>
                <w:kern w:val="0"/>
                <w:sz w:val="20"/>
                <w:szCs w:val="20"/>
              </w:rPr>
              <w:t>上緣</w:t>
            </w:r>
            <w:r w:rsidRPr="006D0A2E">
              <w:rPr>
                <w:rFonts w:ascii="標楷體" w:eastAsia="標楷體" w:hAnsi="標楷體"/>
                <w:color w:val="000000" w:themeColor="text1"/>
                <w:kern w:val="0"/>
                <w:sz w:val="20"/>
                <w:szCs w:val="20"/>
              </w:rPr>
              <w:t>淨空</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45cm。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規範207.3.2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05"/>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(17)扶手端部：防勾撞處理。</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規範207.3.4</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70"/>
          <w:jc w:val="center"/>
        </w:trPr>
        <w:tc>
          <w:tcPr>
            <w:tcW w:w="7275" w:type="dxa"/>
            <w:gridSpan w:val="2"/>
            <w:vMerge w:val="restart"/>
            <w:tcBorders>
              <w:top w:val="double" w:sz="4" w:space="0" w:color="auto"/>
            </w:tcBorders>
            <w:shd w:val="clear" w:color="auto" w:fill="auto"/>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r w:rsidRPr="006D0A2E">
              <w:rPr>
                <w:rFonts w:ascii="標楷體" w:eastAsia="標楷體" w:hAnsi="標楷體" w:hint="eastAsia"/>
                <w:b/>
                <w:color w:val="000000" w:themeColor="text1"/>
                <w:kern w:val="0"/>
              </w:rPr>
              <w:t>項目</w:t>
            </w:r>
            <w:r w:rsidRPr="006D0A2E">
              <w:rPr>
                <w:rFonts w:ascii="標楷體" w:eastAsia="標楷體" w:hAnsi="標楷體"/>
                <w:b/>
                <w:color w:val="000000" w:themeColor="text1"/>
                <w:kern w:val="0"/>
              </w:rPr>
              <w:t>3：避難層出入口</w:t>
            </w:r>
          </w:p>
        </w:tc>
        <w:tc>
          <w:tcPr>
            <w:tcW w:w="2223" w:type="dxa"/>
            <w:gridSpan w:val="3"/>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570"/>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widowControl/>
              <w:spacing w:line="240" w:lineRule="exact"/>
              <w:jc w:val="center"/>
              <w:rPr>
                <w:rFonts w:ascii="標楷體" w:eastAsia="標楷體" w:hAnsi="標楷體"/>
                <w:b/>
                <w:color w:val="000000" w:themeColor="text1"/>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570"/>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r w:rsidRPr="006D0A2E">
              <w:rPr>
                <w:rFonts w:ascii="標楷體" w:eastAsia="標楷體" w:hAnsi="標楷體"/>
                <w:color w:val="000000" w:themeColor="text1"/>
              </w:rPr>
              <w:t>ˇ；</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noWrap/>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p>
        </w:tc>
      </w:tr>
      <w:tr w:rsidR="006D0A2E" w:rsidRPr="006D0A2E" w:rsidTr="0043106C">
        <w:trPr>
          <w:trHeight w:val="570"/>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noWrap/>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p>
        </w:tc>
      </w:tr>
      <w:tr w:rsidR="006D0A2E" w:rsidRPr="006D0A2E" w:rsidTr="0043106C">
        <w:trPr>
          <w:trHeight w:val="570"/>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(1)出入口兩</w:t>
            </w:r>
            <w:r w:rsidR="005E7147" w:rsidRPr="006D0A2E">
              <w:rPr>
                <w:rFonts w:ascii="標楷體" w:eastAsia="標楷體" w:hAnsi="標楷體" w:hint="eastAsia"/>
                <w:color w:val="000000" w:themeColor="text1"/>
                <w:kern w:val="0"/>
                <w:sz w:val="20"/>
                <w:szCs w:val="20"/>
              </w:rPr>
              <w:t>側</w:t>
            </w:r>
            <w:r w:rsidRPr="006D0A2E">
              <w:rPr>
                <w:rFonts w:ascii="標楷體" w:eastAsia="標楷體" w:hAnsi="標楷體"/>
                <w:color w:val="000000" w:themeColor="text1"/>
                <w:kern w:val="0"/>
                <w:sz w:val="20"/>
                <w:szCs w:val="20"/>
              </w:rPr>
              <w:t>之地面120cm範圍內應平整、防滑</w:t>
            </w:r>
            <w:r w:rsidR="005E7147" w:rsidRPr="006D0A2E">
              <w:rPr>
                <w:rFonts w:ascii="標楷體" w:eastAsia="標楷體" w:hAnsi="標楷體" w:hint="eastAsia"/>
                <w:color w:val="000000" w:themeColor="text1"/>
                <w:kern w:val="0"/>
                <w:sz w:val="20"/>
                <w:szCs w:val="20"/>
              </w:rPr>
              <w:t>、</w:t>
            </w:r>
            <w:r w:rsidR="005E7147" w:rsidRPr="006D0A2E">
              <w:rPr>
                <w:rFonts w:ascii="標楷體" w:eastAsia="標楷體" w:hAnsi="標楷體"/>
                <w:color w:val="000000" w:themeColor="text1"/>
                <w:kern w:val="0"/>
                <w:sz w:val="20"/>
                <w:szCs w:val="20"/>
              </w:rPr>
              <w:t>易於通行</w:t>
            </w:r>
            <w:r w:rsidRPr="006D0A2E">
              <w:rPr>
                <w:rFonts w:ascii="標楷體" w:eastAsia="標楷體" w:hAnsi="標楷體"/>
                <w:color w:val="000000" w:themeColor="text1"/>
                <w:kern w:val="0"/>
                <w:sz w:val="20"/>
                <w:szCs w:val="20"/>
              </w:rPr>
              <w:t>，不得有高差，且坡度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規範205.2.1</w:t>
            </w:r>
            <w:r w:rsidRPr="006D0A2E">
              <w:rPr>
                <w:rFonts w:ascii="標楷體" w:eastAsia="標楷體" w:hAnsi="標楷體"/>
                <w:color w:val="000000" w:themeColor="text1"/>
                <w:sz w:val="20"/>
                <w:szCs w:val="20"/>
              </w:rPr>
              <w:t>）</w:t>
            </w:r>
          </w:p>
        </w:tc>
        <w:tc>
          <w:tcPr>
            <w:tcW w:w="633" w:type="dxa"/>
            <w:tcBorders>
              <w:top w:val="single" w:sz="18" w:space="0" w:color="auto"/>
            </w:tcBorders>
            <w:shd w:val="clear" w:color="auto" w:fill="auto"/>
            <w:noWrap/>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spacing w:line="240" w:lineRule="exact"/>
              <w:jc w:val="center"/>
              <w:rPr>
                <w:rFonts w:ascii="標楷體" w:eastAsia="標楷體" w:hAnsi="標楷體"/>
                <w:color w:val="000000" w:themeColor="text1"/>
                <w:kern w:val="0"/>
              </w:rPr>
            </w:pPr>
          </w:p>
        </w:tc>
      </w:tr>
      <w:tr w:rsidR="006D0A2E" w:rsidRPr="006D0A2E" w:rsidTr="0043106C">
        <w:trPr>
          <w:trHeight w:val="452"/>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(2)出入口前平臺：淨寬、淨深均</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150cm，</w:t>
            </w:r>
            <w:r w:rsidRPr="006D0A2E">
              <w:rPr>
                <w:rFonts w:ascii="標楷體" w:eastAsia="標楷體" w:hAnsi="標楷體"/>
                <w:color w:val="000000" w:themeColor="text1"/>
                <w:sz w:val="20"/>
                <w:szCs w:val="20"/>
              </w:rPr>
              <w:t>坡度</w:t>
            </w:r>
            <w:r w:rsidRPr="006D0A2E">
              <w:rPr>
                <w:rFonts w:ascii="標楷體" w:eastAsia="標楷體" w:hAnsi="標楷體" w:cs="新細明體" w:hint="eastAsia"/>
                <w:color w:val="000000" w:themeColor="text1"/>
                <w:sz w:val="20"/>
                <w:szCs w:val="20"/>
              </w:rPr>
              <w:t>≦</w:t>
            </w:r>
            <w:r w:rsidRPr="006D0A2E">
              <w:rPr>
                <w:rFonts w:ascii="標楷體" w:eastAsia="標楷體" w:hAnsi="標楷體"/>
                <w:color w:val="000000" w:themeColor="text1"/>
                <w:sz w:val="20"/>
                <w:szCs w:val="20"/>
              </w:rPr>
              <w:t>1/50</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規範205.2.2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875"/>
          <w:jc w:val="center"/>
        </w:trPr>
        <w:tc>
          <w:tcPr>
            <w:tcW w:w="7275" w:type="dxa"/>
            <w:gridSpan w:val="2"/>
            <w:tcBorders>
              <w:bottom w:val="double" w:sz="4"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(3)門檻：</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規範205.2.2</w:t>
            </w:r>
            <w:r w:rsidRPr="006D0A2E">
              <w:rPr>
                <w:rFonts w:ascii="標楷體" w:eastAsia="標楷體" w:hAnsi="標楷體"/>
                <w:color w:val="000000" w:themeColor="text1"/>
                <w:sz w:val="20"/>
                <w:szCs w:val="20"/>
              </w:rPr>
              <w:t>）</w:t>
            </w:r>
          </w:p>
          <w:p w:rsidR="00AF1206" w:rsidRPr="006D0A2E" w:rsidRDefault="00AF1206" w:rsidP="0043106C">
            <w:pPr>
              <w:widowControl/>
              <w:spacing w:line="300" w:lineRule="exact"/>
              <w:jc w:val="left"/>
              <w:rPr>
                <w:rFonts w:ascii="標楷體" w:eastAsia="標楷體" w:hAnsi="標楷體"/>
                <w:color w:val="000000" w:themeColor="text1"/>
                <w:sz w:val="20"/>
                <w:szCs w:val="20"/>
              </w:rPr>
            </w:pPr>
            <w:r w:rsidRPr="006D0A2E">
              <w:rPr>
                <w:rFonts w:ascii="標楷體" w:eastAsia="標楷體" w:hAnsi="標楷體"/>
                <w:color w:val="000000" w:themeColor="text1"/>
                <w:kern w:val="0"/>
                <w:sz w:val="20"/>
                <w:szCs w:val="20"/>
              </w:rPr>
              <w:t>a.地面</w:t>
            </w:r>
            <w:r w:rsidRPr="006D0A2E">
              <w:rPr>
                <w:rFonts w:ascii="標楷體" w:eastAsia="標楷體" w:hAnsi="標楷體"/>
                <w:color w:val="000000" w:themeColor="text1"/>
                <w:sz w:val="20"/>
                <w:szCs w:val="20"/>
              </w:rPr>
              <w:t>順平、避免設門檻，</w:t>
            </w:r>
            <w:r w:rsidR="005E7147" w:rsidRPr="006D0A2E">
              <w:rPr>
                <w:rFonts w:ascii="標楷體" w:eastAsia="標楷體" w:hAnsi="標楷體" w:hint="eastAsia"/>
                <w:color w:val="000000" w:themeColor="text1"/>
                <w:sz w:val="20"/>
                <w:szCs w:val="20"/>
              </w:rPr>
              <w:t>門外</w:t>
            </w:r>
            <w:r w:rsidRPr="006D0A2E">
              <w:rPr>
                <w:rFonts w:ascii="標楷體" w:eastAsia="標楷體" w:hAnsi="標楷體"/>
                <w:color w:val="000000" w:themeColor="text1"/>
                <w:sz w:val="20"/>
                <w:szCs w:val="20"/>
              </w:rPr>
              <w:t>得以溝槽止水。</w:t>
            </w:r>
          </w:p>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b.若設門檻：</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3cm、0.5~3cm－1/2斜角、</w:t>
            </w:r>
            <w:r w:rsidR="005E7147" w:rsidRPr="006D0A2E">
              <w:rPr>
                <w:rFonts w:ascii="標楷體" w:eastAsia="標楷體" w:hAnsi="標楷體" w:hint="eastAsia"/>
                <w:color w:val="000000" w:themeColor="text1"/>
                <w:kern w:val="0"/>
                <w:sz w:val="20"/>
                <w:szCs w:val="20"/>
              </w:rPr>
              <w:t>&lt;</w:t>
            </w:r>
            <w:r w:rsidRPr="006D0A2E">
              <w:rPr>
                <w:rFonts w:ascii="標楷體" w:eastAsia="標楷體" w:hAnsi="標楷體"/>
                <w:color w:val="000000" w:themeColor="text1"/>
                <w:sz w:val="20"/>
                <w:szCs w:val="20"/>
              </w:rPr>
              <w:t>0.5㎝者不受限制</w:t>
            </w:r>
            <w:r w:rsidRPr="006D0A2E">
              <w:rPr>
                <w:rFonts w:ascii="標楷體" w:eastAsia="標楷體" w:hAnsi="標楷體"/>
                <w:color w:val="000000" w:themeColor="text1"/>
                <w:kern w:val="0"/>
                <w:sz w:val="20"/>
                <w:szCs w:val="20"/>
              </w:rPr>
              <w:t>。</w:t>
            </w:r>
          </w:p>
        </w:tc>
        <w:tc>
          <w:tcPr>
            <w:tcW w:w="633" w:type="dxa"/>
            <w:tcBorders>
              <w:bottom w:val="double" w:sz="4"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tcBorders>
              <w:bottom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tcBorders>
              <w:bottom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70"/>
          <w:jc w:val="center"/>
        </w:trPr>
        <w:tc>
          <w:tcPr>
            <w:tcW w:w="7275" w:type="dxa"/>
            <w:gridSpan w:val="2"/>
            <w:vMerge w:val="restart"/>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r w:rsidRPr="006D0A2E">
              <w:rPr>
                <w:rFonts w:ascii="標楷體" w:eastAsia="標楷體" w:hAnsi="標楷體" w:hint="eastAsia"/>
                <w:b/>
                <w:color w:val="000000" w:themeColor="text1"/>
                <w:kern w:val="0"/>
              </w:rPr>
              <w:t>項目</w:t>
            </w:r>
            <w:r w:rsidRPr="006D0A2E">
              <w:rPr>
                <w:rFonts w:ascii="標楷體" w:eastAsia="標楷體" w:hAnsi="標楷體"/>
                <w:b/>
                <w:color w:val="000000" w:themeColor="text1"/>
                <w:kern w:val="0"/>
              </w:rPr>
              <w:t>4：室內出入口</w:t>
            </w:r>
          </w:p>
        </w:tc>
        <w:tc>
          <w:tcPr>
            <w:tcW w:w="2223" w:type="dxa"/>
            <w:gridSpan w:val="3"/>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570"/>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570"/>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r w:rsidRPr="006D0A2E">
              <w:rPr>
                <w:rFonts w:ascii="標楷體" w:eastAsia="標楷體" w:hAnsi="標楷體"/>
                <w:color w:val="000000" w:themeColor="text1"/>
              </w:rPr>
              <w:t>ˇ；</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70"/>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70"/>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(1)應設於有無障礙通路可通達之處。（施工編第十章167-1條）</w:t>
            </w:r>
          </w:p>
        </w:tc>
        <w:tc>
          <w:tcPr>
            <w:tcW w:w="633" w:type="dxa"/>
            <w:tcBorders>
              <w:top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(2)出入口兩邊之地面120cm範圍：</w:t>
            </w:r>
            <w:r w:rsidR="005E7147" w:rsidRPr="006D0A2E">
              <w:rPr>
                <w:rFonts w:ascii="標楷體" w:eastAsia="標楷體" w:hAnsi="標楷體"/>
                <w:color w:val="000000" w:themeColor="text1"/>
                <w:kern w:val="0"/>
                <w:sz w:val="20"/>
                <w:szCs w:val="20"/>
              </w:rPr>
              <w:t>平整、防滑</w:t>
            </w:r>
            <w:r w:rsidR="005E7147" w:rsidRPr="006D0A2E">
              <w:rPr>
                <w:rFonts w:ascii="標楷體" w:eastAsia="標楷體" w:hAnsi="標楷體" w:hint="eastAsia"/>
                <w:color w:val="000000" w:themeColor="text1"/>
                <w:kern w:val="0"/>
                <w:sz w:val="20"/>
                <w:szCs w:val="20"/>
              </w:rPr>
              <w:t>、</w:t>
            </w:r>
            <w:r w:rsidR="005E7147" w:rsidRPr="006D0A2E">
              <w:rPr>
                <w:rFonts w:ascii="標楷體" w:eastAsia="標楷體" w:hAnsi="標楷體"/>
                <w:color w:val="000000" w:themeColor="text1"/>
                <w:kern w:val="0"/>
                <w:sz w:val="20"/>
                <w:szCs w:val="20"/>
              </w:rPr>
              <w:t>易於通行</w:t>
            </w:r>
            <w:r w:rsidRPr="006D0A2E">
              <w:rPr>
                <w:rFonts w:ascii="標楷體" w:eastAsia="標楷體" w:hAnsi="標楷體"/>
                <w:color w:val="000000" w:themeColor="text1"/>
                <w:kern w:val="0"/>
                <w:sz w:val="20"/>
                <w:szCs w:val="20"/>
              </w:rPr>
              <w:t>，不得有高差，且坡度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規範205.2.1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spacing w:line="300" w:lineRule="exact"/>
              <w:ind w:leftChars="-2" w:left="85" w:hangingChars="45" w:hanging="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(3)出入口﹕</w:t>
            </w:r>
            <w:r w:rsidRPr="006D0A2E">
              <w:rPr>
                <w:rFonts w:ascii="標楷體" w:eastAsia="標楷體" w:hAnsi="標楷體"/>
                <w:color w:val="000000" w:themeColor="text1"/>
                <w:sz w:val="20"/>
                <w:szCs w:val="20"/>
              </w:rPr>
              <w:t>門扇打開時，地面應平順不得設置門檻、門框淨間距</w:t>
            </w:r>
            <w:r w:rsidRPr="006D0A2E">
              <w:rPr>
                <w:rFonts w:ascii="標楷體" w:eastAsia="標楷體" w:hAnsi="標楷體" w:cs="新細明體" w:hint="eastAsia"/>
                <w:color w:val="000000" w:themeColor="text1"/>
                <w:sz w:val="20"/>
                <w:szCs w:val="20"/>
              </w:rPr>
              <w:t>≧</w:t>
            </w:r>
            <w:r w:rsidRPr="006D0A2E">
              <w:rPr>
                <w:rFonts w:ascii="標楷體" w:eastAsia="標楷體" w:hAnsi="標楷體"/>
                <w:color w:val="000000" w:themeColor="text1"/>
                <w:sz w:val="20"/>
                <w:szCs w:val="20"/>
              </w:rPr>
              <w:t>90㎝；</w:t>
            </w:r>
            <w:r w:rsidR="005E7147" w:rsidRPr="006D0A2E">
              <w:rPr>
                <w:rFonts w:ascii="標楷體" w:eastAsia="標楷體" w:hAnsi="標楷體" w:hint="eastAsia"/>
                <w:color w:val="000000" w:themeColor="text1"/>
                <w:sz w:val="20"/>
                <w:szCs w:val="20"/>
              </w:rPr>
              <w:t>另橫向拉門</w:t>
            </w:r>
            <w:r w:rsidR="005E7147" w:rsidRPr="006D0A2E">
              <w:rPr>
                <w:rFonts w:ascii="標楷體" w:eastAsia="標楷體" w:hAnsi="標楷體"/>
                <w:color w:val="000000" w:themeColor="text1"/>
                <w:sz w:val="20"/>
                <w:szCs w:val="20"/>
              </w:rPr>
              <w:t>、</w:t>
            </w:r>
            <w:r w:rsidRPr="006D0A2E">
              <w:rPr>
                <w:rFonts w:ascii="標楷體" w:eastAsia="標楷體" w:hAnsi="標楷體"/>
                <w:color w:val="000000" w:themeColor="text1"/>
                <w:sz w:val="20"/>
                <w:szCs w:val="20"/>
              </w:rPr>
              <w:t>折疊門開</w:t>
            </w:r>
            <w:r w:rsidR="005E7147" w:rsidRPr="006D0A2E">
              <w:rPr>
                <w:rFonts w:ascii="標楷體" w:eastAsia="標楷體" w:hAnsi="標楷體" w:hint="eastAsia"/>
                <w:color w:val="000000" w:themeColor="text1"/>
                <w:sz w:val="20"/>
                <w:szCs w:val="20"/>
              </w:rPr>
              <w:t>啟</w:t>
            </w:r>
            <w:r w:rsidRPr="006D0A2E">
              <w:rPr>
                <w:rFonts w:ascii="標楷體" w:eastAsia="標楷體" w:hAnsi="標楷體"/>
                <w:color w:val="000000" w:themeColor="text1"/>
                <w:sz w:val="20"/>
                <w:szCs w:val="20"/>
              </w:rPr>
              <w:t>後</w:t>
            </w:r>
            <w:r w:rsidR="005E7147" w:rsidRPr="006D0A2E">
              <w:rPr>
                <w:rFonts w:ascii="標楷體" w:eastAsia="標楷體" w:hAnsi="標楷體" w:hint="eastAsia"/>
                <w:color w:val="000000" w:themeColor="text1"/>
                <w:sz w:val="20"/>
                <w:szCs w:val="20"/>
              </w:rPr>
              <w:t>之淨寬</w:t>
            </w:r>
            <w:r w:rsidR="005E7147" w:rsidRPr="006D0A2E">
              <w:rPr>
                <w:rFonts w:ascii="標楷體" w:eastAsia="標楷體" w:hAnsi="標楷體"/>
                <w:color w:val="000000" w:themeColor="text1"/>
                <w:sz w:val="20"/>
                <w:szCs w:val="20"/>
              </w:rPr>
              <w:t>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sz w:val="20"/>
                <w:szCs w:val="20"/>
              </w:rPr>
              <w:t>80㎝。（</w:t>
            </w:r>
            <w:r w:rsidRPr="006D0A2E">
              <w:rPr>
                <w:rFonts w:ascii="標楷體" w:eastAsia="標楷體" w:hAnsi="標楷體"/>
                <w:color w:val="000000" w:themeColor="text1"/>
                <w:kern w:val="0"/>
                <w:sz w:val="20"/>
                <w:szCs w:val="20"/>
              </w:rPr>
              <w:t>規範205.2.3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99"/>
          <w:jc w:val="center"/>
        </w:trPr>
        <w:tc>
          <w:tcPr>
            <w:tcW w:w="7275" w:type="dxa"/>
            <w:gridSpan w:val="2"/>
            <w:shd w:val="clear" w:color="auto" w:fill="auto"/>
            <w:vAlign w:val="center"/>
          </w:tcPr>
          <w:p w:rsidR="00AF1206" w:rsidRPr="006D0A2E" w:rsidRDefault="00AF1206" w:rsidP="0043106C">
            <w:pPr>
              <w:spacing w:line="300" w:lineRule="exact"/>
              <w:ind w:leftChars="-2" w:left="285" w:hangingChars="145" w:hanging="290"/>
              <w:jc w:val="left"/>
              <w:rPr>
                <w:rFonts w:ascii="標楷體" w:eastAsia="標楷體" w:hAnsi="標楷體"/>
                <w:color w:val="000000" w:themeColor="text1"/>
                <w:sz w:val="20"/>
                <w:szCs w:val="20"/>
              </w:rPr>
            </w:pPr>
            <w:r w:rsidRPr="006D0A2E">
              <w:rPr>
                <w:rFonts w:ascii="標楷體" w:eastAsia="標楷體" w:hAnsi="標楷體"/>
                <w:color w:val="000000" w:themeColor="text1"/>
                <w:kern w:val="0"/>
                <w:sz w:val="20"/>
                <w:szCs w:val="20"/>
              </w:rPr>
              <w:t>(4)操作空間：</w:t>
            </w:r>
            <w:r w:rsidR="005E7147" w:rsidRPr="006D0A2E">
              <w:rPr>
                <w:rFonts w:ascii="標楷體" w:eastAsia="標楷體" w:hAnsi="標楷體" w:hint="eastAsia"/>
                <w:color w:val="000000" w:themeColor="text1"/>
                <w:kern w:val="0"/>
                <w:sz w:val="20"/>
                <w:szCs w:val="20"/>
              </w:rPr>
              <w:t>通路走廊與門垂直者，門把側邊之操作空間</w:t>
            </w:r>
            <w:r w:rsidR="00FE1714" w:rsidRPr="006D0A2E">
              <w:rPr>
                <w:rFonts w:ascii="標楷體" w:eastAsia="標楷體" w:hAnsi="標楷體" w:cs="新細明體" w:hint="eastAsia"/>
                <w:color w:val="000000" w:themeColor="text1"/>
                <w:sz w:val="20"/>
                <w:szCs w:val="20"/>
              </w:rPr>
              <w:t>≧</w:t>
            </w:r>
            <w:r w:rsidR="005E7147" w:rsidRPr="006D0A2E">
              <w:rPr>
                <w:rFonts w:ascii="標楷體" w:eastAsia="標楷體" w:hAnsi="標楷體" w:hint="eastAsia"/>
                <w:color w:val="000000" w:themeColor="text1"/>
                <w:kern w:val="0"/>
                <w:sz w:val="20"/>
                <w:szCs w:val="20"/>
              </w:rPr>
              <w:t>45</w:t>
            </w:r>
            <w:r w:rsidR="00FE1714" w:rsidRPr="006D0A2E">
              <w:rPr>
                <w:rFonts w:ascii="標楷體" w:eastAsia="標楷體" w:hAnsi="標楷體" w:hint="eastAsia"/>
                <w:color w:val="000000" w:themeColor="text1"/>
                <w:kern w:val="0"/>
                <w:sz w:val="20"/>
                <w:szCs w:val="20"/>
              </w:rPr>
              <w:t>c</w:t>
            </w:r>
            <w:r w:rsidR="00FE1714" w:rsidRPr="006D0A2E">
              <w:rPr>
                <w:rFonts w:ascii="標楷體" w:eastAsia="標楷體" w:hAnsi="標楷體"/>
                <w:color w:val="000000" w:themeColor="text1"/>
                <w:kern w:val="0"/>
                <w:sz w:val="20"/>
                <w:szCs w:val="20"/>
              </w:rPr>
              <w:t>m</w:t>
            </w:r>
            <w:r w:rsidR="005E7147" w:rsidRPr="006D0A2E">
              <w:rPr>
                <w:rFonts w:ascii="標楷體" w:eastAsia="標楷體" w:hAnsi="標楷體" w:hint="eastAsia"/>
                <w:color w:val="000000" w:themeColor="text1"/>
                <w:kern w:val="0"/>
                <w:sz w:val="20"/>
                <w:szCs w:val="20"/>
              </w:rPr>
              <w:t>；通路走廊與門平行者，門把側邊之操作空間</w:t>
            </w:r>
            <w:r w:rsidR="00FE1714" w:rsidRPr="006D0A2E">
              <w:rPr>
                <w:rFonts w:ascii="標楷體" w:eastAsia="標楷體" w:hAnsi="標楷體" w:cs="新細明體" w:hint="eastAsia"/>
                <w:color w:val="000000" w:themeColor="text1"/>
                <w:sz w:val="20"/>
                <w:szCs w:val="20"/>
              </w:rPr>
              <w:t>≧</w:t>
            </w:r>
            <w:r w:rsidR="005E7147" w:rsidRPr="006D0A2E">
              <w:rPr>
                <w:rFonts w:ascii="標楷體" w:eastAsia="標楷體" w:hAnsi="標楷體" w:hint="eastAsia"/>
                <w:color w:val="000000" w:themeColor="text1"/>
                <w:kern w:val="0"/>
                <w:sz w:val="20"/>
                <w:szCs w:val="20"/>
              </w:rPr>
              <w:t>60</w:t>
            </w:r>
            <w:r w:rsidR="00FE1714" w:rsidRPr="006D0A2E">
              <w:rPr>
                <w:rFonts w:ascii="標楷體" w:eastAsia="標楷體" w:hAnsi="標楷體" w:hint="eastAsia"/>
                <w:color w:val="000000" w:themeColor="text1"/>
                <w:kern w:val="0"/>
                <w:sz w:val="20"/>
                <w:szCs w:val="20"/>
              </w:rPr>
              <w:t>c</w:t>
            </w:r>
            <w:r w:rsidR="00FE1714" w:rsidRPr="006D0A2E">
              <w:rPr>
                <w:rFonts w:ascii="標楷體" w:eastAsia="標楷體" w:hAnsi="標楷體"/>
                <w:color w:val="000000" w:themeColor="text1"/>
                <w:kern w:val="0"/>
                <w:sz w:val="20"/>
                <w:szCs w:val="20"/>
              </w:rPr>
              <w:t>m</w:t>
            </w:r>
            <w:r w:rsidR="005E7147" w:rsidRPr="006D0A2E">
              <w:rPr>
                <w:rFonts w:ascii="標楷體" w:eastAsia="標楷體" w:hAnsi="標楷體" w:hint="eastAsia"/>
                <w:color w:val="000000" w:themeColor="text1"/>
                <w:kern w:val="0"/>
                <w:sz w:val="20"/>
                <w:szCs w:val="20"/>
              </w:rPr>
              <w:t>；設有風除室者，應留設直徑</w:t>
            </w:r>
            <w:r w:rsidR="00FE1714" w:rsidRPr="006D0A2E">
              <w:rPr>
                <w:rFonts w:ascii="標楷體" w:eastAsia="標楷體" w:hAnsi="標楷體" w:cs="新細明體" w:hint="eastAsia"/>
                <w:color w:val="000000" w:themeColor="text1"/>
                <w:sz w:val="20"/>
                <w:szCs w:val="20"/>
              </w:rPr>
              <w:t>≧</w:t>
            </w:r>
            <w:r w:rsidR="005E7147" w:rsidRPr="006D0A2E">
              <w:rPr>
                <w:rFonts w:ascii="標楷體" w:eastAsia="標楷體" w:hAnsi="標楷體" w:hint="eastAsia"/>
                <w:color w:val="000000" w:themeColor="text1"/>
                <w:kern w:val="0"/>
                <w:sz w:val="20"/>
                <w:szCs w:val="20"/>
              </w:rPr>
              <w:t>150</w:t>
            </w:r>
            <w:r w:rsidR="00FE1714" w:rsidRPr="006D0A2E">
              <w:rPr>
                <w:rFonts w:ascii="標楷體" w:eastAsia="標楷體" w:hAnsi="標楷體" w:hint="eastAsia"/>
                <w:color w:val="000000" w:themeColor="text1"/>
                <w:kern w:val="0"/>
                <w:sz w:val="20"/>
                <w:szCs w:val="20"/>
              </w:rPr>
              <w:t>c</w:t>
            </w:r>
            <w:r w:rsidR="00FE1714" w:rsidRPr="006D0A2E">
              <w:rPr>
                <w:rFonts w:ascii="標楷體" w:eastAsia="標楷體" w:hAnsi="標楷體"/>
                <w:color w:val="000000" w:themeColor="text1"/>
                <w:kern w:val="0"/>
                <w:sz w:val="20"/>
                <w:szCs w:val="20"/>
              </w:rPr>
              <w:t>m</w:t>
            </w:r>
            <w:r w:rsidR="005E7147" w:rsidRPr="006D0A2E">
              <w:rPr>
                <w:rFonts w:ascii="標楷體" w:eastAsia="標楷體" w:hAnsi="標楷體" w:hint="eastAsia"/>
                <w:color w:val="000000" w:themeColor="text1"/>
                <w:kern w:val="0"/>
                <w:sz w:val="20"/>
                <w:szCs w:val="20"/>
              </w:rPr>
              <w:t>之迴轉空間</w:t>
            </w:r>
            <w:r w:rsidR="00FE1714" w:rsidRPr="006D0A2E">
              <w:rPr>
                <w:rFonts w:ascii="標楷體" w:eastAsia="標楷體" w:hAnsi="標楷體"/>
                <w:color w:val="000000" w:themeColor="text1"/>
                <w:sz w:val="20"/>
                <w:szCs w:val="20"/>
              </w:rPr>
              <w:t xml:space="preserve"> </w:t>
            </w:r>
            <w:r w:rsidRPr="006D0A2E">
              <w:rPr>
                <w:rFonts w:ascii="標楷體" w:eastAsia="標楷體" w:hAnsi="標楷體"/>
                <w:color w:val="000000" w:themeColor="text1"/>
                <w:sz w:val="20"/>
                <w:szCs w:val="20"/>
              </w:rPr>
              <w:t>(參照圖205.2.4.1~圖205.2.4.</w:t>
            </w:r>
            <w:r w:rsidR="00FE1714" w:rsidRPr="006D0A2E">
              <w:rPr>
                <w:rFonts w:ascii="標楷體" w:eastAsia="標楷體" w:hAnsi="標楷體"/>
                <w:color w:val="000000" w:themeColor="text1"/>
                <w:sz w:val="20"/>
                <w:szCs w:val="20"/>
              </w:rPr>
              <w:t>3</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規範205.2.4</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63"/>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(5)驗（收）票口：淨寬</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80cm，前後地板面應順平，且坡度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規範205.3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ind w:leftChars="-1" w:left="288"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(6)開門方式：不得使用旋轉門</w:t>
            </w:r>
            <w:r w:rsidR="00E3461B" w:rsidRPr="006D0A2E">
              <w:rPr>
                <w:rFonts w:ascii="標楷體" w:eastAsia="標楷體" w:hAnsi="標楷體" w:hint="eastAsia"/>
                <w:color w:val="000000" w:themeColor="text1"/>
                <w:kern w:val="0"/>
                <w:sz w:val="20"/>
                <w:szCs w:val="20"/>
              </w:rPr>
              <w:t>、彈簧門。如設有自動開關裝置時，其裝置之中心點應距地板面85c</w:t>
            </w:r>
            <w:r w:rsidR="00E3461B" w:rsidRPr="006D0A2E">
              <w:rPr>
                <w:rFonts w:ascii="標楷體" w:eastAsia="標楷體" w:hAnsi="標楷體"/>
                <w:color w:val="000000" w:themeColor="text1"/>
                <w:kern w:val="0"/>
                <w:sz w:val="20"/>
                <w:szCs w:val="20"/>
              </w:rPr>
              <w:t>m</w:t>
            </w:r>
            <w:r w:rsidR="00431C2A" w:rsidRPr="006D0A2E">
              <w:rPr>
                <w:rFonts w:ascii="標楷體" w:eastAsia="標楷體" w:hAnsi="標楷體" w:hint="eastAsia"/>
                <w:color w:val="000000" w:themeColor="text1"/>
                <w:kern w:val="0"/>
                <w:sz w:val="20"/>
                <w:szCs w:val="20"/>
              </w:rPr>
              <w:t>~</w:t>
            </w:r>
            <w:r w:rsidR="00E3461B" w:rsidRPr="006D0A2E">
              <w:rPr>
                <w:rFonts w:ascii="標楷體" w:eastAsia="標楷體" w:hAnsi="標楷體" w:hint="eastAsia"/>
                <w:color w:val="000000" w:themeColor="text1"/>
                <w:kern w:val="0"/>
                <w:sz w:val="20"/>
                <w:szCs w:val="20"/>
              </w:rPr>
              <w:t>90c</w:t>
            </w:r>
            <w:r w:rsidR="00E3461B" w:rsidRPr="006D0A2E">
              <w:rPr>
                <w:rFonts w:ascii="標楷體" w:eastAsia="標楷體" w:hAnsi="標楷體"/>
                <w:color w:val="000000" w:themeColor="text1"/>
                <w:kern w:val="0"/>
                <w:sz w:val="20"/>
                <w:szCs w:val="20"/>
              </w:rPr>
              <w:t>m</w:t>
            </w:r>
            <w:r w:rsidR="00E3461B" w:rsidRPr="006D0A2E">
              <w:rPr>
                <w:rFonts w:ascii="標楷體" w:eastAsia="標楷體" w:hAnsi="標楷體" w:hint="eastAsia"/>
                <w:color w:val="000000" w:themeColor="text1"/>
                <w:kern w:val="0"/>
                <w:sz w:val="20"/>
                <w:szCs w:val="20"/>
              </w:rPr>
              <w:t>，且距柱、牆角30c</w:t>
            </w:r>
            <w:r w:rsidR="00E3461B" w:rsidRPr="006D0A2E">
              <w:rPr>
                <w:rFonts w:ascii="標楷體" w:eastAsia="標楷體" w:hAnsi="標楷體"/>
                <w:color w:val="000000" w:themeColor="text1"/>
                <w:kern w:val="0"/>
                <w:sz w:val="20"/>
                <w:szCs w:val="20"/>
              </w:rPr>
              <w:t>m</w:t>
            </w:r>
            <w:r w:rsidR="00E3461B" w:rsidRPr="006D0A2E">
              <w:rPr>
                <w:rFonts w:ascii="標楷體" w:eastAsia="標楷體" w:hAnsi="標楷體" w:hint="eastAsia"/>
                <w:color w:val="000000" w:themeColor="text1"/>
                <w:kern w:val="0"/>
                <w:sz w:val="20"/>
                <w:szCs w:val="20"/>
              </w:rPr>
              <w:t>以上</w:t>
            </w:r>
            <w:r w:rsidRPr="006D0A2E">
              <w:rPr>
                <w:rFonts w:ascii="標楷體" w:eastAsia="標楷體" w:hAnsi="標楷體"/>
                <w:color w:val="000000" w:themeColor="text1"/>
                <w:kern w:val="0"/>
                <w:sz w:val="20"/>
                <w:szCs w:val="20"/>
              </w:rPr>
              <w:t>。若使用自動門</w:t>
            </w:r>
            <w:r w:rsidR="00E3461B" w:rsidRPr="006D0A2E">
              <w:rPr>
                <w:rFonts w:ascii="標楷體" w:eastAsia="標楷體" w:hAnsi="標楷體" w:hint="eastAsia"/>
                <w:color w:val="000000" w:themeColor="text1"/>
                <w:kern w:val="0"/>
                <w:sz w:val="20"/>
                <w:szCs w:val="20"/>
              </w:rPr>
              <w:t>者</w:t>
            </w:r>
            <w:r w:rsidRPr="006D0A2E">
              <w:rPr>
                <w:rFonts w:ascii="標楷體" w:eastAsia="標楷體" w:hAnsi="標楷體"/>
                <w:color w:val="000000" w:themeColor="text1"/>
                <w:kern w:val="0"/>
                <w:sz w:val="20"/>
                <w:szCs w:val="20"/>
              </w:rPr>
              <w:t>，</w:t>
            </w:r>
            <w:r w:rsidR="00E3461B" w:rsidRPr="006D0A2E">
              <w:rPr>
                <w:rFonts w:ascii="標楷體" w:eastAsia="標楷體" w:hAnsi="標楷體" w:hint="eastAsia"/>
                <w:color w:val="000000" w:themeColor="text1"/>
                <w:kern w:val="0"/>
                <w:sz w:val="20"/>
                <w:szCs w:val="20"/>
              </w:rPr>
              <w:t>應設有當門受到物體或人之阻礙時，可自動停止並重新開啟之裝置。</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規範205.4.1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600"/>
          <w:jc w:val="center"/>
        </w:trPr>
        <w:tc>
          <w:tcPr>
            <w:tcW w:w="7275" w:type="dxa"/>
            <w:gridSpan w:val="2"/>
            <w:shd w:val="clear" w:color="auto" w:fill="auto"/>
            <w:vAlign w:val="center"/>
          </w:tcPr>
          <w:p w:rsidR="00AF1206" w:rsidRPr="006D0A2E" w:rsidRDefault="00AF1206" w:rsidP="0043106C">
            <w:pPr>
              <w:widowControl/>
              <w:spacing w:line="300" w:lineRule="exact"/>
              <w:ind w:leftChars="-1" w:left="88" w:hangingChars="45" w:hanging="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(7)門扇：</w:t>
            </w:r>
            <w:r w:rsidR="00E3461B" w:rsidRPr="006D0A2E">
              <w:rPr>
                <w:rFonts w:ascii="標楷體" w:eastAsia="標楷體" w:hAnsi="標楷體" w:hint="eastAsia"/>
                <w:color w:val="000000" w:themeColor="text1"/>
                <w:kern w:val="0"/>
                <w:sz w:val="20"/>
                <w:szCs w:val="20"/>
              </w:rPr>
              <w:t>門扇得設於牆之內、外側。</w:t>
            </w:r>
            <w:r w:rsidRPr="006D0A2E">
              <w:rPr>
                <w:rFonts w:ascii="標楷體" w:eastAsia="標楷體" w:hAnsi="標楷體"/>
                <w:color w:val="000000" w:themeColor="text1"/>
                <w:kern w:val="0"/>
                <w:sz w:val="20"/>
                <w:szCs w:val="20"/>
              </w:rPr>
              <w:t>若為整片透明玻璃門，</w:t>
            </w:r>
            <w:r w:rsidR="00E3461B" w:rsidRPr="006D0A2E">
              <w:rPr>
                <w:rFonts w:ascii="標楷體" w:eastAsia="標楷體" w:hAnsi="標楷體" w:hint="eastAsia"/>
                <w:color w:val="000000" w:themeColor="text1"/>
                <w:kern w:val="0"/>
                <w:sz w:val="20"/>
                <w:szCs w:val="20"/>
              </w:rPr>
              <w:t>應於</w:t>
            </w:r>
            <w:r w:rsidR="00E3461B" w:rsidRPr="006D0A2E">
              <w:rPr>
                <w:rFonts w:ascii="標楷體" w:eastAsia="標楷體" w:hAnsi="標楷體"/>
                <w:color w:val="000000" w:themeColor="text1"/>
                <w:kern w:val="0"/>
                <w:sz w:val="20"/>
                <w:szCs w:val="20"/>
              </w:rPr>
              <w:t>距</w:t>
            </w:r>
            <w:r w:rsidRPr="006D0A2E">
              <w:rPr>
                <w:rFonts w:ascii="標楷體" w:eastAsia="標楷體" w:hAnsi="標楷體"/>
                <w:color w:val="000000" w:themeColor="text1"/>
                <w:kern w:val="0"/>
                <w:sz w:val="20"/>
                <w:szCs w:val="20"/>
              </w:rPr>
              <w:t>地</w:t>
            </w:r>
            <w:r w:rsidR="00E3461B" w:rsidRPr="006D0A2E">
              <w:rPr>
                <w:rFonts w:ascii="標楷體" w:eastAsia="標楷體" w:hAnsi="標楷體" w:hint="eastAsia"/>
                <w:color w:val="000000" w:themeColor="text1"/>
                <w:kern w:val="0"/>
                <w:sz w:val="20"/>
                <w:szCs w:val="20"/>
              </w:rPr>
              <w:t>板</w:t>
            </w:r>
            <w:r w:rsidR="00E3461B" w:rsidRPr="006D0A2E">
              <w:rPr>
                <w:rFonts w:ascii="標楷體" w:eastAsia="標楷體" w:hAnsi="標楷體"/>
                <w:color w:val="000000" w:themeColor="text1"/>
                <w:kern w:val="0"/>
                <w:sz w:val="20"/>
                <w:szCs w:val="20"/>
              </w:rPr>
              <w:t>11</w:t>
            </w:r>
            <w:r w:rsidRPr="006D0A2E">
              <w:rPr>
                <w:rFonts w:ascii="標楷體" w:eastAsia="標楷體" w:hAnsi="標楷體"/>
                <w:color w:val="000000" w:themeColor="text1"/>
                <w:kern w:val="0"/>
                <w:sz w:val="20"/>
                <w:szCs w:val="20"/>
              </w:rPr>
              <w:t>0</w:t>
            </w:r>
            <w:r w:rsidR="00E3461B" w:rsidRPr="006D0A2E">
              <w:rPr>
                <w:rFonts w:ascii="標楷體" w:eastAsia="標楷體" w:hAnsi="標楷體"/>
                <w:color w:val="000000" w:themeColor="text1"/>
                <w:kern w:val="0"/>
                <w:sz w:val="20"/>
                <w:szCs w:val="20"/>
              </w:rPr>
              <w:t>cm</w:t>
            </w:r>
            <w:r w:rsidRPr="006D0A2E">
              <w:rPr>
                <w:rFonts w:ascii="標楷體" w:eastAsia="標楷體" w:hAnsi="標楷體"/>
                <w:color w:val="000000" w:themeColor="text1"/>
                <w:kern w:val="0"/>
                <w:sz w:val="20"/>
                <w:szCs w:val="20"/>
              </w:rPr>
              <w:t>~150cm</w:t>
            </w:r>
            <w:r w:rsidR="00E3461B" w:rsidRPr="006D0A2E">
              <w:rPr>
                <w:rFonts w:ascii="標楷體" w:eastAsia="標楷體" w:hAnsi="標楷體" w:hint="eastAsia"/>
                <w:color w:val="000000" w:themeColor="text1"/>
                <w:kern w:val="0"/>
                <w:sz w:val="20"/>
                <w:szCs w:val="20"/>
              </w:rPr>
              <w:t>範</w:t>
            </w:r>
            <w:r w:rsidR="00E3461B" w:rsidRPr="006D0A2E">
              <w:rPr>
                <w:rFonts w:ascii="標楷體" w:eastAsia="標楷體" w:hAnsi="標楷體"/>
                <w:color w:val="000000" w:themeColor="text1"/>
                <w:kern w:val="0"/>
                <w:sz w:val="20"/>
                <w:szCs w:val="20"/>
              </w:rPr>
              <w:t>圍內</w:t>
            </w:r>
            <w:r w:rsidRPr="006D0A2E">
              <w:rPr>
                <w:rFonts w:ascii="標楷體" w:eastAsia="標楷體" w:hAnsi="標楷體"/>
                <w:color w:val="000000" w:themeColor="text1"/>
                <w:kern w:val="0"/>
                <w:sz w:val="20"/>
                <w:szCs w:val="20"/>
              </w:rPr>
              <w:t>設置告知標</w:t>
            </w:r>
            <w:r w:rsidR="00E3461B" w:rsidRPr="006D0A2E">
              <w:rPr>
                <w:rFonts w:ascii="標楷體" w:eastAsia="標楷體" w:hAnsi="標楷體" w:hint="eastAsia"/>
                <w:color w:val="000000" w:themeColor="text1"/>
                <w:kern w:val="0"/>
                <w:sz w:val="20"/>
                <w:szCs w:val="20"/>
              </w:rPr>
              <w:t>誌</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規範205.4.2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1416"/>
          <w:jc w:val="center"/>
        </w:trPr>
        <w:tc>
          <w:tcPr>
            <w:tcW w:w="7275" w:type="dxa"/>
            <w:gridSpan w:val="2"/>
            <w:tcBorders>
              <w:bottom w:val="double" w:sz="4"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(8)門把：</w:t>
            </w:r>
            <w:r w:rsidR="00E3461B" w:rsidRPr="006D0A2E">
              <w:rPr>
                <w:rFonts w:ascii="標楷體" w:eastAsia="標楷體" w:hAnsi="標楷體" w:hint="eastAsia"/>
                <w:color w:val="000000" w:themeColor="text1"/>
                <w:kern w:val="0"/>
                <w:sz w:val="20"/>
                <w:szCs w:val="20"/>
              </w:rPr>
              <w:t>門把應採用容易操作之型式，不得使用凹入式或扭轉型式，中心點應設置於距地板面75cm~85cm、門邊4cm~6cm之範圍。使用橫向拉門者，門把應留設4cm至6cm之防夾手空間</w:t>
            </w:r>
            <w:r w:rsidRPr="006D0A2E">
              <w:rPr>
                <w:rFonts w:ascii="標楷體" w:eastAsia="標楷體" w:hAnsi="標楷體"/>
                <w:color w:val="000000" w:themeColor="text1"/>
                <w:kern w:val="0"/>
                <w:sz w:val="20"/>
                <w:szCs w:val="20"/>
              </w:rPr>
              <w:t>。</w:t>
            </w:r>
            <w:r w:rsidRPr="00A72201">
              <w:rPr>
                <w:rFonts w:ascii="標楷體" w:eastAsia="標楷體" w:hAnsi="標楷體"/>
                <w:color w:val="000000" w:themeColor="text1"/>
                <w:kern w:val="0"/>
                <w:sz w:val="20"/>
                <w:szCs w:val="20"/>
              </w:rPr>
              <w:t>（</w:t>
            </w:r>
            <w:r w:rsidRPr="006D0A2E">
              <w:rPr>
                <w:rFonts w:ascii="標楷體" w:eastAsia="標楷體" w:hAnsi="標楷體"/>
                <w:color w:val="000000" w:themeColor="text1"/>
                <w:kern w:val="0"/>
                <w:sz w:val="20"/>
                <w:szCs w:val="20"/>
              </w:rPr>
              <w:t>規範205.4.3</w:t>
            </w:r>
            <w:r w:rsidRPr="00A72201">
              <w:rPr>
                <w:rFonts w:ascii="標楷體" w:eastAsia="標楷體" w:hAnsi="標楷體"/>
                <w:color w:val="000000" w:themeColor="text1"/>
                <w:kern w:val="0"/>
                <w:sz w:val="20"/>
                <w:szCs w:val="20"/>
              </w:rPr>
              <w:t>）</w:t>
            </w:r>
          </w:p>
        </w:tc>
        <w:tc>
          <w:tcPr>
            <w:tcW w:w="633" w:type="dxa"/>
            <w:tcBorders>
              <w:bottom w:val="double" w:sz="4"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tcBorders>
              <w:bottom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tcBorders>
              <w:bottom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49"/>
          <w:jc w:val="center"/>
        </w:trPr>
        <w:tc>
          <w:tcPr>
            <w:tcW w:w="7275" w:type="dxa"/>
            <w:gridSpan w:val="2"/>
            <w:vMerge w:val="restart"/>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r w:rsidRPr="006D0A2E">
              <w:rPr>
                <w:rFonts w:ascii="標楷體" w:eastAsia="標楷體" w:hAnsi="標楷體" w:hint="eastAsia"/>
                <w:b/>
                <w:color w:val="000000" w:themeColor="text1"/>
                <w:kern w:val="0"/>
              </w:rPr>
              <w:lastRenderedPageBreak/>
              <w:t>項目</w:t>
            </w:r>
            <w:r w:rsidRPr="006D0A2E">
              <w:rPr>
                <w:rFonts w:ascii="標楷體" w:eastAsia="標楷體" w:hAnsi="標楷體"/>
                <w:b/>
                <w:color w:val="000000" w:themeColor="text1"/>
                <w:kern w:val="0"/>
              </w:rPr>
              <w:t>5：室內通路走廊</w:t>
            </w:r>
          </w:p>
        </w:tc>
        <w:tc>
          <w:tcPr>
            <w:tcW w:w="2223" w:type="dxa"/>
            <w:gridSpan w:val="3"/>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549"/>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555"/>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r w:rsidRPr="006D0A2E">
              <w:rPr>
                <w:rFonts w:ascii="標楷體" w:eastAsia="標楷體" w:hAnsi="標楷體"/>
                <w:color w:val="000000" w:themeColor="text1"/>
              </w:rPr>
              <w:t>ˇ；</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49"/>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28"/>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(1)坡度：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w:t>
            </w:r>
            <w:r w:rsidR="00431C2A" w:rsidRPr="006D0A2E">
              <w:rPr>
                <w:rFonts w:ascii="標楷體" w:eastAsia="標楷體" w:hAnsi="標楷體" w:hint="eastAsia"/>
                <w:color w:val="000000" w:themeColor="text1"/>
                <w:kern w:val="0"/>
                <w:sz w:val="20"/>
                <w:szCs w:val="20"/>
              </w:rPr>
              <w:t>超過者應依本規範206節規定設置坡道。</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規範204.2.1</w:t>
            </w:r>
            <w:r w:rsidRPr="006D0A2E">
              <w:rPr>
                <w:rFonts w:ascii="標楷體" w:eastAsia="標楷體" w:hAnsi="標楷體"/>
                <w:color w:val="000000" w:themeColor="text1"/>
                <w:sz w:val="20"/>
                <w:szCs w:val="20"/>
              </w:rPr>
              <w:t>）</w:t>
            </w:r>
          </w:p>
        </w:tc>
        <w:tc>
          <w:tcPr>
            <w:tcW w:w="633" w:type="dxa"/>
            <w:tcBorders>
              <w:top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w:t>
            </w:r>
            <w:r w:rsidR="00431C2A" w:rsidRPr="006D0A2E">
              <w:rPr>
                <w:rFonts w:ascii="標楷體" w:eastAsia="標楷體" w:hAnsi="標楷體" w:hint="eastAsia"/>
                <w:color w:val="000000" w:themeColor="text1"/>
                <w:kern w:val="0"/>
                <w:sz w:val="20"/>
                <w:szCs w:val="20"/>
              </w:rPr>
              <w:t>室內通路走廊</w:t>
            </w:r>
            <w:r w:rsidRPr="006D0A2E">
              <w:rPr>
                <w:rFonts w:ascii="標楷體" w:eastAsia="標楷體" w:hAnsi="標楷體"/>
                <w:color w:val="000000" w:themeColor="text1"/>
                <w:kern w:val="0"/>
                <w:sz w:val="20"/>
                <w:szCs w:val="20"/>
              </w:rPr>
              <w:t>寬度﹕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120cm；走廊中如有開門，</w:t>
            </w:r>
            <w:r w:rsidR="00431C2A" w:rsidRPr="006D0A2E">
              <w:rPr>
                <w:rFonts w:ascii="標楷體" w:eastAsia="標楷體" w:hAnsi="標楷體" w:hint="eastAsia"/>
                <w:color w:val="000000" w:themeColor="text1"/>
                <w:kern w:val="0"/>
                <w:sz w:val="20"/>
                <w:szCs w:val="20"/>
              </w:rPr>
              <w:t>扣</w:t>
            </w:r>
            <w:r w:rsidRPr="006D0A2E">
              <w:rPr>
                <w:rFonts w:ascii="標楷體" w:eastAsia="標楷體" w:hAnsi="標楷體"/>
                <w:color w:val="000000" w:themeColor="text1"/>
                <w:kern w:val="0"/>
                <w:sz w:val="20"/>
                <w:szCs w:val="20"/>
              </w:rPr>
              <w:t>除門扇開啟後之空間，其寬度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120cm。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規範204.2.2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78"/>
          <w:jc w:val="center"/>
        </w:trPr>
        <w:tc>
          <w:tcPr>
            <w:tcW w:w="7275" w:type="dxa"/>
            <w:gridSpan w:val="2"/>
            <w:shd w:val="clear" w:color="auto" w:fill="auto"/>
            <w:vAlign w:val="center"/>
          </w:tcPr>
          <w:p w:rsidR="00AF1206" w:rsidRPr="006D0A2E" w:rsidRDefault="00AF1206" w:rsidP="0043106C">
            <w:pPr>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(3)</w:t>
            </w:r>
            <w:r w:rsidR="00431C2A" w:rsidRPr="006D0A2E">
              <w:rPr>
                <w:rFonts w:ascii="標楷體" w:eastAsia="標楷體" w:hAnsi="標楷體" w:hint="eastAsia"/>
                <w:color w:val="000000" w:themeColor="text1"/>
                <w:kern w:val="0"/>
                <w:sz w:val="20"/>
                <w:szCs w:val="20"/>
              </w:rPr>
              <w:t>室內通路走廊</w:t>
            </w:r>
            <w:r w:rsidR="00431C2A" w:rsidRPr="006D0A2E">
              <w:rPr>
                <w:rFonts w:ascii="標楷體" w:eastAsia="標楷體" w:hAnsi="標楷體"/>
                <w:color w:val="000000" w:themeColor="text1"/>
                <w:kern w:val="0"/>
                <w:sz w:val="20"/>
                <w:szCs w:val="20"/>
              </w:rPr>
              <w:t>突出物限制：淨高</w:t>
            </w:r>
            <w:r w:rsidR="00431C2A" w:rsidRPr="006D0A2E">
              <w:rPr>
                <w:rFonts w:ascii="標楷體" w:eastAsia="標楷體" w:hAnsi="標楷體" w:cs="新細明體" w:hint="eastAsia"/>
                <w:color w:val="000000" w:themeColor="text1"/>
                <w:kern w:val="0"/>
                <w:sz w:val="20"/>
                <w:szCs w:val="20"/>
              </w:rPr>
              <w:t>≧</w:t>
            </w:r>
            <w:r w:rsidR="00431C2A" w:rsidRPr="006D0A2E">
              <w:rPr>
                <w:rFonts w:ascii="標楷體" w:eastAsia="標楷體" w:hAnsi="標楷體"/>
                <w:color w:val="000000" w:themeColor="text1"/>
                <w:kern w:val="0"/>
                <w:sz w:val="20"/>
                <w:szCs w:val="20"/>
              </w:rPr>
              <w:t>190cm；兩邊牆壁60~190cm範圍，不得設有10cm以上之懸空突出物，</w:t>
            </w:r>
            <w:r w:rsidR="00431C2A" w:rsidRPr="006D0A2E">
              <w:rPr>
                <w:rFonts w:ascii="標楷體" w:eastAsia="標楷體" w:hAnsi="標楷體" w:hint="eastAsia"/>
                <w:color w:val="000000" w:themeColor="text1"/>
                <w:kern w:val="0"/>
                <w:sz w:val="20"/>
                <w:szCs w:val="20"/>
              </w:rPr>
              <w:t>如</w:t>
            </w:r>
            <w:r w:rsidR="00431C2A" w:rsidRPr="006D0A2E">
              <w:rPr>
                <w:rFonts w:ascii="標楷體" w:eastAsia="標楷體" w:hAnsi="標楷體"/>
                <w:color w:val="000000" w:themeColor="text1"/>
                <w:kern w:val="0"/>
                <w:sz w:val="20"/>
                <w:szCs w:val="20"/>
              </w:rPr>
              <w:t>為必要設置之突出物，應設置</w:t>
            </w:r>
            <w:r w:rsidR="00431C2A" w:rsidRPr="006D0A2E">
              <w:rPr>
                <w:rFonts w:ascii="標楷體" w:eastAsia="標楷體" w:hAnsi="標楷體" w:hint="eastAsia"/>
                <w:color w:val="000000" w:themeColor="text1"/>
                <w:kern w:val="0"/>
                <w:sz w:val="20"/>
                <w:szCs w:val="20"/>
              </w:rPr>
              <w:t>防護</w:t>
            </w:r>
            <w:r w:rsidR="00431C2A" w:rsidRPr="006D0A2E">
              <w:rPr>
                <w:rFonts w:ascii="標楷體" w:eastAsia="標楷體" w:hAnsi="標楷體"/>
                <w:color w:val="000000" w:themeColor="text1"/>
                <w:kern w:val="0"/>
                <w:sz w:val="20"/>
                <w:szCs w:val="20"/>
              </w:rPr>
              <w:t>設施。</w:t>
            </w:r>
            <w:r w:rsidR="00431C2A" w:rsidRPr="006D0A2E">
              <w:rPr>
                <w:rFonts w:ascii="標楷體" w:eastAsia="標楷體" w:hAnsi="標楷體"/>
                <w:color w:val="000000" w:themeColor="text1"/>
                <w:sz w:val="20"/>
                <w:szCs w:val="20"/>
              </w:rPr>
              <w:t>（</w:t>
            </w:r>
            <w:r w:rsidR="00431C2A" w:rsidRPr="006D0A2E">
              <w:rPr>
                <w:rFonts w:ascii="標楷體" w:eastAsia="標楷體" w:hAnsi="標楷體"/>
                <w:color w:val="000000" w:themeColor="text1"/>
                <w:kern w:val="0"/>
                <w:sz w:val="20"/>
                <w:szCs w:val="20"/>
              </w:rPr>
              <w:t>規範204.2.3</w:t>
            </w:r>
            <w:r w:rsidR="00431C2A"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699"/>
          <w:jc w:val="center"/>
        </w:trPr>
        <w:tc>
          <w:tcPr>
            <w:tcW w:w="7275" w:type="dxa"/>
            <w:gridSpan w:val="2"/>
            <w:tcBorders>
              <w:bottom w:val="double" w:sz="4" w:space="0" w:color="auto"/>
            </w:tcBorders>
            <w:shd w:val="clear" w:color="auto" w:fill="auto"/>
            <w:vAlign w:val="center"/>
          </w:tcPr>
          <w:p w:rsidR="00AF1206" w:rsidRPr="006D0A2E" w:rsidRDefault="00AF1206" w:rsidP="0043106C">
            <w:pPr>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(4)</w:t>
            </w:r>
            <w:r w:rsidR="00431C2A" w:rsidRPr="006D0A2E">
              <w:rPr>
                <w:rFonts w:ascii="標楷體" w:eastAsia="標楷體" w:hAnsi="標楷體" w:hint="eastAsia"/>
                <w:color w:val="000000" w:themeColor="text1"/>
                <w:kern w:val="0"/>
                <w:sz w:val="20"/>
                <w:szCs w:val="20"/>
              </w:rPr>
              <w:t>室內通路走廊</w:t>
            </w:r>
            <w:r w:rsidR="00431C2A" w:rsidRPr="006D0A2E">
              <w:rPr>
                <w:rFonts w:ascii="標楷體" w:eastAsia="標楷體" w:hAnsi="標楷體"/>
                <w:color w:val="000000" w:themeColor="text1"/>
                <w:kern w:val="0"/>
                <w:sz w:val="20"/>
                <w:szCs w:val="20"/>
              </w:rPr>
              <w:t>迴轉空間：走廊寬度小於150cm者，每10m、走廊盡頭或距盡頭350cm內，</w:t>
            </w:r>
            <w:r w:rsidR="00431C2A" w:rsidRPr="006D0A2E">
              <w:rPr>
                <w:rFonts w:ascii="標楷體" w:eastAsia="標楷體" w:hAnsi="標楷體" w:hint="eastAsia"/>
                <w:color w:val="000000" w:themeColor="text1"/>
                <w:kern w:val="0"/>
                <w:sz w:val="20"/>
                <w:szCs w:val="20"/>
              </w:rPr>
              <w:t>應</w:t>
            </w:r>
            <w:r w:rsidR="00431C2A" w:rsidRPr="006D0A2E">
              <w:rPr>
                <w:rFonts w:ascii="標楷體" w:eastAsia="標楷體" w:hAnsi="標楷體"/>
                <w:color w:val="000000" w:themeColor="text1"/>
                <w:kern w:val="0"/>
                <w:sz w:val="20"/>
                <w:szCs w:val="20"/>
              </w:rPr>
              <w:t>設</w:t>
            </w:r>
            <w:r w:rsidR="00431C2A" w:rsidRPr="006D0A2E">
              <w:rPr>
                <w:rFonts w:ascii="標楷體" w:eastAsia="標楷體" w:hAnsi="標楷體" w:hint="eastAsia"/>
                <w:color w:val="000000" w:themeColor="text1"/>
                <w:kern w:val="0"/>
                <w:sz w:val="20"/>
                <w:szCs w:val="20"/>
              </w:rPr>
              <w:t>置</w:t>
            </w:r>
            <w:r w:rsidR="00431C2A" w:rsidRPr="006D0A2E">
              <w:rPr>
                <w:rFonts w:ascii="標楷體" w:eastAsia="標楷體" w:hAnsi="標楷體"/>
                <w:color w:val="000000" w:themeColor="text1"/>
                <w:kern w:val="0"/>
                <w:sz w:val="20"/>
                <w:szCs w:val="20"/>
              </w:rPr>
              <w:t>直徑</w:t>
            </w:r>
            <w:r w:rsidR="00431C2A" w:rsidRPr="006D0A2E">
              <w:rPr>
                <w:rFonts w:ascii="標楷體" w:eastAsia="標楷體" w:hAnsi="標楷體" w:cs="新細明體" w:hint="eastAsia"/>
                <w:color w:val="000000" w:themeColor="text1"/>
                <w:kern w:val="0"/>
                <w:sz w:val="20"/>
                <w:szCs w:val="20"/>
              </w:rPr>
              <w:t>≧</w:t>
            </w:r>
            <w:r w:rsidR="00431C2A" w:rsidRPr="006D0A2E">
              <w:rPr>
                <w:rFonts w:ascii="標楷體" w:eastAsia="標楷體" w:hAnsi="標楷體"/>
                <w:color w:val="000000" w:themeColor="text1"/>
                <w:kern w:val="0"/>
                <w:sz w:val="20"/>
                <w:szCs w:val="20"/>
              </w:rPr>
              <w:t>150cm迴轉空間。</w:t>
            </w:r>
            <w:r w:rsidR="00431C2A" w:rsidRPr="006D0A2E">
              <w:rPr>
                <w:rFonts w:ascii="標楷體" w:eastAsia="標楷體" w:hAnsi="標楷體"/>
                <w:color w:val="000000" w:themeColor="text1"/>
                <w:sz w:val="20"/>
                <w:szCs w:val="20"/>
              </w:rPr>
              <w:t>（</w:t>
            </w:r>
            <w:r w:rsidR="00431C2A" w:rsidRPr="006D0A2E">
              <w:rPr>
                <w:rFonts w:ascii="標楷體" w:eastAsia="標楷體" w:hAnsi="標楷體"/>
                <w:color w:val="000000" w:themeColor="text1"/>
                <w:kern w:val="0"/>
                <w:sz w:val="20"/>
                <w:szCs w:val="20"/>
              </w:rPr>
              <w:t>規範204.2.4</w:t>
            </w:r>
            <w:r w:rsidR="00431C2A" w:rsidRPr="006D0A2E">
              <w:rPr>
                <w:rFonts w:ascii="標楷體" w:eastAsia="標楷體" w:hAnsi="標楷體"/>
                <w:color w:val="000000" w:themeColor="text1"/>
                <w:sz w:val="20"/>
                <w:szCs w:val="20"/>
              </w:rPr>
              <w:t>）</w:t>
            </w:r>
          </w:p>
        </w:tc>
        <w:tc>
          <w:tcPr>
            <w:tcW w:w="633" w:type="dxa"/>
            <w:tcBorders>
              <w:bottom w:val="double" w:sz="4"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bottom w:val="doub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bottom w:val="doub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89"/>
          <w:jc w:val="center"/>
        </w:trPr>
        <w:tc>
          <w:tcPr>
            <w:tcW w:w="7275" w:type="dxa"/>
            <w:gridSpan w:val="2"/>
            <w:vMerge w:val="restart"/>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r w:rsidRPr="006D0A2E">
              <w:rPr>
                <w:rFonts w:ascii="標楷體" w:eastAsia="標楷體" w:hAnsi="標楷體" w:hint="eastAsia"/>
                <w:b/>
                <w:color w:val="000000" w:themeColor="text1"/>
                <w:kern w:val="0"/>
              </w:rPr>
              <w:t>項目</w:t>
            </w:r>
            <w:r w:rsidRPr="006D0A2E">
              <w:rPr>
                <w:rFonts w:ascii="標楷體" w:eastAsia="標楷體" w:hAnsi="標楷體"/>
                <w:b/>
                <w:color w:val="000000" w:themeColor="text1"/>
                <w:kern w:val="0"/>
              </w:rPr>
              <w:t>6：樓梯</w:t>
            </w:r>
          </w:p>
        </w:tc>
        <w:tc>
          <w:tcPr>
            <w:tcW w:w="2223" w:type="dxa"/>
            <w:gridSpan w:val="3"/>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489"/>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491"/>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r w:rsidRPr="006D0A2E">
              <w:rPr>
                <w:rFonts w:ascii="標楷體" w:eastAsia="標楷體" w:hAnsi="標楷體"/>
                <w:color w:val="000000" w:themeColor="text1"/>
              </w:rPr>
              <w:t>ˇ；</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91"/>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382"/>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(1)應設於有無障礙通路可通達之處。（施工編第十章167-1條）</w:t>
            </w:r>
          </w:p>
        </w:tc>
        <w:tc>
          <w:tcPr>
            <w:tcW w:w="633" w:type="dxa"/>
            <w:tcBorders>
              <w:top w:val="single" w:sz="18" w:space="0" w:color="auto"/>
            </w:tcBorders>
            <w:shd w:val="clear" w:color="auto" w:fill="auto"/>
            <w:noWrap/>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398"/>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(2)型式：不得設</w:t>
            </w:r>
            <w:r w:rsidR="0041374D" w:rsidRPr="006D0A2E">
              <w:rPr>
                <w:rFonts w:ascii="標楷體" w:eastAsia="標楷體" w:hAnsi="標楷體" w:hint="eastAsia"/>
                <w:color w:val="000000" w:themeColor="text1"/>
                <w:kern w:val="0"/>
                <w:sz w:val="20"/>
                <w:szCs w:val="20"/>
              </w:rPr>
              <w:t>置</w:t>
            </w:r>
            <w:r w:rsidRPr="006D0A2E">
              <w:rPr>
                <w:rFonts w:ascii="標楷體" w:eastAsia="標楷體" w:hAnsi="標楷體"/>
                <w:color w:val="000000" w:themeColor="text1"/>
                <w:kern w:val="0"/>
                <w:sz w:val="20"/>
                <w:szCs w:val="20"/>
              </w:rPr>
              <w:t>梯級間無垂直板之露空式樓梯。</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規範30</w:t>
            </w:r>
            <w:r w:rsidR="0041374D"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kern w:val="0"/>
                <w:sz w:val="20"/>
                <w:szCs w:val="20"/>
              </w:rPr>
              <w:t>.1</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04"/>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sz w:val="20"/>
                <w:szCs w:val="20"/>
              </w:rPr>
            </w:pPr>
            <w:r w:rsidRPr="006D0A2E">
              <w:rPr>
                <w:rFonts w:ascii="標楷體" w:eastAsia="標楷體" w:hAnsi="標楷體"/>
                <w:color w:val="000000" w:themeColor="text1"/>
                <w:kern w:val="0"/>
                <w:sz w:val="20"/>
                <w:szCs w:val="20"/>
              </w:rPr>
              <w:t>(3)地板表面：樓梯平臺、梯級表面為防滑材料。</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規範30</w:t>
            </w:r>
            <w:r w:rsidR="0041374D"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1359"/>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(4)戶外樓梯：</w:t>
            </w:r>
            <w:r w:rsidRPr="00A72201">
              <w:rPr>
                <w:rFonts w:ascii="標楷體" w:eastAsia="標楷體" w:hAnsi="標楷體"/>
                <w:color w:val="000000" w:themeColor="text1"/>
                <w:kern w:val="0"/>
                <w:sz w:val="20"/>
                <w:szCs w:val="20"/>
              </w:rPr>
              <w:t>（</w:t>
            </w:r>
            <w:r w:rsidRPr="006D0A2E">
              <w:rPr>
                <w:rFonts w:ascii="標楷體" w:eastAsia="標楷體" w:hAnsi="標楷體"/>
                <w:color w:val="000000" w:themeColor="text1"/>
                <w:kern w:val="0"/>
                <w:sz w:val="20"/>
                <w:szCs w:val="20"/>
              </w:rPr>
              <w:t>規範30</w:t>
            </w:r>
            <w:r w:rsidR="0041374D"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kern w:val="0"/>
                <w:sz w:val="20"/>
                <w:szCs w:val="20"/>
              </w:rPr>
              <w:t>.3</w:t>
            </w:r>
            <w:r w:rsidRPr="00A72201">
              <w:rPr>
                <w:rFonts w:ascii="標楷體" w:eastAsia="標楷體" w:hAnsi="標楷體"/>
                <w:color w:val="000000" w:themeColor="text1"/>
                <w:kern w:val="0"/>
                <w:sz w:val="20"/>
                <w:szCs w:val="20"/>
              </w:rPr>
              <w:t>）</w:t>
            </w:r>
          </w:p>
          <w:p w:rsidR="00AF1206" w:rsidRPr="00A72201" w:rsidRDefault="00AF1206" w:rsidP="0043106C">
            <w:pPr>
              <w:widowControl/>
              <w:spacing w:line="300" w:lineRule="exact"/>
              <w:ind w:leftChars="-2" w:left="195" w:hangingChars="100" w:hanging="200"/>
              <w:jc w:val="left"/>
              <w:rPr>
                <w:rFonts w:ascii="標楷體" w:eastAsia="標楷體" w:hAnsi="標楷體"/>
                <w:color w:val="000000" w:themeColor="text1"/>
                <w:kern w:val="0"/>
                <w:sz w:val="20"/>
                <w:szCs w:val="20"/>
              </w:rPr>
            </w:pPr>
            <w:r w:rsidRPr="00A72201">
              <w:rPr>
                <w:rFonts w:ascii="標楷體" w:eastAsia="標楷體" w:hAnsi="標楷體"/>
                <w:color w:val="000000" w:themeColor="text1"/>
                <w:kern w:val="0"/>
                <w:sz w:val="20"/>
                <w:szCs w:val="20"/>
              </w:rPr>
              <w:t>a.無頂蓋之戶外樓梯及樓梯入口應注意排水，避免行走表面積水，且落水口不得設置於樓梯動線上。</w:t>
            </w:r>
          </w:p>
          <w:p w:rsidR="00AF1206" w:rsidRPr="00A72201"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w:t>
            </w:r>
            <w:r w:rsidRPr="00A72201">
              <w:rPr>
                <w:rFonts w:ascii="標楷體" w:eastAsia="標楷體" w:hAnsi="標楷體"/>
                <w:color w:val="000000" w:themeColor="text1"/>
                <w:kern w:val="0"/>
                <w:sz w:val="20"/>
                <w:szCs w:val="20"/>
              </w:rPr>
              <w:t>樓梯動線</w:t>
            </w:r>
            <w:r w:rsidR="0041374D" w:rsidRPr="00A72201">
              <w:rPr>
                <w:rFonts w:ascii="標楷體" w:eastAsia="標楷體" w:hAnsi="標楷體" w:hint="eastAsia"/>
                <w:color w:val="000000" w:themeColor="text1"/>
                <w:kern w:val="0"/>
                <w:sz w:val="20"/>
                <w:szCs w:val="20"/>
              </w:rPr>
              <w:t>如需</w:t>
            </w:r>
            <w:r w:rsidR="0041374D" w:rsidRPr="00A72201">
              <w:rPr>
                <w:rFonts w:ascii="標楷體" w:eastAsia="標楷體" w:hAnsi="標楷體"/>
                <w:color w:val="000000" w:themeColor="text1"/>
                <w:kern w:val="0"/>
                <w:sz w:val="20"/>
                <w:szCs w:val="20"/>
              </w:rPr>
              <w:t>設置</w:t>
            </w:r>
            <w:r w:rsidRPr="00A72201">
              <w:rPr>
                <w:rFonts w:ascii="標楷體" w:eastAsia="標楷體" w:hAnsi="標楷體"/>
                <w:color w:val="000000" w:themeColor="text1"/>
                <w:kern w:val="0"/>
                <w:sz w:val="20"/>
                <w:szCs w:val="20"/>
              </w:rPr>
              <w:t>落水口，則</w:t>
            </w:r>
            <w:r w:rsidR="0041374D" w:rsidRPr="00A72201">
              <w:rPr>
                <w:rFonts w:ascii="標楷體" w:eastAsia="標楷體" w:hAnsi="標楷體" w:hint="eastAsia"/>
                <w:color w:val="000000" w:themeColor="text1"/>
                <w:kern w:val="0"/>
                <w:sz w:val="20"/>
                <w:szCs w:val="20"/>
              </w:rPr>
              <w:t>其格柵或開口應至少有一方向</w:t>
            </w:r>
            <w:r w:rsidRPr="00A72201">
              <w:rPr>
                <w:rFonts w:ascii="標楷體" w:eastAsia="標楷體" w:hAnsi="標楷體" w:hint="eastAsia"/>
                <w:color w:val="000000" w:themeColor="text1"/>
                <w:kern w:val="0"/>
                <w:sz w:val="20"/>
                <w:szCs w:val="20"/>
              </w:rPr>
              <w:t>≦</w:t>
            </w:r>
            <w:r w:rsidRPr="00A72201">
              <w:rPr>
                <w:rFonts w:ascii="標楷體" w:eastAsia="標楷體" w:hAnsi="標楷體"/>
                <w:color w:val="000000" w:themeColor="text1"/>
                <w:kern w:val="0"/>
                <w:sz w:val="20"/>
                <w:szCs w:val="20"/>
              </w:rPr>
              <w:t>1.3㎝。</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44"/>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(5)樓梯底版</w:t>
            </w:r>
            <w:r w:rsidR="00284CE5" w:rsidRPr="006D0A2E">
              <w:rPr>
                <w:rFonts w:ascii="標楷體" w:eastAsia="標楷體" w:hAnsi="標楷體" w:hint="eastAsia"/>
                <w:color w:val="000000" w:themeColor="text1"/>
                <w:kern w:val="0"/>
                <w:sz w:val="20"/>
                <w:szCs w:val="20"/>
              </w:rPr>
              <w:t>高</w:t>
            </w:r>
            <w:r w:rsidR="00284CE5" w:rsidRPr="006D0A2E">
              <w:rPr>
                <w:rFonts w:ascii="標楷體" w:eastAsia="標楷體" w:hAnsi="標楷體"/>
                <w:color w:val="000000" w:themeColor="text1"/>
                <w:kern w:val="0"/>
                <w:sz w:val="20"/>
                <w:szCs w:val="20"/>
              </w:rPr>
              <w:t>度</w:t>
            </w:r>
            <w:r w:rsidRPr="006D0A2E">
              <w:rPr>
                <w:rFonts w:ascii="標楷體" w:eastAsia="標楷體" w:hAnsi="標楷體"/>
                <w:color w:val="000000" w:themeColor="text1"/>
                <w:kern w:val="0"/>
                <w:sz w:val="20"/>
                <w:szCs w:val="20"/>
              </w:rPr>
              <w:t>：淨高度未及190cm處設防護</w:t>
            </w:r>
            <w:r w:rsidR="00284CE5" w:rsidRPr="006D0A2E">
              <w:rPr>
                <w:rFonts w:ascii="標楷體" w:eastAsia="標楷體" w:hAnsi="標楷體" w:hint="eastAsia"/>
                <w:color w:val="000000" w:themeColor="text1"/>
                <w:kern w:val="0"/>
                <w:sz w:val="20"/>
                <w:szCs w:val="20"/>
              </w:rPr>
              <w:t>設</w:t>
            </w:r>
            <w:r w:rsidRPr="006D0A2E">
              <w:rPr>
                <w:rFonts w:ascii="標楷體" w:eastAsia="標楷體" w:hAnsi="標楷體"/>
                <w:color w:val="000000" w:themeColor="text1"/>
                <w:kern w:val="0"/>
                <w:sz w:val="20"/>
                <w:szCs w:val="20"/>
              </w:rPr>
              <w:t>施。</w:t>
            </w:r>
            <w:r w:rsidRPr="00A72201">
              <w:rPr>
                <w:rFonts w:ascii="標楷體" w:eastAsia="標楷體" w:hAnsi="標楷體"/>
                <w:color w:val="000000" w:themeColor="text1"/>
                <w:kern w:val="0"/>
                <w:sz w:val="20"/>
                <w:szCs w:val="20"/>
              </w:rPr>
              <w:t>（</w:t>
            </w:r>
            <w:r w:rsidRPr="006D0A2E">
              <w:rPr>
                <w:rFonts w:ascii="標楷體" w:eastAsia="標楷體" w:hAnsi="標楷體"/>
                <w:color w:val="000000" w:themeColor="text1"/>
                <w:kern w:val="0"/>
                <w:sz w:val="20"/>
                <w:szCs w:val="20"/>
              </w:rPr>
              <w:t>規範30</w:t>
            </w:r>
            <w:r w:rsidR="00284CE5"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kern w:val="0"/>
                <w:sz w:val="20"/>
                <w:szCs w:val="20"/>
              </w:rPr>
              <w:t>.1</w:t>
            </w:r>
            <w:r w:rsidRPr="00A72201">
              <w:rPr>
                <w:rFonts w:ascii="標楷體" w:eastAsia="標楷體" w:hAnsi="標楷體"/>
                <w:color w:val="000000" w:themeColor="text1"/>
                <w:kern w:val="0"/>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759"/>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(6)樓梯轉折設計：往上梯級部分，起始梯級退ㄧ階；但扶手符合平順轉折，且平臺寬</w:t>
            </w:r>
            <w:r w:rsidR="00284CE5" w:rsidRPr="006D0A2E">
              <w:rPr>
                <w:rFonts w:ascii="標楷體" w:eastAsia="標楷體" w:hAnsi="標楷體" w:hint="eastAsia"/>
                <w:color w:val="000000" w:themeColor="text1"/>
                <w:kern w:val="0"/>
                <w:sz w:val="20"/>
                <w:szCs w:val="20"/>
              </w:rPr>
              <w:t>、</w:t>
            </w:r>
            <w:r w:rsidR="00284CE5" w:rsidRPr="006D0A2E">
              <w:rPr>
                <w:rFonts w:ascii="標楷體" w:eastAsia="標楷體" w:hAnsi="標楷體"/>
                <w:color w:val="000000" w:themeColor="text1"/>
                <w:kern w:val="0"/>
                <w:sz w:val="20"/>
                <w:szCs w:val="20"/>
              </w:rPr>
              <w:t>深</w:t>
            </w:r>
            <w:r w:rsidRPr="00A72201">
              <w:rPr>
                <w:rFonts w:ascii="標楷體" w:eastAsia="標楷體" w:hAnsi="標楷體" w:hint="eastAsia"/>
                <w:color w:val="000000" w:themeColor="text1"/>
                <w:kern w:val="0"/>
                <w:sz w:val="20"/>
                <w:szCs w:val="20"/>
              </w:rPr>
              <w:t>度</w:t>
            </w:r>
            <w:r w:rsidRPr="006D0A2E">
              <w:rPr>
                <w:rFonts w:ascii="標楷體" w:eastAsia="標楷體" w:hAnsi="標楷體"/>
                <w:color w:val="000000" w:themeColor="text1"/>
                <w:kern w:val="0"/>
                <w:sz w:val="20"/>
                <w:szCs w:val="20"/>
              </w:rPr>
              <w:t>符合規定者，不在此限。</w:t>
            </w:r>
            <w:r w:rsidRPr="00A72201">
              <w:rPr>
                <w:rFonts w:ascii="標楷體" w:eastAsia="標楷體" w:hAnsi="標楷體"/>
                <w:color w:val="000000" w:themeColor="text1"/>
                <w:kern w:val="0"/>
                <w:sz w:val="20"/>
                <w:szCs w:val="20"/>
              </w:rPr>
              <w:t>（</w:t>
            </w:r>
            <w:r w:rsidRPr="006D0A2E">
              <w:rPr>
                <w:rFonts w:ascii="標楷體" w:eastAsia="標楷體" w:hAnsi="標楷體"/>
                <w:color w:val="000000" w:themeColor="text1"/>
                <w:kern w:val="0"/>
                <w:sz w:val="20"/>
                <w:szCs w:val="20"/>
              </w:rPr>
              <w:t>規範30</w:t>
            </w:r>
            <w:r w:rsidR="00284CE5"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kern w:val="0"/>
                <w:sz w:val="20"/>
                <w:szCs w:val="20"/>
              </w:rPr>
              <w:t>.2</w:t>
            </w:r>
            <w:r w:rsidRPr="00A72201">
              <w:rPr>
                <w:rFonts w:ascii="標楷體" w:eastAsia="標楷體" w:hAnsi="標楷體"/>
                <w:color w:val="000000" w:themeColor="text1"/>
                <w:kern w:val="0"/>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10"/>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(7)樓梯梯級鼻端至樓梯間過梁之垂直淨</w:t>
            </w:r>
            <w:r w:rsidR="00284CE5" w:rsidRPr="006D0A2E">
              <w:rPr>
                <w:rFonts w:ascii="標楷體" w:eastAsia="標楷體" w:hAnsi="標楷體" w:hint="eastAsia"/>
                <w:color w:val="000000" w:themeColor="text1"/>
                <w:kern w:val="0"/>
                <w:sz w:val="20"/>
                <w:szCs w:val="20"/>
              </w:rPr>
              <w:t>高</w:t>
            </w:r>
            <w:r w:rsidRPr="006D0A2E">
              <w:rPr>
                <w:rFonts w:ascii="標楷體" w:eastAsia="標楷體" w:hAnsi="標楷體"/>
                <w:color w:val="000000" w:themeColor="text1"/>
                <w:kern w:val="0"/>
                <w:sz w:val="20"/>
                <w:szCs w:val="20"/>
              </w:rPr>
              <w:t>應</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190cm。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規範30</w:t>
            </w:r>
            <w:r w:rsidR="00284CE5"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17"/>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(8)樓梯平臺：不得有梯級或高低差。</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規範30</w:t>
            </w:r>
            <w:r w:rsidR="00284CE5"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680"/>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(9)級深及級高﹕應統一，級高（R）</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16cm、級深（T）</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26cm，且55cm</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2R＋T</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65cm。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規範30</w:t>
            </w:r>
            <w:r w:rsidR="00284CE5" w:rsidRPr="006D0A2E">
              <w:rPr>
                <w:rFonts w:ascii="標楷體" w:eastAsia="標楷體" w:hAnsi="標楷體"/>
                <w:color w:val="000000" w:themeColor="text1"/>
                <w:kern w:val="0"/>
                <w:sz w:val="20"/>
                <w:szCs w:val="20"/>
              </w:rPr>
              <w:t>4</w:t>
            </w:r>
            <w:r w:rsidRPr="006D0A2E">
              <w:rPr>
                <w:rFonts w:ascii="標楷體" w:eastAsia="標楷體" w:hAnsi="標楷體"/>
                <w:color w:val="000000" w:themeColor="text1"/>
                <w:kern w:val="0"/>
                <w:sz w:val="20"/>
                <w:szCs w:val="20"/>
              </w:rPr>
              <w:t>.1</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774"/>
          <w:jc w:val="center"/>
        </w:trPr>
        <w:tc>
          <w:tcPr>
            <w:tcW w:w="7275" w:type="dxa"/>
            <w:gridSpan w:val="2"/>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(10)梯級鼻端：梯級踏面不得突出，梯級突沿彎曲半徑</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1.3cm，</w:t>
            </w:r>
            <w:r w:rsidR="00284CE5" w:rsidRPr="006D0A2E">
              <w:rPr>
                <w:rFonts w:ascii="標楷體" w:eastAsia="標楷體" w:hAnsi="標楷體" w:hint="eastAsia"/>
                <w:color w:val="000000" w:themeColor="text1"/>
                <w:kern w:val="0"/>
                <w:sz w:val="20"/>
                <w:szCs w:val="20"/>
              </w:rPr>
              <w:t>且應</w:t>
            </w:r>
            <w:r w:rsidR="00284CE5" w:rsidRPr="006D0A2E">
              <w:rPr>
                <w:rFonts w:ascii="標楷體" w:eastAsia="標楷體" w:hAnsi="標楷體"/>
                <w:color w:val="000000" w:themeColor="text1"/>
                <w:kern w:val="0"/>
                <w:sz w:val="20"/>
                <w:szCs w:val="20"/>
              </w:rPr>
              <w:t>將</w:t>
            </w:r>
            <w:r w:rsidRPr="006D0A2E">
              <w:rPr>
                <w:rFonts w:ascii="標楷體" w:eastAsia="標楷體" w:hAnsi="標楷體"/>
                <w:color w:val="000000" w:themeColor="text1"/>
                <w:kern w:val="0"/>
                <w:sz w:val="20"/>
                <w:szCs w:val="20"/>
              </w:rPr>
              <w:t>超出踏板之突沿</w:t>
            </w:r>
            <w:r w:rsidR="00284CE5" w:rsidRPr="006D0A2E">
              <w:rPr>
                <w:rFonts w:ascii="標楷體" w:eastAsia="標楷體" w:hAnsi="標楷體" w:hint="eastAsia"/>
                <w:color w:val="000000" w:themeColor="text1"/>
                <w:kern w:val="0"/>
                <w:sz w:val="20"/>
                <w:szCs w:val="20"/>
              </w:rPr>
              <w:t>下</w:t>
            </w:r>
            <w:r w:rsidR="00284CE5" w:rsidRPr="006D0A2E">
              <w:rPr>
                <w:rFonts w:ascii="標楷體" w:eastAsia="標楷體" w:hAnsi="標楷體"/>
                <w:color w:val="000000" w:themeColor="text1"/>
                <w:kern w:val="0"/>
                <w:sz w:val="20"/>
                <w:szCs w:val="20"/>
              </w:rPr>
              <w:t>方作成</w:t>
            </w:r>
            <w:r w:rsidR="00284CE5" w:rsidRPr="006D0A2E">
              <w:rPr>
                <w:rFonts w:ascii="標楷體" w:eastAsia="標楷體" w:hAnsi="標楷體" w:hint="eastAsia"/>
                <w:color w:val="000000" w:themeColor="text1"/>
                <w:kern w:val="0"/>
                <w:sz w:val="20"/>
                <w:szCs w:val="20"/>
              </w:rPr>
              <w:t>斜</w:t>
            </w:r>
            <w:r w:rsidR="00284CE5" w:rsidRPr="006D0A2E">
              <w:rPr>
                <w:rFonts w:ascii="標楷體" w:eastAsia="標楷體" w:hAnsi="標楷體"/>
                <w:color w:val="000000" w:themeColor="text1"/>
                <w:kern w:val="0"/>
                <w:sz w:val="20"/>
                <w:szCs w:val="20"/>
              </w:rPr>
              <w:t>面，</w:t>
            </w:r>
            <w:r w:rsidRPr="006D0A2E">
              <w:rPr>
                <w:rFonts w:ascii="標楷體" w:eastAsia="標楷體" w:hAnsi="標楷體"/>
                <w:color w:val="000000" w:themeColor="text1"/>
                <w:kern w:val="0"/>
                <w:sz w:val="20"/>
                <w:szCs w:val="20"/>
              </w:rPr>
              <w:t>斜面</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規範30</w:t>
            </w:r>
            <w:r w:rsidR="00284CE5" w:rsidRPr="006D0A2E">
              <w:rPr>
                <w:rFonts w:ascii="標楷體" w:eastAsia="標楷體" w:hAnsi="標楷體"/>
                <w:color w:val="000000" w:themeColor="text1"/>
                <w:kern w:val="0"/>
                <w:sz w:val="20"/>
                <w:szCs w:val="20"/>
              </w:rPr>
              <w:t>4</w:t>
            </w:r>
            <w:r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39"/>
          <w:jc w:val="center"/>
        </w:trPr>
        <w:tc>
          <w:tcPr>
            <w:tcW w:w="7275" w:type="dxa"/>
            <w:gridSpan w:val="2"/>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(11)防滑條：</w:t>
            </w:r>
            <w:r w:rsidR="00284CE5" w:rsidRPr="006D0A2E">
              <w:rPr>
                <w:rFonts w:ascii="標楷體" w:eastAsia="標楷體" w:hAnsi="標楷體" w:hint="eastAsia"/>
                <w:color w:val="000000" w:themeColor="text1"/>
                <w:kern w:val="0"/>
                <w:sz w:val="20"/>
                <w:szCs w:val="20"/>
              </w:rPr>
              <w:t>梯級</w:t>
            </w:r>
            <w:r w:rsidR="00284CE5" w:rsidRPr="006D0A2E">
              <w:rPr>
                <w:rFonts w:ascii="標楷體" w:eastAsia="標楷體" w:hAnsi="標楷體"/>
                <w:color w:val="000000" w:themeColor="text1"/>
                <w:kern w:val="0"/>
                <w:sz w:val="20"/>
                <w:szCs w:val="20"/>
              </w:rPr>
              <w:t>踏面邊緣</w:t>
            </w:r>
            <w:r w:rsidR="00284CE5" w:rsidRPr="006D0A2E">
              <w:rPr>
                <w:rFonts w:ascii="標楷體" w:eastAsia="標楷體" w:hAnsi="標楷體" w:hint="eastAsia"/>
                <w:color w:val="000000" w:themeColor="text1"/>
                <w:kern w:val="0"/>
                <w:sz w:val="20"/>
                <w:szCs w:val="20"/>
              </w:rPr>
              <w:t>應</w:t>
            </w:r>
            <w:r w:rsidR="00284CE5" w:rsidRPr="006D0A2E">
              <w:rPr>
                <w:rFonts w:ascii="標楷體" w:eastAsia="標楷體" w:hAnsi="標楷體"/>
                <w:color w:val="000000" w:themeColor="text1"/>
                <w:kern w:val="0"/>
                <w:sz w:val="20"/>
                <w:szCs w:val="20"/>
              </w:rPr>
              <w:t>做防滑處理</w:t>
            </w:r>
            <w:r w:rsidR="00284CE5" w:rsidRPr="006D0A2E">
              <w:rPr>
                <w:rFonts w:ascii="標楷體" w:eastAsia="標楷體" w:hAnsi="標楷體" w:hint="eastAsia"/>
                <w:color w:val="000000" w:themeColor="text1"/>
                <w:kern w:val="0"/>
                <w:sz w:val="20"/>
                <w:szCs w:val="20"/>
              </w:rPr>
              <w:t>，其</w:t>
            </w:r>
            <w:r w:rsidR="00284CE5" w:rsidRPr="006D0A2E">
              <w:rPr>
                <w:rFonts w:ascii="標楷體" w:eastAsia="標楷體" w:hAnsi="標楷體"/>
                <w:color w:val="000000" w:themeColor="text1"/>
                <w:kern w:val="0"/>
                <w:sz w:val="20"/>
                <w:szCs w:val="20"/>
              </w:rPr>
              <w:t>顏色應與</w:t>
            </w:r>
            <w:r w:rsidR="00284CE5" w:rsidRPr="006D0A2E">
              <w:rPr>
                <w:rFonts w:ascii="標楷體" w:eastAsia="標楷體" w:hAnsi="標楷體" w:hint="eastAsia"/>
                <w:color w:val="000000" w:themeColor="text1"/>
                <w:kern w:val="0"/>
                <w:sz w:val="20"/>
                <w:szCs w:val="20"/>
              </w:rPr>
              <w:t>踏</w:t>
            </w:r>
            <w:r w:rsidR="00284CE5" w:rsidRPr="006D0A2E">
              <w:rPr>
                <w:rFonts w:ascii="標楷體" w:eastAsia="標楷體" w:hAnsi="標楷體"/>
                <w:color w:val="000000" w:themeColor="text1"/>
                <w:kern w:val="0"/>
                <w:sz w:val="20"/>
                <w:szCs w:val="20"/>
              </w:rPr>
              <w:t>面有明顯不同</w:t>
            </w:r>
            <w:r w:rsidRPr="006D0A2E">
              <w:rPr>
                <w:rFonts w:ascii="標楷體" w:eastAsia="標楷體" w:hAnsi="標楷體"/>
                <w:color w:val="000000" w:themeColor="text1"/>
                <w:kern w:val="0"/>
                <w:sz w:val="20"/>
                <w:szCs w:val="20"/>
              </w:rPr>
              <w:t>，</w:t>
            </w:r>
            <w:r w:rsidR="00284CE5" w:rsidRPr="006D0A2E">
              <w:rPr>
                <w:rFonts w:ascii="標楷體" w:eastAsia="標楷體" w:hAnsi="標楷體" w:hint="eastAsia"/>
                <w:color w:val="000000" w:themeColor="text1"/>
                <w:kern w:val="0"/>
                <w:sz w:val="20"/>
                <w:szCs w:val="20"/>
              </w:rPr>
              <w:t>且應</w:t>
            </w:r>
            <w:r w:rsidRPr="006D0A2E">
              <w:rPr>
                <w:rFonts w:ascii="標楷體" w:eastAsia="標楷體" w:hAnsi="標楷體"/>
                <w:color w:val="000000" w:themeColor="text1"/>
                <w:kern w:val="0"/>
                <w:sz w:val="20"/>
                <w:szCs w:val="20"/>
              </w:rPr>
              <w:t>順平。</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規範30</w:t>
            </w:r>
            <w:r w:rsidR="00284CE5" w:rsidRPr="006D0A2E">
              <w:rPr>
                <w:rFonts w:ascii="標楷體" w:eastAsia="標楷體" w:hAnsi="標楷體"/>
                <w:color w:val="000000" w:themeColor="text1"/>
                <w:kern w:val="0"/>
                <w:sz w:val="20"/>
                <w:szCs w:val="20"/>
              </w:rPr>
              <w:t>4</w:t>
            </w:r>
            <w:r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50"/>
          <w:jc w:val="center"/>
        </w:trPr>
        <w:tc>
          <w:tcPr>
            <w:tcW w:w="7275" w:type="dxa"/>
            <w:gridSpan w:val="2"/>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(12)</w:t>
            </w:r>
            <w:r w:rsidR="00284CE5" w:rsidRPr="006D0A2E">
              <w:rPr>
                <w:rFonts w:ascii="標楷體" w:eastAsia="標楷體" w:hAnsi="標楷體"/>
                <w:color w:val="000000" w:themeColor="text1"/>
                <w:kern w:val="0"/>
                <w:sz w:val="20"/>
                <w:szCs w:val="20"/>
              </w:rPr>
              <w:t>扶手</w:t>
            </w:r>
            <w:r w:rsidR="00284CE5" w:rsidRPr="006D0A2E">
              <w:rPr>
                <w:rFonts w:ascii="標楷體" w:eastAsia="標楷體" w:hAnsi="標楷體" w:hint="eastAsia"/>
                <w:color w:val="000000" w:themeColor="text1"/>
                <w:kern w:val="0"/>
                <w:sz w:val="20"/>
                <w:szCs w:val="20"/>
              </w:rPr>
              <w:t>設</w:t>
            </w:r>
            <w:r w:rsidR="00284CE5" w:rsidRPr="006D0A2E">
              <w:rPr>
                <w:rFonts w:ascii="標楷體" w:eastAsia="標楷體" w:hAnsi="標楷體"/>
                <w:color w:val="000000" w:themeColor="text1"/>
                <w:kern w:val="0"/>
                <w:sz w:val="20"/>
                <w:szCs w:val="20"/>
              </w:rPr>
              <w:t>置：</w:t>
            </w:r>
            <w:r w:rsidR="00284CE5" w:rsidRPr="006D0A2E">
              <w:rPr>
                <w:rFonts w:ascii="標楷體" w:eastAsia="標楷體" w:hAnsi="標楷體" w:hint="eastAsia"/>
                <w:color w:val="000000" w:themeColor="text1"/>
                <w:kern w:val="0"/>
                <w:sz w:val="20"/>
                <w:szCs w:val="20"/>
              </w:rPr>
              <w:t>高差</w:t>
            </w:r>
            <w:r w:rsidR="00284CE5" w:rsidRPr="006D0A2E">
              <w:rPr>
                <w:rFonts w:ascii="標楷體" w:eastAsia="標楷體" w:hAnsi="標楷體" w:cs="新細明體" w:hint="eastAsia"/>
                <w:color w:val="000000" w:themeColor="text1"/>
                <w:kern w:val="0"/>
                <w:sz w:val="20"/>
                <w:szCs w:val="20"/>
              </w:rPr>
              <w:t>≧</w:t>
            </w:r>
            <w:r w:rsidR="00284CE5" w:rsidRPr="006D0A2E">
              <w:rPr>
                <w:rFonts w:ascii="標楷體" w:eastAsia="標楷體" w:hAnsi="標楷體" w:hint="eastAsia"/>
                <w:color w:val="000000" w:themeColor="text1"/>
                <w:kern w:val="0"/>
                <w:sz w:val="20"/>
                <w:szCs w:val="20"/>
              </w:rPr>
              <w:t>20c</w:t>
            </w:r>
            <w:r w:rsidR="00284CE5" w:rsidRPr="006D0A2E">
              <w:rPr>
                <w:rFonts w:ascii="標楷體" w:eastAsia="標楷體" w:hAnsi="標楷體"/>
                <w:color w:val="000000" w:themeColor="text1"/>
                <w:kern w:val="0"/>
                <w:sz w:val="20"/>
                <w:szCs w:val="20"/>
              </w:rPr>
              <w:t>m</w:t>
            </w:r>
            <w:r w:rsidR="00284CE5" w:rsidRPr="006D0A2E">
              <w:rPr>
                <w:rFonts w:ascii="標楷體" w:eastAsia="標楷體" w:hAnsi="標楷體" w:hint="eastAsia"/>
                <w:color w:val="000000" w:themeColor="text1"/>
                <w:kern w:val="0"/>
                <w:sz w:val="20"/>
                <w:szCs w:val="20"/>
              </w:rPr>
              <w:t>之樓梯兩側應設置符合本規範207節規定之扶手，高度自梯級鼻端起算。扶手應連續不得中斷，但樓梯中間平台外側扶手得不連續。</w:t>
            </w:r>
            <w:r w:rsidR="00284CE5" w:rsidRPr="006D0A2E">
              <w:rPr>
                <w:rFonts w:ascii="標楷體" w:eastAsia="標楷體" w:hAnsi="標楷體"/>
                <w:color w:val="000000" w:themeColor="text1"/>
                <w:sz w:val="20"/>
                <w:szCs w:val="20"/>
              </w:rPr>
              <w:lastRenderedPageBreak/>
              <w:t>（</w:t>
            </w:r>
            <w:r w:rsidR="00284CE5" w:rsidRPr="006D0A2E">
              <w:rPr>
                <w:rFonts w:ascii="標楷體" w:eastAsia="標楷體" w:hAnsi="標楷體"/>
                <w:color w:val="000000" w:themeColor="text1"/>
                <w:kern w:val="0"/>
                <w:sz w:val="20"/>
                <w:szCs w:val="20"/>
              </w:rPr>
              <w:t>規範305.1</w:t>
            </w:r>
            <w:r w:rsidR="00284CE5"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657"/>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lastRenderedPageBreak/>
              <w:t>(13)</w:t>
            </w:r>
            <w:r w:rsidR="00284CE5" w:rsidRPr="0043106C">
              <w:rPr>
                <w:rFonts w:ascii="標楷體" w:eastAsia="標楷體" w:hAnsi="標楷體"/>
                <w:color w:val="000000" w:themeColor="text1"/>
                <w:kern w:val="0"/>
                <w:sz w:val="20"/>
                <w:szCs w:val="20"/>
              </w:rPr>
              <w:t>扶手端部：水平延伸</w:t>
            </w:r>
            <w:r w:rsidR="00284CE5" w:rsidRPr="0043106C">
              <w:rPr>
                <w:rFonts w:ascii="標楷體" w:eastAsia="標楷體" w:hAnsi="標楷體" w:hint="eastAsia"/>
                <w:color w:val="000000" w:themeColor="text1"/>
                <w:kern w:val="0"/>
                <w:sz w:val="20"/>
                <w:szCs w:val="20"/>
              </w:rPr>
              <w:t>≧</w:t>
            </w:r>
            <w:r w:rsidR="00284CE5" w:rsidRPr="0043106C">
              <w:rPr>
                <w:rFonts w:ascii="標楷體" w:eastAsia="標楷體" w:hAnsi="標楷體"/>
                <w:color w:val="000000" w:themeColor="text1"/>
                <w:kern w:val="0"/>
                <w:sz w:val="20"/>
                <w:szCs w:val="20"/>
              </w:rPr>
              <w:t>30cm，防勾撞處理，不突出走道；</w:t>
            </w:r>
            <w:r w:rsidR="00284CE5" w:rsidRPr="006D0A2E">
              <w:rPr>
                <w:rFonts w:ascii="標楷體" w:eastAsia="標楷體" w:hAnsi="標楷體"/>
                <w:color w:val="000000" w:themeColor="text1"/>
                <w:kern w:val="0"/>
                <w:sz w:val="20"/>
                <w:szCs w:val="20"/>
              </w:rPr>
              <w:t>中間連續扶手於平臺處得</w:t>
            </w:r>
            <w:r w:rsidR="00284CE5" w:rsidRPr="006D0A2E">
              <w:rPr>
                <w:rFonts w:ascii="標楷體" w:eastAsia="標楷體" w:hAnsi="標楷體" w:hint="eastAsia"/>
                <w:color w:val="000000" w:themeColor="text1"/>
                <w:kern w:val="0"/>
                <w:sz w:val="20"/>
                <w:szCs w:val="20"/>
              </w:rPr>
              <w:t>免</w:t>
            </w:r>
            <w:r w:rsidR="00284CE5" w:rsidRPr="006D0A2E">
              <w:rPr>
                <w:rFonts w:ascii="標楷體" w:eastAsia="標楷體" w:hAnsi="標楷體"/>
                <w:color w:val="000000" w:themeColor="text1"/>
                <w:kern w:val="0"/>
                <w:sz w:val="20"/>
                <w:szCs w:val="20"/>
              </w:rPr>
              <w:t>設置水平延伸</w:t>
            </w:r>
            <w:r w:rsidR="00284CE5" w:rsidRPr="0043106C">
              <w:rPr>
                <w:rFonts w:ascii="標楷體" w:eastAsia="標楷體" w:hAnsi="標楷體"/>
                <w:color w:val="000000" w:themeColor="text1"/>
                <w:kern w:val="0"/>
                <w:sz w:val="20"/>
                <w:szCs w:val="20"/>
              </w:rPr>
              <w:t>。（規範305.2）</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711"/>
          <w:jc w:val="center"/>
        </w:trPr>
        <w:tc>
          <w:tcPr>
            <w:tcW w:w="7275" w:type="dxa"/>
            <w:gridSpan w:val="2"/>
            <w:shd w:val="clear" w:color="auto" w:fill="auto"/>
            <w:vAlign w:val="center"/>
          </w:tcPr>
          <w:p w:rsidR="00AF1206" w:rsidRPr="006D0A2E" w:rsidRDefault="00AF1206" w:rsidP="0043106C">
            <w:pPr>
              <w:widowControl/>
              <w:spacing w:line="300" w:lineRule="exact"/>
              <w:ind w:left="359" w:hangingChars="200" w:hanging="359"/>
              <w:jc w:val="left"/>
              <w:rPr>
                <w:rFonts w:ascii="標楷體" w:eastAsia="標楷體" w:hAnsi="標楷體"/>
                <w:color w:val="000000" w:themeColor="text1"/>
                <w:w w:val="90"/>
                <w:kern w:val="0"/>
                <w:sz w:val="20"/>
                <w:szCs w:val="20"/>
              </w:rPr>
            </w:pPr>
            <w:r w:rsidRPr="006D0A2E">
              <w:rPr>
                <w:rFonts w:ascii="標楷體" w:eastAsia="標楷體" w:hAnsi="標楷體"/>
                <w:color w:val="000000" w:themeColor="text1"/>
                <w:w w:val="90"/>
                <w:kern w:val="0"/>
                <w:sz w:val="20"/>
                <w:szCs w:val="20"/>
              </w:rPr>
              <w:t>(14)</w:t>
            </w:r>
            <w:r w:rsidR="00C14D28" w:rsidRPr="006D0A2E">
              <w:rPr>
                <w:rFonts w:ascii="標楷體" w:eastAsia="標楷體" w:hAnsi="標楷體"/>
                <w:color w:val="000000" w:themeColor="text1"/>
                <w:kern w:val="0"/>
                <w:sz w:val="20"/>
                <w:szCs w:val="20"/>
              </w:rPr>
              <w:t>終端警示：距梯級終端30cm處，應設置深度30cm~60cm、</w:t>
            </w:r>
            <w:r w:rsidR="00C14D28" w:rsidRPr="006D0A2E">
              <w:rPr>
                <w:rFonts w:ascii="標楷體" w:eastAsia="標楷體" w:hAnsi="標楷體" w:hint="eastAsia"/>
                <w:color w:val="000000" w:themeColor="text1"/>
                <w:kern w:val="0"/>
                <w:sz w:val="20"/>
                <w:szCs w:val="20"/>
              </w:rPr>
              <w:t>與</w:t>
            </w:r>
            <w:r w:rsidR="00C14D28" w:rsidRPr="006D0A2E">
              <w:rPr>
                <w:rFonts w:ascii="標楷體" w:eastAsia="標楷體" w:hAnsi="標楷體"/>
                <w:color w:val="000000" w:themeColor="text1"/>
                <w:kern w:val="0"/>
                <w:sz w:val="20"/>
                <w:szCs w:val="20"/>
              </w:rPr>
              <w:t>地板表面顏色且</w:t>
            </w:r>
            <w:r w:rsidR="00C14D28" w:rsidRPr="006D0A2E">
              <w:rPr>
                <w:rFonts w:ascii="標楷體" w:eastAsia="標楷體" w:hAnsi="標楷體" w:hint="eastAsia"/>
                <w:color w:val="000000" w:themeColor="text1"/>
                <w:kern w:val="0"/>
                <w:sz w:val="20"/>
                <w:szCs w:val="20"/>
              </w:rPr>
              <w:t>材</w:t>
            </w:r>
            <w:r w:rsidR="00C14D28" w:rsidRPr="006D0A2E">
              <w:rPr>
                <w:rFonts w:ascii="標楷體" w:eastAsia="標楷體" w:hAnsi="標楷體"/>
                <w:color w:val="000000" w:themeColor="text1"/>
                <w:kern w:val="0"/>
                <w:sz w:val="20"/>
                <w:szCs w:val="20"/>
              </w:rPr>
              <w:t>質不同之警示設施。</w:t>
            </w:r>
            <w:r w:rsidR="00C14D28" w:rsidRPr="006D0A2E">
              <w:rPr>
                <w:rFonts w:ascii="標楷體" w:eastAsia="標楷體" w:hAnsi="標楷體" w:hint="eastAsia"/>
                <w:color w:val="000000" w:themeColor="text1"/>
                <w:kern w:val="0"/>
                <w:sz w:val="20"/>
                <w:szCs w:val="20"/>
              </w:rPr>
              <w:t>但</w:t>
            </w:r>
            <w:r w:rsidR="00C14D28" w:rsidRPr="006D0A2E">
              <w:rPr>
                <w:rFonts w:ascii="標楷體" w:eastAsia="標楷體" w:hAnsi="標楷體"/>
                <w:color w:val="000000" w:themeColor="text1"/>
                <w:kern w:val="0"/>
                <w:sz w:val="20"/>
                <w:szCs w:val="20"/>
              </w:rPr>
              <w:t>中間平臺</w:t>
            </w:r>
            <w:r w:rsidR="00C14D28" w:rsidRPr="006D0A2E">
              <w:rPr>
                <w:rFonts w:ascii="標楷體" w:eastAsia="標楷體" w:hAnsi="標楷體" w:hint="eastAsia"/>
                <w:color w:val="000000" w:themeColor="text1"/>
                <w:kern w:val="0"/>
                <w:sz w:val="20"/>
                <w:szCs w:val="20"/>
              </w:rPr>
              <w:t>不在</w:t>
            </w:r>
            <w:r w:rsidR="00C14D28" w:rsidRPr="006D0A2E">
              <w:rPr>
                <w:rFonts w:ascii="標楷體" w:eastAsia="標楷體" w:hAnsi="標楷體"/>
                <w:color w:val="000000" w:themeColor="text1"/>
                <w:kern w:val="0"/>
                <w:sz w:val="20"/>
                <w:szCs w:val="20"/>
              </w:rPr>
              <w:t>此</w:t>
            </w:r>
            <w:r w:rsidR="00C14D28" w:rsidRPr="006D0A2E">
              <w:rPr>
                <w:rFonts w:ascii="標楷體" w:eastAsia="標楷體" w:hAnsi="標楷體" w:hint="eastAsia"/>
                <w:color w:val="000000" w:themeColor="text1"/>
                <w:kern w:val="0"/>
                <w:sz w:val="20"/>
                <w:szCs w:val="20"/>
              </w:rPr>
              <w:t>限</w:t>
            </w:r>
            <w:r w:rsidR="00C14D28" w:rsidRPr="006D0A2E">
              <w:rPr>
                <w:rFonts w:ascii="標楷體" w:eastAsia="標楷體" w:hAnsi="標楷體"/>
                <w:color w:val="000000" w:themeColor="text1"/>
                <w:kern w:val="0"/>
                <w:sz w:val="20"/>
                <w:szCs w:val="20"/>
              </w:rPr>
              <w:t>。</w:t>
            </w:r>
            <w:r w:rsidR="00C14D28" w:rsidRPr="006D0A2E">
              <w:rPr>
                <w:rFonts w:ascii="標楷體" w:eastAsia="標楷體" w:hAnsi="標楷體"/>
                <w:color w:val="000000" w:themeColor="text1"/>
                <w:sz w:val="20"/>
                <w:szCs w:val="20"/>
              </w:rPr>
              <w:t>（</w:t>
            </w:r>
            <w:r w:rsidR="00C14D28" w:rsidRPr="006D0A2E">
              <w:rPr>
                <w:rFonts w:ascii="標楷體" w:eastAsia="標楷體" w:hAnsi="標楷體"/>
                <w:color w:val="000000" w:themeColor="text1"/>
                <w:kern w:val="0"/>
                <w:sz w:val="20"/>
                <w:szCs w:val="20"/>
              </w:rPr>
              <w:t>規範306.1</w:t>
            </w:r>
            <w:r w:rsidR="00C14D28"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05"/>
          <w:jc w:val="center"/>
        </w:trPr>
        <w:tc>
          <w:tcPr>
            <w:tcW w:w="7275" w:type="dxa"/>
            <w:gridSpan w:val="2"/>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(15)</w:t>
            </w:r>
            <w:r w:rsidR="00C14D28" w:rsidRPr="006D0A2E">
              <w:rPr>
                <w:rFonts w:ascii="標楷體" w:eastAsia="標楷體" w:hAnsi="標楷體"/>
                <w:color w:val="000000" w:themeColor="text1"/>
                <w:kern w:val="0"/>
                <w:sz w:val="20"/>
                <w:szCs w:val="20"/>
              </w:rPr>
              <w:t>建物內之直通樓梯，應至少有一座為無障礙樓梯。（施工編第十章167-2條）</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59"/>
          <w:jc w:val="center"/>
        </w:trPr>
        <w:tc>
          <w:tcPr>
            <w:tcW w:w="7275" w:type="dxa"/>
            <w:gridSpan w:val="2"/>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(16)</w:t>
            </w:r>
            <w:r w:rsidR="00C14D28" w:rsidRPr="006D0A2E">
              <w:rPr>
                <w:rFonts w:ascii="標楷體" w:eastAsia="標楷體" w:hAnsi="標楷體"/>
                <w:color w:val="000000" w:themeColor="text1"/>
                <w:kern w:val="0"/>
                <w:sz w:val="20"/>
                <w:szCs w:val="20"/>
              </w:rPr>
              <w:t>戶外平臺階梯之寬度在6公尺以上者，應於中間加裝扶手，級高之設置應符合</w:t>
            </w:r>
            <w:r w:rsidR="00C14D28" w:rsidRPr="006D0A2E">
              <w:rPr>
                <w:rFonts w:ascii="標楷體" w:eastAsia="標楷體" w:hAnsi="標楷體" w:hint="eastAsia"/>
                <w:color w:val="000000" w:themeColor="text1"/>
                <w:kern w:val="0"/>
                <w:sz w:val="20"/>
                <w:szCs w:val="20"/>
              </w:rPr>
              <w:t>本</w:t>
            </w:r>
            <w:r w:rsidR="00C14D28" w:rsidRPr="006D0A2E">
              <w:rPr>
                <w:rFonts w:ascii="標楷體" w:eastAsia="標楷體" w:hAnsi="標楷體"/>
                <w:color w:val="000000" w:themeColor="text1"/>
                <w:kern w:val="0"/>
                <w:sz w:val="20"/>
                <w:szCs w:val="20"/>
              </w:rPr>
              <w:t>規範304.1規定，扶手之設置應符合</w:t>
            </w:r>
            <w:r w:rsidR="00C14D28" w:rsidRPr="006D0A2E">
              <w:rPr>
                <w:rFonts w:ascii="標楷體" w:eastAsia="標楷體" w:hAnsi="標楷體" w:hint="eastAsia"/>
                <w:color w:val="000000" w:themeColor="text1"/>
                <w:kern w:val="0"/>
                <w:sz w:val="20"/>
                <w:szCs w:val="20"/>
              </w:rPr>
              <w:t>本</w:t>
            </w:r>
            <w:r w:rsidR="00C14D28" w:rsidRPr="006D0A2E">
              <w:rPr>
                <w:rFonts w:ascii="標楷體" w:eastAsia="標楷體" w:hAnsi="標楷體"/>
                <w:color w:val="000000" w:themeColor="text1"/>
                <w:kern w:val="0"/>
                <w:sz w:val="20"/>
                <w:szCs w:val="20"/>
              </w:rPr>
              <w:t>規</w:t>
            </w:r>
            <w:r w:rsidR="00C14D28" w:rsidRPr="006D0A2E">
              <w:rPr>
                <w:rFonts w:ascii="標楷體" w:eastAsia="標楷體" w:hAnsi="標楷體" w:hint="eastAsia"/>
                <w:color w:val="000000" w:themeColor="text1"/>
                <w:kern w:val="0"/>
                <w:sz w:val="20"/>
                <w:szCs w:val="20"/>
              </w:rPr>
              <w:t>範</w:t>
            </w:r>
            <w:r w:rsidR="00C14D28" w:rsidRPr="006D0A2E">
              <w:rPr>
                <w:rFonts w:ascii="標楷體" w:eastAsia="標楷體" w:hAnsi="標楷體"/>
                <w:color w:val="000000" w:themeColor="text1"/>
                <w:kern w:val="0"/>
                <w:sz w:val="20"/>
                <w:szCs w:val="20"/>
              </w:rPr>
              <w:t>305節之規定。（規範307）</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38"/>
          <w:jc w:val="center"/>
        </w:trPr>
        <w:tc>
          <w:tcPr>
            <w:tcW w:w="7275" w:type="dxa"/>
            <w:gridSpan w:val="2"/>
            <w:vMerge w:val="restart"/>
            <w:tcBorders>
              <w:top w:val="doub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r w:rsidRPr="006D0A2E">
              <w:rPr>
                <w:rFonts w:ascii="標楷體" w:eastAsia="標楷體" w:hAnsi="標楷體" w:hint="eastAsia"/>
                <w:b/>
                <w:color w:val="000000" w:themeColor="text1"/>
                <w:kern w:val="0"/>
              </w:rPr>
              <w:t>項目</w:t>
            </w:r>
            <w:r w:rsidRPr="006D0A2E">
              <w:rPr>
                <w:rFonts w:ascii="標楷體" w:eastAsia="標楷體" w:hAnsi="標楷體"/>
                <w:b/>
                <w:color w:val="000000" w:themeColor="text1"/>
                <w:kern w:val="0"/>
              </w:rPr>
              <w:t>7：昇降設備</w:t>
            </w:r>
          </w:p>
        </w:tc>
        <w:tc>
          <w:tcPr>
            <w:tcW w:w="2223" w:type="dxa"/>
            <w:gridSpan w:val="3"/>
            <w:tcBorders>
              <w:top w:val="double" w:sz="4" w:space="0" w:color="auto"/>
              <w:bottom w:val="sing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538"/>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551"/>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r w:rsidRPr="006D0A2E">
              <w:rPr>
                <w:rFonts w:ascii="標楷體" w:eastAsia="標楷體" w:hAnsi="標楷體"/>
                <w:color w:val="000000" w:themeColor="text1"/>
              </w:rPr>
              <w:t>ˇ；</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64"/>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09"/>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(1)應設於有無障礙通路可通達之處。（施工編第十章167-1條）</w:t>
            </w:r>
          </w:p>
        </w:tc>
        <w:tc>
          <w:tcPr>
            <w:tcW w:w="633" w:type="dxa"/>
            <w:tcBorders>
              <w:top w:val="single" w:sz="18"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36"/>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(2)入口引導：主要入口處及沿路轉彎處應設置無障礙昇降機方向指引。</w:t>
            </w:r>
          </w:p>
          <w:p w:rsidR="00AF1206" w:rsidRPr="006D0A2E" w:rsidRDefault="00AF1206" w:rsidP="0043106C">
            <w:pPr>
              <w:widowControl/>
              <w:spacing w:line="300" w:lineRule="exact"/>
              <w:ind w:leftChars="116" w:left="278"/>
              <w:jc w:val="left"/>
              <w:rPr>
                <w:rFonts w:ascii="標楷體" w:eastAsia="標楷體" w:hAnsi="標楷體"/>
                <w:color w:val="000000" w:themeColor="text1"/>
                <w:kern w:val="0"/>
                <w:sz w:val="20"/>
                <w:szCs w:val="20"/>
              </w:rPr>
            </w:pP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規範403.1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09"/>
          <w:jc w:val="center"/>
        </w:trPr>
        <w:tc>
          <w:tcPr>
            <w:tcW w:w="7275" w:type="dxa"/>
            <w:gridSpan w:val="2"/>
            <w:shd w:val="clear" w:color="auto" w:fill="auto"/>
            <w:vAlign w:val="center"/>
          </w:tcPr>
          <w:p w:rsidR="00AF1206" w:rsidRPr="006D0A2E" w:rsidRDefault="00AF1206" w:rsidP="0043106C">
            <w:pPr>
              <w:widowControl/>
              <w:spacing w:line="300" w:lineRule="exact"/>
              <w:ind w:left="300"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(3)昇降機引導：點字呼叫鈕前方30cm處</w:t>
            </w:r>
            <w:r w:rsidRPr="006D0A2E">
              <w:rPr>
                <w:rFonts w:ascii="標楷體" w:eastAsia="標楷體" w:hAnsi="標楷體"/>
                <w:color w:val="000000" w:themeColor="text1"/>
                <w:sz w:val="20"/>
                <w:szCs w:val="20"/>
              </w:rPr>
              <w:t>地板</w:t>
            </w:r>
            <w:r w:rsidRPr="006D0A2E">
              <w:rPr>
                <w:rFonts w:ascii="標楷體" w:eastAsia="標楷體" w:hAnsi="標楷體"/>
                <w:color w:val="000000" w:themeColor="text1"/>
                <w:kern w:val="0"/>
                <w:sz w:val="20"/>
                <w:szCs w:val="20"/>
              </w:rPr>
              <w:t>，</w:t>
            </w:r>
            <w:r w:rsidR="00265923" w:rsidRPr="006D0A2E">
              <w:rPr>
                <w:rFonts w:ascii="標楷體" w:eastAsia="標楷體" w:hAnsi="標楷體" w:hint="eastAsia"/>
                <w:color w:val="000000" w:themeColor="text1"/>
                <w:kern w:val="0"/>
                <w:sz w:val="20"/>
                <w:szCs w:val="20"/>
              </w:rPr>
              <w:t>應</w:t>
            </w:r>
            <w:r w:rsidRPr="006D0A2E">
              <w:rPr>
                <w:rFonts w:ascii="標楷體" w:eastAsia="標楷體" w:hAnsi="標楷體"/>
                <w:color w:val="000000" w:themeColor="text1"/>
                <w:kern w:val="0"/>
                <w:sz w:val="20"/>
                <w:szCs w:val="20"/>
              </w:rPr>
              <w:t>作</w:t>
            </w:r>
            <w:r w:rsidR="00265923" w:rsidRPr="006D0A2E">
              <w:rPr>
                <w:rFonts w:ascii="標楷體" w:eastAsia="標楷體" w:hAnsi="標楷體" w:hint="eastAsia"/>
                <w:color w:val="000000" w:themeColor="text1"/>
                <w:kern w:val="0"/>
                <w:sz w:val="20"/>
                <w:szCs w:val="20"/>
              </w:rPr>
              <w:t>長</w:t>
            </w:r>
            <w:r w:rsidR="00265923" w:rsidRPr="006D0A2E">
              <w:rPr>
                <w:rFonts w:ascii="標楷體" w:eastAsia="標楷體" w:hAnsi="標楷體"/>
                <w:color w:val="000000" w:themeColor="text1"/>
                <w:kern w:val="0"/>
                <w:sz w:val="20"/>
                <w:szCs w:val="20"/>
              </w:rPr>
              <w:t>度</w:t>
            </w:r>
            <w:r w:rsidR="00265923" w:rsidRPr="006D0A2E">
              <w:rPr>
                <w:rFonts w:ascii="標楷體" w:eastAsia="標楷體" w:hAnsi="標楷體" w:hint="eastAsia"/>
                <w:color w:val="000000" w:themeColor="text1"/>
                <w:kern w:val="0"/>
                <w:sz w:val="20"/>
                <w:szCs w:val="20"/>
              </w:rPr>
              <w:t>60cm、寬</w:t>
            </w:r>
            <w:r w:rsidR="00265923" w:rsidRPr="006D0A2E">
              <w:rPr>
                <w:rFonts w:ascii="標楷體" w:eastAsia="標楷體" w:hAnsi="標楷體"/>
                <w:color w:val="000000" w:themeColor="text1"/>
                <w:kern w:val="0"/>
                <w:sz w:val="20"/>
                <w:szCs w:val="20"/>
              </w:rPr>
              <w:t>度3</w:t>
            </w:r>
            <w:r w:rsidRPr="006D0A2E">
              <w:rPr>
                <w:rFonts w:ascii="標楷體" w:eastAsia="標楷體" w:hAnsi="標楷體"/>
                <w:color w:val="000000" w:themeColor="text1"/>
                <w:kern w:val="0"/>
                <w:sz w:val="20"/>
                <w:szCs w:val="20"/>
              </w:rPr>
              <w:t>0cm</w:t>
            </w:r>
            <w:r w:rsidR="00265923" w:rsidRPr="006D0A2E">
              <w:rPr>
                <w:rFonts w:ascii="標楷體" w:eastAsia="標楷體" w:hAnsi="標楷體" w:hint="eastAsia"/>
                <w:color w:val="000000" w:themeColor="text1"/>
                <w:kern w:val="0"/>
                <w:sz w:val="20"/>
                <w:szCs w:val="20"/>
              </w:rPr>
              <w:t>之</w:t>
            </w:r>
            <w:r w:rsidRPr="006D0A2E">
              <w:rPr>
                <w:rFonts w:ascii="標楷體" w:eastAsia="標楷體" w:hAnsi="標楷體"/>
                <w:color w:val="000000" w:themeColor="text1"/>
                <w:kern w:val="0"/>
                <w:sz w:val="20"/>
                <w:szCs w:val="20"/>
              </w:rPr>
              <w:t>不同材質處理</w:t>
            </w:r>
            <w:r w:rsidR="00265923" w:rsidRPr="006D0A2E">
              <w:rPr>
                <w:rFonts w:ascii="標楷體" w:eastAsia="標楷體" w:hAnsi="標楷體" w:hint="eastAsia"/>
                <w:color w:val="000000" w:themeColor="text1"/>
                <w:kern w:val="0"/>
                <w:sz w:val="20"/>
                <w:szCs w:val="20"/>
              </w:rPr>
              <w:t>，並不得妨礙輪椅使用者行進</w:t>
            </w:r>
            <w:r w:rsidR="00265923" w:rsidRPr="006D0A2E">
              <w:rPr>
                <w:rFonts w:ascii="標楷體" w:eastAsia="標楷體" w:hAnsi="標楷體" w:hint="eastAsia"/>
                <w:color w:val="000000" w:themeColor="text1"/>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規範403.2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127"/>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(4)主要入口樓層無障礙標誌：</w:t>
            </w:r>
            <w:r w:rsidR="00784370" w:rsidRPr="006D0A2E">
              <w:rPr>
                <w:rFonts w:ascii="標楷體" w:eastAsia="標楷體" w:hAnsi="標楷體" w:hint="eastAsia"/>
                <w:color w:val="000000" w:themeColor="text1"/>
                <w:kern w:val="0"/>
                <w:sz w:val="20"/>
                <w:szCs w:val="20"/>
              </w:rPr>
              <w:t>主要入口樓層之</w:t>
            </w:r>
            <w:proofErr w:type="gramStart"/>
            <w:r w:rsidR="00784370" w:rsidRPr="006D0A2E">
              <w:rPr>
                <w:rFonts w:ascii="標楷體" w:eastAsia="標楷體" w:hAnsi="標楷體" w:hint="eastAsia"/>
                <w:color w:val="000000" w:themeColor="text1"/>
                <w:kern w:val="0"/>
                <w:sz w:val="20"/>
                <w:szCs w:val="20"/>
              </w:rPr>
              <w:t>昇</w:t>
            </w:r>
            <w:proofErr w:type="gramEnd"/>
            <w:r w:rsidR="00784370" w:rsidRPr="006D0A2E">
              <w:rPr>
                <w:rFonts w:ascii="標楷體" w:eastAsia="標楷體" w:hAnsi="標楷體" w:hint="eastAsia"/>
                <w:color w:val="000000" w:themeColor="text1"/>
                <w:kern w:val="0"/>
                <w:sz w:val="20"/>
                <w:szCs w:val="20"/>
              </w:rPr>
              <w:t>降機應設置無障礙標誌，其下</w:t>
            </w:r>
            <w:proofErr w:type="gramStart"/>
            <w:r w:rsidR="00784370" w:rsidRPr="006D0A2E">
              <w:rPr>
                <w:rFonts w:ascii="標楷體" w:eastAsia="標楷體" w:hAnsi="標楷體" w:hint="eastAsia"/>
                <w:color w:val="000000" w:themeColor="text1"/>
                <w:kern w:val="0"/>
                <w:sz w:val="20"/>
                <w:szCs w:val="20"/>
              </w:rPr>
              <w:t>緣應距地</w:t>
            </w:r>
            <w:proofErr w:type="gramEnd"/>
            <w:r w:rsidR="00784370" w:rsidRPr="006D0A2E">
              <w:rPr>
                <w:rFonts w:ascii="標楷體" w:eastAsia="標楷體" w:hAnsi="標楷體" w:hint="eastAsia"/>
                <w:color w:val="000000" w:themeColor="text1"/>
                <w:kern w:val="0"/>
                <w:sz w:val="20"/>
                <w:szCs w:val="20"/>
              </w:rPr>
              <w:t>板面</w:t>
            </w:r>
            <w:r w:rsidR="00784370" w:rsidRPr="006D0A2E">
              <w:rPr>
                <w:rFonts w:ascii="標楷體" w:eastAsia="標楷體" w:hAnsi="標楷體"/>
                <w:color w:val="000000" w:themeColor="text1"/>
                <w:kern w:val="0"/>
                <w:sz w:val="20"/>
                <w:szCs w:val="20"/>
              </w:rPr>
              <w:t>190~220cm</w:t>
            </w:r>
            <w:r w:rsidR="00784370" w:rsidRPr="006D0A2E">
              <w:rPr>
                <w:rFonts w:ascii="標楷體" w:eastAsia="標楷體" w:hAnsi="標楷體" w:hint="eastAsia"/>
                <w:color w:val="000000" w:themeColor="text1"/>
                <w:kern w:val="0"/>
                <w:sz w:val="20"/>
                <w:szCs w:val="20"/>
              </w:rPr>
              <w:t>，長、寬尺寸</w:t>
            </w:r>
            <w:proofErr w:type="gramStart"/>
            <w:r w:rsidR="00784370" w:rsidRPr="006D0A2E">
              <w:rPr>
                <w:rFonts w:ascii="標楷體" w:eastAsia="標楷體" w:hAnsi="標楷體" w:cs="新細明體" w:hint="eastAsia"/>
                <w:color w:val="000000" w:themeColor="text1"/>
                <w:kern w:val="0"/>
                <w:sz w:val="20"/>
                <w:szCs w:val="20"/>
              </w:rPr>
              <w:t>≧</w:t>
            </w:r>
            <w:proofErr w:type="gramEnd"/>
            <w:r w:rsidR="00784370" w:rsidRPr="006D0A2E">
              <w:rPr>
                <w:rFonts w:ascii="標楷體" w:eastAsia="標楷體" w:hAnsi="標楷體"/>
                <w:color w:val="000000" w:themeColor="text1"/>
                <w:kern w:val="0"/>
                <w:sz w:val="20"/>
                <w:szCs w:val="20"/>
              </w:rPr>
              <w:t>15cm</w:t>
            </w:r>
            <w:r w:rsidR="00784370" w:rsidRPr="006D0A2E">
              <w:rPr>
                <w:rFonts w:ascii="標楷體" w:eastAsia="標楷體" w:hAnsi="標楷體" w:hint="eastAsia"/>
                <w:color w:val="000000" w:themeColor="text1"/>
                <w:kern w:val="0"/>
                <w:sz w:val="20"/>
                <w:szCs w:val="20"/>
              </w:rPr>
              <w:t>。如主要通路走廊與昇降機開門方向平行，則應另設置垂直於牆面之無障礙標誌。</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規範403.3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411"/>
          <w:jc w:val="center"/>
        </w:trPr>
        <w:tc>
          <w:tcPr>
            <w:tcW w:w="7275" w:type="dxa"/>
            <w:gridSpan w:val="2"/>
            <w:shd w:val="clear" w:color="auto" w:fill="auto"/>
            <w:vAlign w:val="center"/>
          </w:tcPr>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(5)無障礙標誌：（</w:t>
            </w:r>
            <w:r w:rsidRPr="006D0A2E">
              <w:rPr>
                <w:rFonts w:ascii="標楷體" w:eastAsia="標楷體" w:hAnsi="標楷體"/>
                <w:color w:val="000000" w:themeColor="text1"/>
                <w:kern w:val="0"/>
                <w:sz w:val="20"/>
                <w:szCs w:val="20"/>
              </w:rPr>
              <w:t>規範902.1、902.2</w:t>
            </w:r>
            <w:r w:rsidRPr="006D0A2E">
              <w:rPr>
                <w:rFonts w:ascii="標楷體" w:eastAsia="標楷體" w:hAnsi="標楷體"/>
                <w:color w:val="000000" w:themeColor="text1"/>
                <w:sz w:val="20"/>
                <w:szCs w:val="20"/>
              </w:rPr>
              <w:t>）</w:t>
            </w:r>
          </w:p>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a.應符合圖902.1規定之比例。</w:t>
            </w:r>
          </w:p>
          <w:p w:rsidR="00AF1206" w:rsidRPr="006D0A2E" w:rsidRDefault="00AF1206" w:rsidP="0043106C">
            <w:pPr>
              <w:widowControl/>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sz w:val="20"/>
                <w:szCs w:val="20"/>
              </w:rPr>
              <w:t>b.顏色：無障礙標誌之顏色與底色應有明顯不同，設於壁面之無障礙標誌其底色亦應與壁面顏色有明顯不同；得採藍色底、白色圖案。</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48"/>
          <w:jc w:val="center"/>
        </w:trPr>
        <w:tc>
          <w:tcPr>
            <w:tcW w:w="7275" w:type="dxa"/>
            <w:gridSpan w:val="2"/>
            <w:shd w:val="clear" w:color="auto" w:fill="auto"/>
            <w:vAlign w:val="center"/>
          </w:tcPr>
          <w:p w:rsidR="00AF1206" w:rsidRPr="006D0A2E" w:rsidRDefault="00AF1206" w:rsidP="0043106C">
            <w:pPr>
              <w:widowControl/>
              <w:spacing w:line="300" w:lineRule="exact"/>
              <w:ind w:leftChars="-2" w:left="285"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(6)輪椅迴轉空間：昇降機出入口樓地板無高差，</w:t>
            </w:r>
            <w:r w:rsidR="00286536" w:rsidRPr="006D0A2E">
              <w:rPr>
                <w:rFonts w:ascii="標楷體" w:eastAsia="標楷體" w:hAnsi="標楷體" w:hint="eastAsia"/>
                <w:color w:val="000000" w:themeColor="text1"/>
                <w:kern w:val="0"/>
                <w:sz w:val="20"/>
                <w:szCs w:val="20"/>
              </w:rPr>
              <w:t>並</w:t>
            </w:r>
            <w:r w:rsidR="00286536" w:rsidRPr="006D0A2E">
              <w:rPr>
                <w:rFonts w:ascii="標楷體" w:eastAsia="標楷體" w:hAnsi="標楷體"/>
                <w:color w:val="000000" w:themeColor="text1"/>
                <w:kern w:val="0"/>
                <w:sz w:val="20"/>
                <w:szCs w:val="20"/>
              </w:rPr>
              <w:t>留設直徑</w:t>
            </w:r>
            <w:r w:rsidR="00286536" w:rsidRPr="006D0A2E">
              <w:rPr>
                <w:rFonts w:ascii="標楷體" w:eastAsia="標楷體" w:hAnsi="標楷體" w:cs="新細明體" w:hint="eastAsia"/>
                <w:color w:val="000000" w:themeColor="text1"/>
                <w:kern w:val="0"/>
                <w:sz w:val="20"/>
                <w:szCs w:val="20"/>
              </w:rPr>
              <w:t>≧</w:t>
            </w:r>
            <w:r w:rsidR="00286536" w:rsidRPr="006D0A2E">
              <w:rPr>
                <w:rFonts w:ascii="標楷體" w:eastAsia="標楷體" w:hAnsi="標楷體"/>
                <w:color w:val="000000" w:themeColor="text1"/>
                <w:kern w:val="0"/>
                <w:sz w:val="20"/>
                <w:szCs w:val="20"/>
              </w:rPr>
              <w:t>150cm</w:t>
            </w:r>
            <w:r w:rsidR="00286536" w:rsidRPr="006D0A2E">
              <w:rPr>
                <w:rFonts w:ascii="標楷體" w:eastAsia="標楷體" w:hAnsi="標楷體" w:hint="eastAsia"/>
                <w:color w:val="000000" w:themeColor="text1"/>
                <w:kern w:val="0"/>
                <w:sz w:val="20"/>
                <w:szCs w:val="20"/>
              </w:rPr>
              <w:t>且</w:t>
            </w:r>
            <w:r w:rsidRPr="006D0A2E">
              <w:rPr>
                <w:rFonts w:ascii="標楷體" w:eastAsia="標楷體" w:hAnsi="標楷體"/>
                <w:color w:val="000000" w:themeColor="text1"/>
                <w:kern w:val="0"/>
                <w:sz w:val="20"/>
                <w:szCs w:val="20"/>
              </w:rPr>
              <w:t>坡度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w:t>
            </w:r>
            <w:r w:rsidR="00286536" w:rsidRPr="006D0A2E">
              <w:rPr>
                <w:rFonts w:ascii="標楷體" w:eastAsia="標楷體" w:hAnsi="標楷體" w:hint="eastAsia"/>
                <w:color w:val="000000" w:themeColor="text1"/>
                <w:kern w:val="0"/>
                <w:sz w:val="20"/>
                <w:szCs w:val="20"/>
              </w:rPr>
              <w:t>之</w:t>
            </w:r>
            <w:r w:rsidRPr="006D0A2E">
              <w:rPr>
                <w:rFonts w:ascii="標楷體" w:eastAsia="標楷體" w:hAnsi="標楷體"/>
                <w:color w:val="000000" w:themeColor="text1"/>
                <w:kern w:val="0"/>
                <w:sz w:val="20"/>
                <w:szCs w:val="20"/>
              </w:rPr>
              <w:t>凈空間。</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規範404.1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983"/>
          <w:jc w:val="center"/>
        </w:trPr>
        <w:tc>
          <w:tcPr>
            <w:tcW w:w="7275" w:type="dxa"/>
            <w:gridSpan w:val="2"/>
            <w:shd w:val="clear" w:color="auto" w:fill="auto"/>
            <w:vAlign w:val="center"/>
          </w:tcPr>
          <w:p w:rsidR="00AF1206" w:rsidRPr="006D0A2E" w:rsidRDefault="00AF1206" w:rsidP="0043106C">
            <w:pPr>
              <w:widowControl/>
              <w:spacing w:line="300" w:lineRule="exact"/>
              <w:ind w:leftChars="-2" w:left="285"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(7)昇降機呼叫鈕：梯廳及門廳應設置2組，呼叫鈕最小尺寸長</w:t>
            </w:r>
            <w:r w:rsidR="00286536"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寬各2cm以上，或直徑2cm以上。上組呼叫鈕左邊應設置點字，下組呼叫鈕之中心</w:t>
            </w:r>
            <w:r w:rsidR="00286536" w:rsidRPr="006D0A2E">
              <w:rPr>
                <w:rFonts w:ascii="標楷體" w:eastAsia="標楷體" w:hAnsi="標楷體" w:hint="eastAsia"/>
                <w:color w:val="000000" w:themeColor="text1"/>
                <w:kern w:val="0"/>
                <w:sz w:val="20"/>
                <w:szCs w:val="20"/>
              </w:rPr>
              <w:t>點</w:t>
            </w:r>
            <w:r w:rsidRPr="006D0A2E">
              <w:rPr>
                <w:rFonts w:ascii="標楷體" w:eastAsia="標楷體" w:hAnsi="標楷體"/>
                <w:color w:val="000000" w:themeColor="text1"/>
                <w:kern w:val="0"/>
                <w:sz w:val="20"/>
                <w:szCs w:val="20"/>
              </w:rPr>
              <w:t>距樓地板面85~90cm，下組呼叫鈕上方適當位置應設置長</w:t>
            </w:r>
            <w:r w:rsidR="00286536"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寬各5cm之無障礙標誌。</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規範404.2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337"/>
          <w:jc w:val="center"/>
        </w:trPr>
        <w:tc>
          <w:tcPr>
            <w:tcW w:w="7275" w:type="dxa"/>
            <w:gridSpan w:val="2"/>
            <w:shd w:val="clear" w:color="auto" w:fill="auto"/>
            <w:vAlign w:val="center"/>
          </w:tcPr>
          <w:p w:rsidR="00AF1206" w:rsidRPr="006D0A2E" w:rsidRDefault="00AF1206" w:rsidP="0043106C">
            <w:pPr>
              <w:widowControl/>
              <w:spacing w:line="300" w:lineRule="exact"/>
              <w:ind w:leftChars="-2" w:left="285"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(8)昇降機入口觸覺裝置：入口兩側門框或牆</w:t>
            </w:r>
            <w:r w:rsidR="005B5022"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柱裝設顯示樓層的</w:t>
            </w:r>
            <w:r w:rsidR="005B5022" w:rsidRPr="006D0A2E">
              <w:rPr>
                <w:rFonts w:ascii="標楷體" w:eastAsia="標楷體" w:hAnsi="標楷體" w:hint="eastAsia"/>
                <w:color w:val="000000" w:themeColor="text1"/>
                <w:kern w:val="0"/>
                <w:sz w:val="20"/>
                <w:szCs w:val="20"/>
              </w:rPr>
              <w:t>數</w:t>
            </w:r>
            <w:r w:rsidR="005B5022" w:rsidRPr="006D0A2E">
              <w:rPr>
                <w:rFonts w:ascii="標楷體" w:eastAsia="標楷體" w:hAnsi="標楷體"/>
                <w:color w:val="000000" w:themeColor="text1"/>
                <w:kern w:val="0"/>
                <w:sz w:val="20"/>
                <w:szCs w:val="20"/>
              </w:rPr>
              <w:t>字、點字符</w:t>
            </w:r>
            <w:r w:rsidR="005B5022" w:rsidRPr="006D0A2E">
              <w:rPr>
                <w:rFonts w:ascii="標楷體" w:eastAsia="標楷體" w:hAnsi="標楷體" w:hint="eastAsia"/>
                <w:color w:val="000000" w:themeColor="text1"/>
                <w:kern w:val="0"/>
                <w:sz w:val="20"/>
                <w:szCs w:val="20"/>
              </w:rPr>
              <w:t>號</w:t>
            </w:r>
            <w:r w:rsidRPr="006D0A2E">
              <w:rPr>
                <w:rFonts w:ascii="標楷體" w:eastAsia="標楷體" w:hAnsi="標楷體"/>
                <w:color w:val="000000" w:themeColor="text1"/>
                <w:kern w:val="0"/>
                <w:sz w:val="20"/>
                <w:szCs w:val="20"/>
              </w:rPr>
              <w:t>，數字</w:t>
            </w:r>
            <w:r w:rsidR="005B5022" w:rsidRPr="006D0A2E">
              <w:rPr>
                <w:rFonts w:ascii="標楷體" w:eastAsia="標楷體" w:hAnsi="標楷體" w:hint="eastAsia"/>
                <w:color w:val="000000" w:themeColor="text1"/>
                <w:kern w:val="0"/>
                <w:sz w:val="20"/>
                <w:szCs w:val="20"/>
              </w:rPr>
              <w:t>須</w:t>
            </w:r>
            <w:r w:rsidRPr="006D0A2E">
              <w:rPr>
                <w:rFonts w:ascii="標楷體" w:eastAsia="標楷體" w:hAnsi="標楷體"/>
                <w:color w:val="000000" w:themeColor="text1"/>
                <w:kern w:val="0"/>
                <w:sz w:val="20"/>
                <w:szCs w:val="20"/>
              </w:rPr>
              <w:t>與底板顏色明顯不同。</w:t>
            </w:r>
            <w:r w:rsidRPr="00A72201">
              <w:rPr>
                <w:rFonts w:ascii="標楷體" w:eastAsia="標楷體" w:hAnsi="標楷體"/>
                <w:color w:val="000000" w:themeColor="text1"/>
                <w:kern w:val="0"/>
                <w:sz w:val="20"/>
                <w:szCs w:val="20"/>
              </w:rPr>
              <w:t>（</w:t>
            </w:r>
            <w:r w:rsidRPr="006D0A2E">
              <w:rPr>
                <w:rFonts w:ascii="標楷體" w:eastAsia="標楷體" w:hAnsi="標楷體"/>
                <w:color w:val="000000" w:themeColor="text1"/>
                <w:kern w:val="0"/>
                <w:sz w:val="20"/>
                <w:szCs w:val="20"/>
              </w:rPr>
              <w:t>規範404.3</w:t>
            </w:r>
            <w:r w:rsidRPr="00A72201">
              <w:rPr>
                <w:rFonts w:ascii="標楷體" w:eastAsia="標楷體" w:hAnsi="標楷體"/>
                <w:color w:val="000000" w:themeColor="text1"/>
                <w:kern w:val="0"/>
                <w:sz w:val="20"/>
                <w:szCs w:val="20"/>
              </w:rPr>
              <w:t>）</w:t>
            </w:r>
          </w:p>
          <w:p w:rsidR="00AF1206" w:rsidRPr="006D0A2E" w:rsidRDefault="00AF1206" w:rsidP="0043106C">
            <w:pPr>
              <w:widowControl/>
              <w:spacing w:line="300" w:lineRule="exact"/>
              <w:ind w:leftChars="-2" w:left="285"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a.</w:t>
            </w:r>
            <w:r w:rsidR="005B5022" w:rsidRPr="006D0A2E">
              <w:rPr>
                <w:rFonts w:ascii="標楷體" w:eastAsia="標楷體" w:hAnsi="標楷體"/>
                <w:color w:val="000000" w:themeColor="text1"/>
                <w:kern w:val="0"/>
                <w:sz w:val="20"/>
                <w:szCs w:val="20"/>
              </w:rPr>
              <w:t>位置：板中心</w:t>
            </w:r>
            <w:r w:rsidR="005B5022" w:rsidRPr="006D0A2E">
              <w:rPr>
                <w:rFonts w:ascii="標楷體" w:eastAsia="標楷體" w:hAnsi="標楷體" w:hint="eastAsia"/>
                <w:color w:val="000000" w:themeColor="text1"/>
                <w:kern w:val="0"/>
                <w:sz w:val="20"/>
                <w:szCs w:val="20"/>
              </w:rPr>
              <w:t>點</w:t>
            </w:r>
            <w:r w:rsidRPr="006D0A2E">
              <w:rPr>
                <w:rFonts w:ascii="標楷體" w:eastAsia="標楷體" w:hAnsi="標楷體"/>
                <w:color w:val="000000" w:themeColor="text1"/>
                <w:kern w:val="0"/>
                <w:sz w:val="20"/>
                <w:szCs w:val="20"/>
              </w:rPr>
              <w:t>距地</w:t>
            </w:r>
            <w:r w:rsidR="005B5022" w:rsidRPr="006D0A2E">
              <w:rPr>
                <w:rFonts w:ascii="標楷體" w:eastAsia="標楷體" w:hAnsi="標楷體" w:hint="eastAsia"/>
                <w:color w:val="000000" w:themeColor="text1"/>
                <w:kern w:val="0"/>
                <w:sz w:val="20"/>
                <w:szCs w:val="20"/>
              </w:rPr>
              <w:t>板</w:t>
            </w:r>
            <w:r w:rsidRPr="006D0A2E">
              <w:rPr>
                <w:rFonts w:ascii="標楷體" w:eastAsia="標楷體" w:hAnsi="標楷體"/>
                <w:color w:val="000000" w:themeColor="text1"/>
                <w:kern w:val="0"/>
                <w:sz w:val="20"/>
                <w:szCs w:val="20"/>
              </w:rPr>
              <w:t>面135cm。</w:t>
            </w:r>
          </w:p>
          <w:p w:rsidR="00AF1206" w:rsidRPr="006D0A2E" w:rsidRDefault="00AF1206" w:rsidP="00A72201">
            <w:pPr>
              <w:widowControl/>
              <w:spacing w:line="300" w:lineRule="exact"/>
              <w:ind w:leftChars="-2" w:left="285" w:hangingChars="145" w:hanging="290"/>
              <w:jc w:val="left"/>
              <w:rPr>
                <w:rFonts w:ascii="標楷體" w:eastAsia="標楷體" w:hAnsi="標楷體"/>
                <w:color w:val="000000" w:themeColor="text1"/>
                <w:kern w:val="0"/>
                <w:sz w:val="20"/>
                <w:szCs w:val="20"/>
              </w:rPr>
            </w:pPr>
            <w:r w:rsidRPr="00A72201">
              <w:rPr>
                <w:rFonts w:ascii="標楷體" w:eastAsia="標楷體" w:hAnsi="標楷體"/>
                <w:color w:val="000000" w:themeColor="text1"/>
                <w:kern w:val="0"/>
                <w:sz w:val="20"/>
                <w:szCs w:val="20"/>
              </w:rPr>
              <w:t>b.浮凸字尺寸：長寬各</w:t>
            </w:r>
            <w:r w:rsidRPr="00A72201">
              <w:rPr>
                <w:rFonts w:ascii="標楷體" w:eastAsia="標楷體" w:hAnsi="標楷體" w:hint="eastAsia"/>
                <w:color w:val="000000" w:themeColor="text1"/>
                <w:kern w:val="0"/>
                <w:sz w:val="20"/>
                <w:szCs w:val="20"/>
              </w:rPr>
              <w:t>≧</w:t>
            </w:r>
            <w:r w:rsidRPr="00A72201">
              <w:rPr>
                <w:rFonts w:ascii="標楷體" w:eastAsia="標楷體" w:hAnsi="標楷體"/>
                <w:color w:val="000000" w:themeColor="text1"/>
                <w:kern w:val="0"/>
                <w:sz w:val="20"/>
                <w:szCs w:val="20"/>
              </w:rPr>
              <w:t>8cm（單1字）；寬</w:t>
            </w:r>
            <w:r w:rsidRPr="00A72201">
              <w:rPr>
                <w:rFonts w:ascii="標楷體" w:eastAsia="標楷體" w:hAnsi="標楷體" w:hint="eastAsia"/>
                <w:color w:val="000000" w:themeColor="text1"/>
                <w:kern w:val="0"/>
                <w:sz w:val="20"/>
                <w:szCs w:val="20"/>
              </w:rPr>
              <w:t>≧</w:t>
            </w:r>
            <w:r w:rsidRPr="00A72201">
              <w:rPr>
                <w:rFonts w:ascii="標楷體" w:eastAsia="標楷體" w:hAnsi="標楷體"/>
                <w:color w:val="000000" w:themeColor="text1"/>
                <w:kern w:val="0"/>
                <w:sz w:val="20"/>
                <w:szCs w:val="20"/>
              </w:rPr>
              <w:t>6cm、長</w:t>
            </w:r>
            <w:r w:rsidRPr="00A72201">
              <w:rPr>
                <w:rFonts w:ascii="標楷體" w:eastAsia="標楷體" w:hAnsi="標楷體" w:hint="eastAsia"/>
                <w:color w:val="000000" w:themeColor="text1"/>
                <w:kern w:val="0"/>
                <w:sz w:val="20"/>
                <w:szCs w:val="20"/>
              </w:rPr>
              <w:t>≧</w:t>
            </w:r>
            <w:r w:rsidRPr="00A72201">
              <w:rPr>
                <w:rFonts w:ascii="標楷體" w:eastAsia="標楷體" w:hAnsi="標楷體"/>
                <w:color w:val="000000" w:themeColor="text1"/>
                <w:kern w:val="0"/>
                <w:sz w:val="20"/>
                <w:szCs w:val="20"/>
              </w:rPr>
              <w:t>8cm(2個字以上)。</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22"/>
          <w:jc w:val="center"/>
        </w:trPr>
        <w:tc>
          <w:tcPr>
            <w:tcW w:w="7275" w:type="dxa"/>
            <w:gridSpan w:val="2"/>
            <w:shd w:val="clear" w:color="auto" w:fill="auto"/>
            <w:vAlign w:val="center"/>
          </w:tcPr>
          <w:p w:rsidR="00AF1206" w:rsidRPr="006D0A2E" w:rsidRDefault="00AF1206" w:rsidP="0043106C">
            <w:pPr>
              <w:widowControl/>
              <w:spacing w:line="300" w:lineRule="exact"/>
              <w:ind w:leftChars="-2" w:left="285"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(9)昇降機門：水平開啟、設自動開關、自動感應裝置。</w:t>
            </w:r>
            <w:r w:rsidRPr="00A72201">
              <w:rPr>
                <w:rFonts w:ascii="標楷體" w:eastAsia="標楷體" w:hAnsi="標楷體"/>
                <w:color w:val="000000" w:themeColor="text1"/>
                <w:kern w:val="0"/>
                <w:sz w:val="20"/>
                <w:szCs w:val="20"/>
              </w:rPr>
              <w:t>（</w:t>
            </w:r>
            <w:r w:rsidRPr="006D0A2E">
              <w:rPr>
                <w:rFonts w:ascii="標楷體" w:eastAsia="標楷體" w:hAnsi="標楷體"/>
                <w:color w:val="000000" w:themeColor="text1"/>
                <w:kern w:val="0"/>
                <w:sz w:val="20"/>
                <w:szCs w:val="20"/>
              </w:rPr>
              <w:t>規範405.1</w:t>
            </w:r>
            <w:r w:rsidRPr="00A72201">
              <w:rPr>
                <w:rFonts w:ascii="標楷體" w:eastAsia="標楷體" w:hAnsi="標楷體"/>
                <w:color w:val="000000" w:themeColor="text1"/>
                <w:kern w:val="0"/>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22"/>
          <w:jc w:val="center"/>
        </w:trPr>
        <w:tc>
          <w:tcPr>
            <w:tcW w:w="7275" w:type="dxa"/>
            <w:gridSpan w:val="2"/>
            <w:shd w:val="clear" w:color="auto" w:fill="auto"/>
            <w:vAlign w:val="center"/>
          </w:tcPr>
          <w:p w:rsidR="00AF1206" w:rsidRPr="006D0A2E" w:rsidRDefault="00AF1206" w:rsidP="0043106C">
            <w:pPr>
              <w:spacing w:line="300" w:lineRule="exact"/>
              <w:ind w:leftChars="-2" w:left="395"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(10)</w:t>
            </w:r>
            <w:r w:rsidRPr="00A72201">
              <w:rPr>
                <w:rFonts w:ascii="標楷體" w:eastAsia="標楷體" w:hAnsi="標楷體"/>
                <w:color w:val="000000" w:themeColor="text1"/>
                <w:kern w:val="0"/>
                <w:sz w:val="20"/>
                <w:szCs w:val="20"/>
              </w:rPr>
              <w:t>關門時間：</w:t>
            </w:r>
            <w:r w:rsidR="005B5022" w:rsidRPr="00A72201">
              <w:rPr>
                <w:rFonts w:ascii="標楷體" w:eastAsia="標楷體" w:hAnsi="標楷體" w:hint="eastAsia"/>
                <w:color w:val="000000" w:themeColor="text1"/>
                <w:kern w:val="0"/>
                <w:sz w:val="20"/>
                <w:szCs w:val="20"/>
              </w:rPr>
              <w:t>昇降機開門時，昇降機門應維持完全開啟狀態至少10秒鐘。</w:t>
            </w:r>
            <w:r w:rsidRPr="00A72201">
              <w:rPr>
                <w:rFonts w:ascii="標楷體" w:eastAsia="標楷體" w:hAnsi="標楷體"/>
                <w:color w:val="000000" w:themeColor="text1"/>
                <w:kern w:val="0"/>
                <w:sz w:val="20"/>
                <w:szCs w:val="20"/>
              </w:rPr>
              <w:t>（</w:t>
            </w:r>
            <w:r w:rsidRPr="006D0A2E">
              <w:rPr>
                <w:rFonts w:ascii="標楷體" w:eastAsia="標楷體" w:hAnsi="標楷體"/>
                <w:color w:val="000000" w:themeColor="text1"/>
                <w:kern w:val="0"/>
                <w:sz w:val="20"/>
                <w:szCs w:val="20"/>
              </w:rPr>
              <w:t>規範405.2</w:t>
            </w:r>
            <w:r w:rsidRPr="00A72201">
              <w:rPr>
                <w:rFonts w:ascii="標楷體" w:eastAsia="標楷體" w:hAnsi="標楷體"/>
                <w:color w:val="000000" w:themeColor="text1"/>
                <w:kern w:val="0"/>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val="restart"/>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09"/>
          <w:jc w:val="center"/>
        </w:trPr>
        <w:tc>
          <w:tcPr>
            <w:tcW w:w="7275" w:type="dxa"/>
            <w:gridSpan w:val="2"/>
            <w:shd w:val="clear" w:color="auto" w:fill="auto"/>
            <w:vAlign w:val="center"/>
          </w:tcPr>
          <w:p w:rsidR="00AF1206" w:rsidRPr="006D0A2E" w:rsidRDefault="00AF1206" w:rsidP="0043106C">
            <w:pPr>
              <w:widowControl/>
              <w:spacing w:line="300" w:lineRule="exact"/>
              <w:ind w:leftChars="-2" w:left="395"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(11)</w:t>
            </w:r>
            <w:r w:rsidR="00AE1562" w:rsidRPr="006D0A2E">
              <w:rPr>
                <w:rFonts w:ascii="標楷體" w:eastAsia="標楷體" w:hAnsi="標楷體" w:hint="eastAsia"/>
                <w:color w:val="000000" w:themeColor="text1"/>
                <w:kern w:val="0"/>
                <w:sz w:val="20"/>
                <w:szCs w:val="20"/>
              </w:rPr>
              <w:t>昇降</w:t>
            </w:r>
            <w:r w:rsidR="00AE1562" w:rsidRPr="006D0A2E">
              <w:rPr>
                <w:rFonts w:ascii="標楷體" w:eastAsia="標楷體" w:hAnsi="標楷體"/>
                <w:color w:val="000000" w:themeColor="text1"/>
                <w:kern w:val="0"/>
                <w:sz w:val="20"/>
                <w:szCs w:val="20"/>
              </w:rPr>
              <w:t>機</w:t>
            </w:r>
            <w:r w:rsidRPr="006D0A2E">
              <w:rPr>
                <w:rFonts w:ascii="標楷體" w:eastAsia="標楷體" w:hAnsi="標楷體"/>
                <w:color w:val="000000" w:themeColor="text1"/>
                <w:kern w:val="0"/>
                <w:sz w:val="20"/>
                <w:szCs w:val="20"/>
              </w:rPr>
              <w:t>出入口：</w:t>
            </w:r>
            <w:r w:rsidR="00AE1562" w:rsidRPr="006D0A2E">
              <w:rPr>
                <w:rFonts w:ascii="標楷體" w:eastAsia="標楷體" w:hAnsi="標楷體" w:hint="eastAsia"/>
                <w:color w:val="000000" w:themeColor="text1"/>
                <w:kern w:val="0"/>
                <w:sz w:val="20"/>
                <w:szCs w:val="20"/>
              </w:rPr>
              <w:t>昇降</w:t>
            </w:r>
            <w:r w:rsidR="00AE1562" w:rsidRPr="006D0A2E">
              <w:rPr>
                <w:rFonts w:ascii="標楷體" w:eastAsia="標楷體" w:hAnsi="標楷體"/>
                <w:color w:val="000000" w:themeColor="text1"/>
                <w:kern w:val="0"/>
                <w:sz w:val="20"/>
                <w:szCs w:val="20"/>
              </w:rPr>
              <w:t>機</w:t>
            </w:r>
            <w:r w:rsidR="00AE1562" w:rsidRPr="006D0A2E">
              <w:rPr>
                <w:rFonts w:ascii="標楷體" w:eastAsia="標楷體" w:hAnsi="標楷體" w:hint="eastAsia"/>
                <w:color w:val="000000" w:themeColor="text1"/>
                <w:kern w:val="0"/>
                <w:sz w:val="20"/>
                <w:szCs w:val="20"/>
              </w:rPr>
              <w:t>出</w:t>
            </w:r>
            <w:r w:rsidR="00AE1562" w:rsidRPr="006D0A2E">
              <w:rPr>
                <w:rFonts w:ascii="標楷體" w:eastAsia="標楷體" w:hAnsi="標楷體"/>
                <w:color w:val="000000" w:themeColor="text1"/>
                <w:kern w:val="0"/>
                <w:sz w:val="20"/>
                <w:szCs w:val="20"/>
              </w:rPr>
              <w:t>入口處</w:t>
            </w:r>
            <w:r w:rsidR="00AE1562" w:rsidRPr="006D0A2E">
              <w:rPr>
                <w:rFonts w:ascii="標楷體" w:eastAsia="標楷體" w:hAnsi="標楷體" w:hint="eastAsia"/>
                <w:color w:val="000000" w:themeColor="text1"/>
                <w:kern w:val="0"/>
                <w:sz w:val="20"/>
                <w:szCs w:val="20"/>
              </w:rPr>
              <w:t>地</w:t>
            </w:r>
            <w:r w:rsidR="00AE1562" w:rsidRPr="006D0A2E">
              <w:rPr>
                <w:rFonts w:ascii="標楷體" w:eastAsia="標楷體" w:hAnsi="標楷體"/>
                <w:color w:val="000000" w:themeColor="text1"/>
                <w:kern w:val="0"/>
                <w:sz w:val="20"/>
                <w:szCs w:val="20"/>
              </w:rPr>
              <w:t>板面，應與</w:t>
            </w:r>
            <w:r w:rsidR="00AE1562" w:rsidRPr="006D0A2E">
              <w:rPr>
                <w:rFonts w:ascii="標楷體" w:eastAsia="標楷體" w:hAnsi="標楷體" w:hint="eastAsia"/>
                <w:color w:val="000000" w:themeColor="text1"/>
                <w:kern w:val="0"/>
                <w:sz w:val="20"/>
                <w:szCs w:val="20"/>
              </w:rPr>
              <w:t>機</w:t>
            </w:r>
            <w:r w:rsidR="00AE1562" w:rsidRPr="006D0A2E">
              <w:rPr>
                <w:rFonts w:ascii="標楷體" w:eastAsia="標楷體" w:hAnsi="標楷體"/>
                <w:color w:val="000000" w:themeColor="text1"/>
                <w:kern w:val="0"/>
                <w:sz w:val="20"/>
                <w:szCs w:val="20"/>
              </w:rPr>
              <w:t>廂</w:t>
            </w:r>
            <w:r w:rsidRPr="006D0A2E">
              <w:rPr>
                <w:rFonts w:ascii="標楷體" w:eastAsia="標楷體" w:hAnsi="標楷體"/>
                <w:color w:val="000000" w:themeColor="text1"/>
                <w:kern w:val="0"/>
                <w:sz w:val="20"/>
                <w:szCs w:val="20"/>
              </w:rPr>
              <w:t>地板面保持平整，水平空隙﹕</w:t>
            </w:r>
            <w:r w:rsidRPr="006D0A2E">
              <w:rPr>
                <w:rFonts w:ascii="標楷體" w:eastAsia="標楷體" w:hAnsi="標楷體" w:cs="新細明體" w:hint="eastAsia"/>
                <w:color w:val="000000" w:themeColor="text1"/>
                <w:kern w:val="0"/>
                <w:sz w:val="20"/>
                <w:szCs w:val="20"/>
              </w:rPr>
              <w:lastRenderedPageBreak/>
              <w:t>≦</w:t>
            </w:r>
            <w:r w:rsidRPr="006D0A2E">
              <w:rPr>
                <w:rFonts w:ascii="標楷體" w:eastAsia="標楷體" w:hAnsi="標楷體"/>
                <w:color w:val="000000" w:themeColor="text1"/>
                <w:kern w:val="0"/>
                <w:sz w:val="20"/>
                <w:szCs w:val="20"/>
              </w:rPr>
              <w:t>3.2cm。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規範405.3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658"/>
          <w:jc w:val="center"/>
        </w:trPr>
        <w:tc>
          <w:tcPr>
            <w:tcW w:w="7275" w:type="dxa"/>
            <w:gridSpan w:val="2"/>
            <w:shd w:val="clear" w:color="auto" w:fill="auto"/>
            <w:vAlign w:val="center"/>
          </w:tcPr>
          <w:p w:rsidR="00AF1206" w:rsidRPr="006D0A2E" w:rsidRDefault="00AF1206" w:rsidP="0043106C">
            <w:pPr>
              <w:widowControl/>
              <w:spacing w:line="300" w:lineRule="exact"/>
              <w:ind w:leftChars="-2" w:left="395"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lastRenderedPageBreak/>
              <w:t>(12)機廂尺寸：門淨寬</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90cm、深度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135cm；</w:t>
            </w:r>
            <w:r w:rsidRPr="006D0A2E">
              <w:rPr>
                <w:rFonts w:ascii="標楷體" w:eastAsia="標楷體" w:hAnsi="標楷體"/>
                <w:color w:val="000000" w:themeColor="text1"/>
                <w:sz w:val="20"/>
                <w:szCs w:val="20"/>
              </w:rPr>
              <w:t>但集合住宅昇降機門的淨寬度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sz w:val="20"/>
                <w:szCs w:val="20"/>
              </w:rPr>
              <w:t>80㎝</w:t>
            </w:r>
            <w:r w:rsidR="00AE1562" w:rsidRPr="006D0A2E">
              <w:rPr>
                <w:rFonts w:ascii="標楷體" w:eastAsia="標楷體" w:hAnsi="標楷體" w:hint="eastAsia"/>
                <w:color w:val="000000" w:themeColor="text1"/>
                <w:sz w:val="20"/>
                <w:szCs w:val="20"/>
              </w:rPr>
              <w:t>，機廂之深度</w:t>
            </w:r>
            <w:r w:rsidR="00AE1562" w:rsidRPr="006D0A2E">
              <w:rPr>
                <w:rFonts w:ascii="標楷體" w:eastAsia="標楷體" w:hAnsi="標楷體" w:cs="新細明體" w:hint="eastAsia"/>
                <w:color w:val="000000" w:themeColor="text1"/>
                <w:kern w:val="0"/>
                <w:sz w:val="20"/>
                <w:szCs w:val="20"/>
              </w:rPr>
              <w:t>≧</w:t>
            </w:r>
            <w:r w:rsidR="00AE1562" w:rsidRPr="006D0A2E">
              <w:rPr>
                <w:rFonts w:ascii="標楷體" w:eastAsia="標楷體" w:hAnsi="標楷體" w:hint="eastAsia"/>
                <w:color w:val="000000" w:themeColor="text1"/>
                <w:sz w:val="20"/>
                <w:szCs w:val="20"/>
              </w:rPr>
              <w:t>125c</w:t>
            </w:r>
            <w:r w:rsidR="00AE1562" w:rsidRPr="006D0A2E">
              <w:rPr>
                <w:rFonts w:ascii="標楷體" w:eastAsia="標楷體" w:hAnsi="標楷體"/>
                <w:color w:val="000000" w:themeColor="text1"/>
                <w:sz w:val="20"/>
                <w:szCs w:val="20"/>
              </w:rPr>
              <w:t>m</w:t>
            </w:r>
            <w:r w:rsidR="00AE1562" w:rsidRPr="006D0A2E">
              <w:rPr>
                <w:rFonts w:ascii="標楷體" w:eastAsia="標楷體" w:hAnsi="標楷體" w:hint="eastAsia"/>
                <w:color w:val="000000" w:themeColor="text1"/>
                <w:sz w:val="20"/>
                <w:szCs w:val="20"/>
              </w:rPr>
              <w:t>分（不需扣除扶手占用之空間），且語音系統得增設開關</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規範406.1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91"/>
          <w:jc w:val="center"/>
        </w:trPr>
        <w:tc>
          <w:tcPr>
            <w:tcW w:w="7275" w:type="dxa"/>
            <w:gridSpan w:val="2"/>
            <w:shd w:val="clear" w:color="auto" w:fill="auto"/>
            <w:vAlign w:val="center"/>
          </w:tcPr>
          <w:p w:rsidR="00AF1206" w:rsidRPr="00A72201" w:rsidRDefault="00AF1206" w:rsidP="00A72201">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A72201">
              <w:rPr>
                <w:rFonts w:ascii="標楷體" w:eastAsia="標楷體" w:hAnsi="標楷體"/>
                <w:color w:val="000000" w:themeColor="text1"/>
                <w:kern w:val="0"/>
                <w:sz w:val="20"/>
                <w:szCs w:val="20"/>
              </w:rPr>
              <w:t>(13)</w:t>
            </w:r>
            <w:r w:rsidR="0080062F" w:rsidRPr="00A72201">
              <w:rPr>
                <w:rFonts w:ascii="標楷體" w:eastAsia="標楷體" w:hAnsi="標楷體" w:hint="eastAsia"/>
                <w:color w:val="000000" w:themeColor="text1"/>
                <w:kern w:val="0"/>
                <w:sz w:val="20"/>
                <w:szCs w:val="20"/>
              </w:rPr>
              <w:t>機</w:t>
            </w:r>
            <w:r w:rsidR="0080062F" w:rsidRPr="00A72201">
              <w:rPr>
                <w:rFonts w:ascii="標楷體" w:eastAsia="標楷體" w:hAnsi="標楷體"/>
                <w:color w:val="000000" w:themeColor="text1"/>
                <w:kern w:val="0"/>
                <w:sz w:val="20"/>
                <w:szCs w:val="20"/>
              </w:rPr>
              <w:t>廂</w:t>
            </w:r>
            <w:r w:rsidRPr="00A72201">
              <w:rPr>
                <w:rFonts w:ascii="標楷體" w:eastAsia="標楷體" w:hAnsi="標楷體"/>
                <w:color w:val="000000" w:themeColor="text1"/>
                <w:kern w:val="0"/>
                <w:sz w:val="20"/>
                <w:szCs w:val="20"/>
              </w:rPr>
              <w:t>扶手：（規範406.2）</w:t>
            </w:r>
          </w:p>
          <w:p w:rsidR="0080062F" w:rsidRPr="006D0A2E" w:rsidRDefault="0080062F"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a.</w:t>
            </w:r>
            <w:r w:rsidRPr="006D0A2E">
              <w:rPr>
                <w:rFonts w:ascii="標楷體" w:eastAsia="標楷體" w:hAnsi="標楷體" w:hint="eastAsia"/>
                <w:color w:val="000000" w:themeColor="text1"/>
                <w:kern w:val="0"/>
                <w:sz w:val="20"/>
                <w:szCs w:val="20"/>
              </w:rPr>
              <w:t>設置規定：機廂內至少兩側牆面應設置符合本規範207節規定之扶手。但固定方式得不受本規範圖207.2.1之限制。</w:t>
            </w:r>
            <w:r w:rsidRPr="006D0A2E">
              <w:rPr>
                <w:rFonts w:ascii="標楷體" w:eastAsia="標楷體" w:hAnsi="標楷體"/>
                <w:color w:val="000000" w:themeColor="text1"/>
                <w:w w:val="90"/>
                <w:sz w:val="20"/>
                <w:szCs w:val="20"/>
              </w:rPr>
              <w:t>（</w:t>
            </w:r>
            <w:r w:rsidRPr="006D0A2E">
              <w:rPr>
                <w:rFonts w:ascii="標楷體" w:eastAsia="標楷體" w:hAnsi="標楷體"/>
                <w:color w:val="000000" w:themeColor="text1"/>
                <w:w w:val="90"/>
                <w:kern w:val="0"/>
                <w:sz w:val="20"/>
                <w:szCs w:val="20"/>
              </w:rPr>
              <w:t>規範406.2.1</w:t>
            </w:r>
            <w:r w:rsidRPr="006D0A2E">
              <w:rPr>
                <w:rFonts w:ascii="標楷體" w:eastAsia="標楷體" w:hAnsi="標楷體"/>
                <w:color w:val="000000" w:themeColor="text1"/>
                <w:w w:val="90"/>
                <w:sz w:val="20"/>
                <w:szCs w:val="20"/>
              </w:rPr>
              <w:t>）</w:t>
            </w:r>
          </w:p>
          <w:p w:rsidR="0080062F" w:rsidRPr="006D0A2E" w:rsidRDefault="0080062F"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b.高度：</w:t>
            </w:r>
            <w:r w:rsidRPr="006D0A2E">
              <w:rPr>
                <w:rFonts w:ascii="標楷體" w:eastAsia="標楷體" w:hAnsi="標楷體" w:hint="eastAsia"/>
                <w:color w:val="000000" w:themeColor="text1"/>
                <w:kern w:val="0"/>
                <w:sz w:val="20"/>
                <w:szCs w:val="20"/>
              </w:rPr>
              <w:t>扶手上緣距機廂地面應為75</w:t>
            </w:r>
            <w:r w:rsidRPr="006D0A2E">
              <w:rPr>
                <w:rFonts w:ascii="標楷體" w:eastAsia="標楷體" w:hAnsi="標楷體"/>
                <w:color w:val="000000" w:themeColor="text1"/>
                <w:kern w:val="0"/>
                <w:sz w:val="20"/>
                <w:szCs w:val="20"/>
              </w:rPr>
              <w:t xml:space="preserve"> cm。</w:t>
            </w:r>
            <w:r w:rsidRPr="006D0A2E">
              <w:rPr>
                <w:rFonts w:ascii="標楷體" w:eastAsia="標楷體" w:hAnsi="標楷體"/>
                <w:color w:val="000000" w:themeColor="text1"/>
                <w:w w:val="90"/>
                <w:sz w:val="20"/>
                <w:szCs w:val="20"/>
              </w:rPr>
              <w:t>（</w:t>
            </w:r>
            <w:r w:rsidRPr="006D0A2E">
              <w:rPr>
                <w:rFonts w:ascii="標楷體" w:eastAsia="標楷體" w:hAnsi="標楷體"/>
                <w:color w:val="000000" w:themeColor="text1"/>
                <w:w w:val="90"/>
                <w:kern w:val="0"/>
                <w:sz w:val="20"/>
                <w:szCs w:val="20"/>
              </w:rPr>
              <w:t>規範406.2.2</w:t>
            </w:r>
            <w:r w:rsidRPr="006D0A2E">
              <w:rPr>
                <w:rFonts w:ascii="標楷體" w:eastAsia="標楷體" w:hAnsi="標楷體"/>
                <w:color w:val="000000" w:themeColor="text1"/>
                <w:w w:val="90"/>
                <w:sz w:val="20"/>
                <w:szCs w:val="20"/>
              </w:rPr>
              <w:t>）</w:t>
            </w:r>
          </w:p>
          <w:p w:rsidR="0080062F" w:rsidRPr="006D0A2E" w:rsidRDefault="0080062F" w:rsidP="0043106C">
            <w:pPr>
              <w:widowControl/>
              <w:spacing w:line="300" w:lineRule="exact"/>
              <w:ind w:leftChars="-2" w:left="395" w:hangingChars="200" w:hanging="400"/>
              <w:jc w:val="left"/>
              <w:rPr>
                <w:rFonts w:ascii="標楷體" w:eastAsia="標楷體" w:hAnsi="標楷體"/>
                <w:color w:val="000000" w:themeColor="text1"/>
                <w:w w:val="90"/>
                <w:kern w:val="0"/>
                <w:sz w:val="20"/>
                <w:szCs w:val="20"/>
              </w:rPr>
            </w:pPr>
            <w:r w:rsidRPr="006D0A2E">
              <w:rPr>
                <w:rFonts w:ascii="標楷體" w:eastAsia="標楷體" w:hAnsi="標楷體"/>
                <w:color w:val="000000" w:themeColor="text1"/>
                <w:kern w:val="0"/>
                <w:sz w:val="20"/>
                <w:szCs w:val="20"/>
              </w:rPr>
              <w:t>c.</w:t>
            </w:r>
            <w:r w:rsidRPr="006D0A2E">
              <w:rPr>
                <w:rFonts w:hint="eastAsia"/>
                <w:color w:val="000000" w:themeColor="text1"/>
              </w:rPr>
              <w:t xml:space="preserve"> </w:t>
            </w:r>
            <w:r w:rsidRPr="006D0A2E">
              <w:rPr>
                <w:rFonts w:ascii="標楷體" w:eastAsia="標楷體" w:hAnsi="標楷體" w:hint="eastAsia"/>
                <w:color w:val="000000" w:themeColor="text1"/>
                <w:kern w:val="0"/>
                <w:sz w:val="20"/>
                <w:szCs w:val="20"/>
              </w:rPr>
              <w:t>端部處理：昇降機門為中央開啟式者，扶手端部免作防勾撞處理。昇降機門為單側開啟式者，未設門框側，扶手端部應作防勾撞處理；設有門框側，扶手端部免作防勾撞處理</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w w:val="90"/>
                <w:sz w:val="20"/>
                <w:szCs w:val="20"/>
              </w:rPr>
              <w:t>（</w:t>
            </w:r>
            <w:r w:rsidRPr="006D0A2E">
              <w:rPr>
                <w:rFonts w:ascii="標楷體" w:eastAsia="標楷體" w:hAnsi="標楷體"/>
                <w:color w:val="000000" w:themeColor="text1"/>
                <w:w w:val="90"/>
                <w:kern w:val="0"/>
                <w:sz w:val="20"/>
                <w:szCs w:val="20"/>
              </w:rPr>
              <w:t>規範406.2.3</w:t>
            </w:r>
            <w:r w:rsidRPr="006D0A2E">
              <w:rPr>
                <w:rFonts w:ascii="標楷體" w:eastAsia="標楷體" w:hAnsi="標楷體"/>
                <w:color w:val="000000" w:themeColor="text1"/>
                <w:w w:val="90"/>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367"/>
          <w:jc w:val="center"/>
        </w:trPr>
        <w:tc>
          <w:tcPr>
            <w:tcW w:w="7275" w:type="dxa"/>
            <w:gridSpan w:val="2"/>
            <w:shd w:val="clear" w:color="auto" w:fill="auto"/>
            <w:vAlign w:val="center"/>
          </w:tcPr>
          <w:p w:rsidR="00AF1206" w:rsidRPr="006D0A2E" w:rsidRDefault="00AF1206" w:rsidP="0043106C">
            <w:pPr>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(14)後視鏡：</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規範406.3</w:t>
            </w:r>
            <w:r w:rsidRPr="006D0A2E">
              <w:rPr>
                <w:rFonts w:ascii="標楷體" w:eastAsia="標楷體" w:hAnsi="標楷體"/>
                <w:color w:val="000000" w:themeColor="text1"/>
                <w:sz w:val="20"/>
                <w:szCs w:val="20"/>
              </w:rPr>
              <w:t>）</w:t>
            </w:r>
          </w:p>
          <w:p w:rsidR="00AF1206" w:rsidRPr="006D0A2E" w:rsidRDefault="00AF1206" w:rsidP="0043106C">
            <w:pPr>
              <w:widowControl/>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a.</w:t>
            </w:r>
            <w:r w:rsidR="0080062F" w:rsidRPr="006D0A2E">
              <w:rPr>
                <w:rFonts w:ascii="標楷體" w:eastAsia="標楷體" w:hAnsi="標楷體" w:hint="eastAsia"/>
                <w:color w:val="000000" w:themeColor="text1"/>
                <w:kern w:val="0"/>
                <w:sz w:val="20"/>
                <w:szCs w:val="20"/>
              </w:rPr>
              <w:t>昇降機廂入口對側壁面</w:t>
            </w:r>
            <w:r w:rsidRPr="006D0A2E">
              <w:rPr>
                <w:rFonts w:ascii="標楷體" w:eastAsia="標楷體" w:hAnsi="標楷體"/>
                <w:color w:val="000000" w:themeColor="text1"/>
                <w:kern w:val="0"/>
                <w:sz w:val="20"/>
                <w:szCs w:val="20"/>
              </w:rPr>
              <w:t>設置安全玻璃後視鏡(下緣距機廂地85cm、寬度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機廂出入口淨寬、高度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90cm)，或懸掛式廣角鏡（寬30~35cm、高</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20cm）。</w:t>
            </w:r>
          </w:p>
          <w:p w:rsidR="00AF1206" w:rsidRPr="006D0A2E" w:rsidRDefault="00AF1206" w:rsidP="0043106C">
            <w:pPr>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b.若後側壁為不鏽鋼鏡面或類似材質得免設後視鏡。</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844"/>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(15)輪椅</w:t>
            </w:r>
            <w:r w:rsidR="0080062F" w:rsidRPr="006D0A2E">
              <w:rPr>
                <w:rFonts w:ascii="標楷體" w:eastAsia="標楷體" w:hAnsi="標楷體" w:hint="eastAsia"/>
                <w:color w:val="000000" w:themeColor="text1"/>
                <w:kern w:val="0"/>
                <w:sz w:val="20"/>
                <w:szCs w:val="20"/>
              </w:rPr>
              <w:t>使</w:t>
            </w:r>
            <w:r w:rsidR="0080062F" w:rsidRPr="006D0A2E">
              <w:rPr>
                <w:rFonts w:ascii="標楷體" w:eastAsia="標楷體" w:hAnsi="標楷體"/>
                <w:color w:val="000000" w:themeColor="text1"/>
                <w:kern w:val="0"/>
                <w:sz w:val="20"/>
                <w:szCs w:val="20"/>
              </w:rPr>
              <w:t>用</w:t>
            </w:r>
            <w:r w:rsidRPr="006D0A2E">
              <w:rPr>
                <w:rFonts w:ascii="標楷體" w:eastAsia="標楷體" w:hAnsi="標楷體"/>
                <w:color w:val="000000" w:themeColor="text1"/>
                <w:kern w:val="0"/>
                <w:sz w:val="20"/>
                <w:szCs w:val="20"/>
              </w:rPr>
              <w:t>者操作盤：</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規範406.4</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br/>
              <w:t>a.位置：操作盤邊緣距機廂入口壁面</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30cm、距入口對側壁面</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20cm。</w:t>
            </w:r>
          </w:p>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b.高度：若為多排按鈕，最上層樓層指示按鈕中心</w:t>
            </w:r>
            <w:r w:rsidR="0080062F" w:rsidRPr="006D0A2E">
              <w:rPr>
                <w:rFonts w:ascii="標楷體" w:eastAsia="標楷體" w:hAnsi="標楷體" w:hint="eastAsia"/>
                <w:color w:val="000000" w:themeColor="text1"/>
                <w:kern w:val="0"/>
                <w:sz w:val="20"/>
                <w:szCs w:val="20"/>
              </w:rPr>
              <w:t>點</w:t>
            </w:r>
            <w:r w:rsidRPr="006D0A2E">
              <w:rPr>
                <w:rFonts w:ascii="標楷體" w:eastAsia="標楷體" w:hAnsi="標楷體"/>
                <w:color w:val="000000" w:themeColor="text1"/>
                <w:kern w:val="0"/>
                <w:sz w:val="20"/>
                <w:szCs w:val="20"/>
              </w:rPr>
              <w:t>距地面</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120cm</w:t>
            </w:r>
            <w:r w:rsidRPr="006D0A2E">
              <w:rPr>
                <w:rFonts w:ascii="標楷體" w:eastAsia="標楷體" w:hAnsi="標楷體"/>
                <w:color w:val="000000" w:themeColor="text1"/>
                <w:sz w:val="20"/>
                <w:szCs w:val="20"/>
              </w:rPr>
              <w:t>（如設置位置不足，得放寬至130㎝）</w:t>
            </w:r>
            <w:r w:rsidRPr="006D0A2E">
              <w:rPr>
                <w:rFonts w:ascii="標楷體" w:eastAsia="標楷體" w:hAnsi="標楷體"/>
                <w:color w:val="000000" w:themeColor="text1"/>
                <w:kern w:val="0"/>
                <w:sz w:val="20"/>
                <w:szCs w:val="20"/>
              </w:rPr>
              <w:t>、最下層按鈕中心</w:t>
            </w:r>
            <w:r w:rsidR="00C71883" w:rsidRPr="006D0A2E">
              <w:rPr>
                <w:rFonts w:ascii="標楷體" w:eastAsia="標楷體" w:hAnsi="標楷體" w:hint="eastAsia"/>
                <w:color w:val="000000" w:themeColor="text1"/>
                <w:kern w:val="0"/>
                <w:sz w:val="20"/>
                <w:szCs w:val="20"/>
              </w:rPr>
              <w:t>點</w:t>
            </w:r>
            <w:r w:rsidRPr="006D0A2E">
              <w:rPr>
                <w:rFonts w:ascii="標楷體" w:eastAsia="標楷體" w:hAnsi="標楷體"/>
                <w:color w:val="000000" w:themeColor="text1"/>
                <w:kern w:val="0"/>
                <w:sz w:val="20"/>
                <w:szCs w:val="20"/>
              </w:rPr>
              <w:t>距地面85cm</w:t>
            </w:r>
            <w:r w:rsidR="00C71883" w:rsidRPr="006D0A2E">
              <w:rPr>
                <w:rFonts w:ascii="標楷體" w:eastAsia="標楷體" w:hAnsi="標楷體"/>
                <w:color w:val="000000" w:themeColor="text1"/>
                <w:kern w:val="0"/>
                <w:sz w:val="20"/>
                <w:szCs w:val="20"/>
              </w:rPr>
              <w:t>~90cm</w:t>
            </w:r>
            <w:r w:rsidRPr="006D0A2E">
              <w:rPr>
                <w:rFonts w:ascii="標楷體" w:eastAsia="標楷體" w:hAnsi="標楷體"/>
                <w:color w:val="000000" w:themeColor="text1"/>
                <w:kern w:val="0"/>
                <w:sz w:val="20"/>
                <w:szCs w:val="20"/>
              </w:rPr>
              <w:t>；若為單排按鈕，其樓層按鈕之中心</w:t>
            </w:r>
            <w:r w:rsidR="00C71883" w:rsidRPr="006D0A2E">
              <w:rPr>
                <w:rFonts w:ascii="標楷體" w:eastAsia="標楷體" w:hAnsi="標楷體" w:hint="eastAsia"/>
                <w:color w:val="000000" w:themeColor="text1"/>
                <w:kern w:val="0"/>
                <w:sz w:val="20"/>
                <w:szCs w:val="20"/>
              </w:rPr>
              <w:t>點</w:t>
            </w:r>
            <w:r w:rsidRPr="006D0A2E">
              <w:rPr>
                <w:rFonts w:ascii="標楷體" w:eastAsia="標楷體" w:hAnsi="標楷體"/>
                <w:color w:val="000000" w:themeColor="text1"/>
                <w:kern w:val="0"/>
                <w:sz w:val="20"/>
                <w:szCs w:val="20"/>
              </w:rPr>
              <w:t>距機廂地板面</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85cm</w:t>
            </w:r>
            <w:r w:rsidR="00C71883" w:rsidRPr="006D0A2E">
              <w:rPr>
                <w:rFonts w:ascii="標楷體" w:eastAsia="標楷體" w:hAnsi="標楷體"/>
                <w:color w:val="000000" w:themeColor="text1"/>
                <w:kern w:val="0"/>
                <w:sz w:val="20"/>
                <w:szCs w:val="20"/>
              </w:rPr>
              <w:t>~90cm</w:t>
            </w:r>
            <w:r w:rsidRPr="006D0A2E">
              <w:rPr>
                <w:rFonts w:ascii="標楷體" w:eastAsia="標楷體" w:hAnsi="標楷體"/>
                <w:color w:val="000000" w:themeColor="text1"/>
                <w:kern w:val="0"/>
                <w:sz w:val="20"/>
                <w:szCs w:val="20"/>
              </w:rPr>
              <w:t>。</w:t>
            </w:r>
          </w:p>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c.按鍵包括：緊急事故通報器、各通達樓層及開、關等。</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76"/>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(16)按鈕：</w:t>
            </w:r>
            <w:r w:rsidR="00C71883" w:rsidRPr="006D0A2E">
              <w:rPr>
                <w:rFonts w:ascii="標楷體" w:eastAsia="標楷體" w:hAnsi="標楷體" w:hint="eastAsia"/>
                <w:color w:val="000000" w:themeColor="text1"/>
                <w:kern w:val="0"/>
                <w:sz w:val="20"/>
                <w:szCs w:val="20"/>
              </w:rPr>
              <w:t>按鈕</w:t>
            </w:r>
            <w:r w:rsidR="00C71883" w:rsidRPr="006D0A2E">
              <w:rPr>
                <w:rFonts w:ascii="標楷體" w:eastAsia="標楷體" w:hAnsi="標楷體"/>
                <w:color w:val="000000" w:themeColor="text1"/>
                <w:kern w:val="0"/>
                <w:sz w:val="20"/>
                <w:szCs w:val="20"/>
              </w:rPr>
              <w:t>應為長</w:t>
            </w:r>
            <w:r w:rsidR="00C71883" w:rsidRPr="006D0A2E">
              <w:rPr>
                <w:rFonts w:ascii="標楷體" w:eastAsia="標楷體" w:hAnsi="標楷體" w:hint="eastAsia"/>
                <w:color w:val="000000" w:themeColor="text1"/>
                <w:kern w:val="0"/>
                <w:sz w:val="20"/>
                <w:szCs w:val="20"/>
              </w:rPr>
              <w:t>、</w:t>
            </w:r>
            <w:r w:rsidR="00C71883" w:rsidRPr="006D0A2E">
              <w:rPr>
                <w:rFonts w:ascii="標楷體" w:eastAsia="標楷體" w:hAnsi="標楷體"/>
                <w:color w:val="000000" w:themeColor="text1"/>
                <w:kern w:val="0"/>
                <w:sz w:val="20"/>
                <w:szCs w:val="20"/>
              </w:rPr>
              <w:t>寬</w:t>
            </w:r>
            <w:r w:rsidR="00C71883" w:rsidRPr="006D0A2E">
              <w:rPr>
                <w:rFonts w:ascii="標楷體" w:eastAsia="標楷體" w:hAnsi="標楷體" w:hint="eastAsia"/>
                <w:color w:val="000000" w:themeColor="text1"/>
                <w:kern w:val="0"/>
                <w:sz w:val="20"/>
                <w:szCs w:val="20"/>
              </w:rPr>
              <w:t>各</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2cm</w:t>
            </w:r>
            <w:r w:rsidR="00C71883" w:rsidRPr="006D0A2E">
              <w:rPr>
                <w:rFonts w:ascii="標楷體" w:eastAsia="標楷體" w:hAnsi="標楷體" w:hint="eastAsia"/>
                <w:color w:val="000000" w:themeColor="text1"/>
                <w:kern w:val="0"/>
                <w:sz w:val="20"/>
                <w:szCs w:val="20"/>
              </w:rPr>
              <w:t>，</w:t>
            </w:r>
            <w:r w:rsidR="00C71883" w:rsidRPr="006D0A2E">
              <w:rPr>
                <w:rFonts w:ascii="標楷體" w:eastAsia="標楷體" w:hAnsi="標楷體"/>
                <w:color w:val="000000" w:themeColor="text1"/>
                <w:kern w:val="0"/>
                <w:sz w:val="20"/>
                <w:szCs w:val="20"/>
              </w:rPr>
              <w:t>或直徑</w:t>
            </w:r>
            <w:r w:rsidR="00C71883" w:rsidRPr="006D0A2E">
              <w:rPr>
                <w:rFonts w:ascii="標楷體" w:eastAsia="標楷體" w:hAnsi="標楷體" w:cs="新細明體" w:hint="eastAsia"/>
                <w:color w:val="000000" w:themeColor="text1"/>
                <w:kern w:val="0"/>
                <w:sz w:val="20"/>
                <w:szCs w:val="20"/>
              </w:rPr>
              <w:t>≧</w:t>
            </w:r>
            <w:r w:rsidR="00C71883" w:rsidRPr="006D0A2E">
              <w:rPr>
                <w:rFonts w:ascii="標楷體" w:eastAsia="標楷體" w:hAnsi="標楷體"/>
                <w:color w:val="000000" w:themeColor="text1"/>
                <w:kern w:val="0"/>
                <w:sz w:val="20"/>
                <w:szCs w:val="20"/>
              </w:rPr>
              <w:t>2cm</w:t>
            </w:r>
            <w:r w:rsidRPr="006D0A2E">
              <w:rPr>
                <w:rFonts w:ascii="標楷體" w:eastAsia="標楷體" w:hAnsi="標楷體"/>
                <w:color w:val="000000" w:themeColor="text1"/>
                <w:kern w:val="0"/>
                <w:sz w:val="20"/>
                <w:szCs w:val="20"/>
              </w:rPr>
              <w:t>、間距</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1cm，數字與底板顏色明顯不同，不得使用觸摸式按鈕。</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規範406.5</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76"/>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(17)點字標示：</w:t>
            </w:r>
            <w:r w:rsidR="00FA1F8F" w:rsidRPr="006D0A2E">
              <w:rPr>
                <w:rFonts w:ascii="標楷體" w:eastAsia="標楷體" w:hAnsi="標楷體" w:hint="eastAsia"/>
                <w:color w:val="000000" w:themeColor="text1"/>
                <w:kern w:val="0"/>
                <w:sz w:val="20"/>
                <w:szCs w:val="20"/>
              </w:rPr>
              <w:t>點字標示應設置於一般操作盤之上、下、開、關、樓層數、緊急鈴、緊急電話等按鈕左側。點字標示詳如表 406.6 ﹙其中★表示避難層﹚。</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規範406.6</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37"/>
          <w:jc w:val="center"/>
        </w:trPr>
        <w:tc>
          <w:tcPr>
            <w:tcW w:w="7275" w:type="dxa"/>
            <w:gridSpan w:val="2"/>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(18)語音系統：報知樓層數、行進方向、開關情形。</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規範406.7</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698"/>
          <w:jc w:val="center"/>
        </w:trPr>
        <w:tc>
          <w:tcPr>
            <w:tcW w:w="7275" w:type="dxa"/>
            <w:gridSpan w:val="2"/>
            <w:tcBorders>
              <w:bottom w:val="double" w:sz="4" w:space="0" w:color="auto"/>
            </w:tcBorders>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shd w:val="pct15" w:color="auto" w:fill="FFFFFF"/>
              </w:rPr>
              <w:t>(19)無障礙昇降機與群管理控制下之一般昇降機之呼叫按鈕必須分別設置，並得以相鄰兩座無障礙昇降機為群管理控制。</w:t>
            </w:r>
            <w:r w:rsidRPr="006D0A2E">
              <w:rPr>
                <w:rFonts w:ascii="標楷體" w:eastAsia="標楷體" w:hAnsi="標楷體"/>
                <w:color w:val="000000" w:themeColor="text1"/>
                <w:sz w:val="20"/>
                <w:szCs w:val="20"/>
                <w:shd w:val="pct15" w:color="auto" w:fill="FFFFFF"/>
              </w:rPr>
              <w:t>（</w:t>
            </w:r>
            <w:r w:rsidRPr="006D0A2E">
              <w:rPr>
                <w:rFonts w:ascii="標楷體" w:eastAsia="標楷體" w:hAnsi="標楷體"/>
                <w:color w:val="000000" w:themeColor="text1"/>
                <w:kern w:val="0"/>
                <w:sz w:val="20"/>
                <w:szCs w:val="20"/>
                <w:shd w:val="pct15" w:color="auto" w:fill="FFFFFF"/>
              </w:rPr>
              <w:t>規範402</w:t>
            </w:r>
            <w:r w:rsidRPr="006D0A2E">
              <w:rPr>
                <w:rFonts w:ascii="標楷體" w:eastAsia="標楷體" w:hAnsi="標楷體"/>
                <w:color w:val="000000" w:themeColor="text1"/>
                <w:sz w:val="20"/>
                <w:szCs w:val="20"/>
                <w:shd w:val="pct15" w:color="auto" w:fill="FFFFFF"/>
              </w:rPr>
              <w:t>）</w:t>
            </w:r>
          </w:p>
        </w:tc>
        <w:tc>
          <w:tcPr>
            <w:tcW w:w="633" w:type="dxa"/>
            <w:tcBorders>
              <w:bottom w:val="double" w:sz="4"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bottom w:val="doub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bottom w:val="doub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04"/>
          <w:jc w:val="center"/>
        </w:trPr>
        <w:tc>
          <w:tcPr>
            <w:tcW w:w="7275" w:type="dxa"/>
            <w:gridSpan w:val="2"/>
            <w:vMerge w:val="restart"/>
            <w:tcBorders>
              <w:top w:val="doub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r w:rsidRPr="006D0A2E">
              <w:rPr>
                <w:rFonts w:ascii="標楷體" w:eastAsia="標楷體" w:hAnsi="標楷體" w:hint="eastAsia"/>
                <w:b/>
                <w:color w:val="000000" w:themeColor="text1"/>
                <w:kern w:val="0"/>
              </w:rPr>
              <w:t>項目</w:t>
            </w:r>
            <w:r w:rsidRPr="006D0A2E">
              <w:rPr>
                <w:rFonts w:ascii="標楷體" w:eastAsia="標楷體" w:hAnsi="標楷體"/>
                <w:b/>
                <w:color w:val="000000" w:themeColor="text1"/>
                <w:kern w:val="0"/>
              </w:rPr>
              <w:t>8：</w:t>
            </w:r>
            <w:r w:rsidRPr="006D0A2E">
              <w:rPr>
                <w:rFonts w:ascii="標楷體" w:eastAsia="標楷體" w:hAnsi="標楷體"/>
                <w:b/>
                <w:color w:val="000000" w:themeColor="text1"/>
                <w:w w:val="90"/>
                <w:kern w:val="0"/>
              </w:rPr>
              <w:t>廁所盥洗室</w:t>
            </w:r>
          </w:p>
        </w:tc>
        <w:tc>
          <w:tcPr>
            <w:tcW w:w="2223" w:type="dxa"/>
            <w:gridSpan w:val="3"/>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504"/>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504"/>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proofErr w:type="gramStart"/>
            <w:r w:rsidRPr="006D0A2E">
              <w:rPr>
                <w:rFonts w:ascii="標楷體" w:eastAsia="標楷體" w:hAnsi="標楷體"/>
                <w:color w:val="000000" w:themeColor="text1"/>
              </w:rPr>
              <w:t>ˇ</w:t>
            </w:r>
            <w:proofErr w:type="gramEnd"/>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04"/>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04"/>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(1)位置：無障礙通道可到達處。</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規範502.1</w:t>
            </w:r>
            <w:r w:rsidRPr="006D0A2E">
              <w:rPr>
                <w:rFonts w:ascii="標楷體" w:eastAsia="標楷體" w:hAnsi="標楷體"/>
                <w:color w:val="000000" w:themeColor="text1"/>
                <w:sz w:val="20"/>
                <w:szCs w:val="20"/>
              </w:rPr>
              <w:t>）</w:t>
            </w:r>
          </w:p>
        </w:tc>
        <w:tc>
          <w:tcPr>
            <w:tcW w:w="633" w:type="dxa"/>
            <w:tcBorders>
              <w:top w:val="single" w:sz="18"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55"/>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(2)地面：堅硬、平整、防滑(尤其潮溼</w:t>
            </w:r>
            <w:r w:rsidR="00FA1F8F" w:rsidRPr="006D0A2E">
              <w:rPr>
                <w:rFonts w:ascii="標楷體" w:eastAsia="標楷體" w:hAnsi="標楷體" w:hint="eastAsia"/>
                <w:color w:val="000000" w:themeColor="text1"/>
                <w:kern w:val="0"/>
                <w:sz w:val="20"/>
                <w:szCs w:val="20"/>
              </w:rPr>
              <w:t>及</w:t>
            </w:r>
            <w:r w:rsidR="00FA1F8F" w:rsidRPr="006D0A2E">
              <w:rPr>
                <w:rFonts w:ascii="標楷體" w:eastAsia="標楷體" w:hAnsi="標楷體"/>
                <w:color w:val="000000" w:themeColor="text1"/>
                <w:kern w:val="0"/>
                <w:sz w:val="20"/>
                <w:szCs w:val="20"/>
              </w:rPr>
              <w:t>有</w:t>
            </w:r>
            <w:r w:rsidR="00FA1F8F" w:rsidRPr="006D0A2E">
              <w:rPr>
                <w:rFonts w:ascii="標楷體" w:eastAsia="標楷體" w:hAnsi="標楷體" w:hint="eastAsia"/>
                <w:color w:val="000000" w:themeColor="text1"/>
                <w:kern w:val="0"/>
                <w:sz w:val="20"/>
                <w:szCs w:val="20"/>
              </w:rPr>
              <w:t>肥</w:t>
            </w:r>
            <w:r w:rsidR="00FA1F8F" w:rsidRPr="006D0A2E">
              <w:rPr>
                <w:rFonts w:ascii="標楷體" w:eastAsia="標楷體" w:hAnsi="標楷體"/>
                <w:color w:val="000000" w:themeColor="text1"/>
                <w:kern w:val="0"/>
                <w:sz w:val="20"/>
                <w:szCs w:val="20"/>
              </w:rPr>
              <w:t>皂水</w:t>
            </w:r>
            <w:r w:rsidRPr="006D0A2E">
              <w:rPr>
                <w:rFonts w:ascii="標楷體" w:eastAsia="標楷體" w:hAnsi="標楷體"/>
                <w:color w:val="000000" w:themeColor="text1"/>
                <w:kern w:val="0"/>
                <w:sz w:val="20"/>
                <w:szCs w:val="20"/>
              </w:rPr>
              <w:t>時之防滑）。</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規範502.2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61"/>
          <w:jc w:val="center"/>
        </w:trPr>
        <w:tc>
          <w:tcPr>
            <w:tcW w:w="7275" w:type="dxa"/>
            <w:gridSpan w:val="2"/>
            <w:shd w:val="clear" w:color="auto" w:fill="auto"/>
            <w:vAlign w:val="center"/>
          </w:tcPr>
          <w:p w:rsidR="00AF1206" w:rsidRPr="006D0A2E" w:rsidRDefault="00AF1206" w:rsidP="0043106C">
            <w:pPr>
              <w:widowControl/>
              <w:spacing w:line="300" w:lineRule="exact"/>
              <w:ind w:left="300" w:hangingChars="150" w:hanging="3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(3)高差：無障礙通路進入</w:t>
            </w:r>
            <w:r w:rsidR="00FA1F8F" w:rsidRPr="006D0A2E">
              <w:rPr>
                <w:rFonts w:ascii="標楷體" w:eastAsia="標楷體" w:hAnsi="標楷體" w:hint="eastAsia"/>
                <w:color w:val="000000" w:themeColor="text1"/>
                <w:kern w:val="0"/>
                <w:sz w:val="20"/>
                <w:szCs w:val="20"/>
              </w:rPr>
              <w:t>無</w:t>
            </w:r>
            <w:r w:rsidR="00FA1F8F" w:rsidRPr="006D0A2E">
              <w:rPr>
                <w:rFonts w:ascii="標楷體" w:eastAsia="標楷體" w:hAnsi="標楷體"/>
                <w:color w:val="000000" w:themeColor="text1"/>
                <w:kern w:val="0"/>
                <w:sz w:val="20"/>
                <w:szCs w:val="20"/>
              </w:rPr>
              <w:t>障礙</w:t>
            </w:r>
            <w:r w:rsidRPr="006D0A2E">
              <w:rPr>
                <w:rFonts w:ascii="標楷體" w:eastAsia="標楷體" w:hAnsi="標楷體"/>
                <w:color w:val="000000" w:themeColor="text1"/>
                <w:kern w:val="0"/>
                <w:sz w:val="20"/>
                <w:szCs w:val="20"/>
              </w:rPr>
              <w:t>廁所盥洗室無高差</w:t>
            </w:r>
            <w:r w:rsidR="00FA1F8F"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止水</w:t>
            </w:r>
            <w:r w:rsidR="00FA1F8F" w:rsidRPr="006D0A2E">
              <w:rPr>
                <w:rFonts w:ascii="標楷體" w:eastAsia="標楷體" w:hAnsi="標楷體" w:hint="eastAsia"/>
                <w:color w:val="000000" w:themeColor="text1"/>
                <w:kern w:val="0"/>
                <w:sz w:val="20"/>
                <w:szCs w:val="20"/>
              </w:rPr>
              <w:t>得</w:t>
            </w:r>
            <w:r w:rsidRPr="006D0A2E">
              <w:rPr>
                <w:rFonts w:ascii="標楷體" w:eastAsia="標楷體" w:hAnsi="標楷體"/>
                <w:color w:val="000000" w:themeColor="text1"/>
                <w:kern w:val="0"/>
                <w:sz w:val="20"/>
                <w:szCs w:val="20"/>
              </w:rPr>
              <w:t>採</w:t>
            </w:r>
            <w:r w:rsidR="00FA1F8F" w:rsidRPr="006D0A2E">
              <w:rPr>
                <w:rFonts w:ascii="標楷體" w:eastAsia="標楷體" w:hAnsi="標楷體" w:hint="eastAsia"/>
                <w:color w:val="000000" w:themeColor="text1"/>
                <w:kern w:val="0"/>
                <w:sz w:val="20"/>
                <w:szCs w:val="20"/>
              </w:rPr>
              <w:t>用</w:t>
            </w:r>
            <w:r w:rsidRPr="006D0A2E">
              <w:rPr>
                <w:rFonts w:ascii="標楷體" w:eastAsia="標楷體" w:hAnsi="標楷體"/>
                <w:color w:val="000000" w:themeColor="text1"/>
                <w:kern w:val="0"/>
                <w:sz w:val="20"/>
                <w:szCs w:val="20"/>
              </w:rPr>
              <w:t>截水溝</w:t>
            </w:r>
            <w:r w:rsidR="00FA1F8F" w:rsidRPr="006D0A2E">
              <w:rPr>
                <w:rFonts w:ascii="標楷體" w:eastAsia="標楷體" w:hAnsi="標楷體" w:hint="eastAsia"/>
                <w:color w:val="000000" w:themeColor="text1"/>
                <w:kern w:val="0"/>
                <w:sz w:val="20"/>
                <w:szCs w:val="20"/>
              </w:rPr>
              <w:t>，水溝格柵或其他開口應至少有一方向開口小於1.3c</w:t>
            </w:r>
            <w:r w:rsidR="00FA1F8F" w:rsidRPr="006D0A2E">
              <w:rPr>
                <w:rFonts w:ascii="標楷體" w:eastAsia="標楷體" w:hAnsi="標楷體"/>
                <w:color w:val="000000" w:themeColor="text1"/>
                <w:kern w:val="0"/>
                <w:sz w:val="20"/>
                <w:szCs w:val="20"/>
              </w:rPr>
              <w:t>m</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規範502.3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840"/>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(4)</w:t>
            </w:r>
            <w:r w:rsidR="003F46E6" w:rsidRPr="006D0A2E">
              <w:rPr>
                <w:rFonts w:ascii="標楷體" w:eastAsia="標楷體" w:hAnsi="標楷體" w:hint="eastAsia"/>
                <w:color w:val="000000" w:themeColor="text1"/>
                <w:kern w:val="0"/>
                <w:sz w:val="20"/>
                <w:szCs w:val="20"/>
              </w:rPr>
              <w:t>電燈開關：電燈開關設置高度應於距地板面70c</w:t>
            </w:r>
            <w:r w:rsidR="003F46E6" w:rsidRPr="006D0A2E">
              <w:rPr>
                <w:rFonts w:ascii="標楷體" w:eastAsia="標楷體" w:hAnsi="標楷體"/>
                <w:color w:val="000000" w:themeColor="text1"/>
                <w:kern w:val="0"/>
                <w:sz w:val="20"/>
                <w:szCs w:val="20"/>
              </w:rPr>
              <w:t>m~</w:t>
            </w:r>
            <w:r w:rsidR="003F46E6" w:rsidRPr="006D0A2E">
              <w:rPr>
                <w:rFonts w:ascii="標楷體" w:eastAsia="標楷體" w:hAnsi="標楷體" w:hint="eastAsia"/>
                <w:color w:val="000000" w:themeColor="text1"/>
                <w:kern w:val="0"/>
                <w:sz w:val="20"/>
                <w:szCs w:val="20"/>
              </w:rPr>
              <w:t>100c</w:t>
            </w:r>
            <w:r w:rsidR="003F46E6" w:rsidRPr="006D0A2E">
              <w:rPr>
                <w:rFonts w:ascii="標楷體" w:eastAsia="標楷體" w:hAnsi="標楷體"/>
                <w:color w:val="000000" w:themeColor="text1"/>
                <w:kern w:val="0"/>
                <w:sz w:val="20"/>
                <w:szCs w:val="20"/>
              </w:rPr>
              <w:t>m</w:t>
            </w:r>
            <w:r w:rsidR="003F46E6" w:rsidRPr="006D0A2E">
              <w:rPr>
                <w:rFonts w:ascii="標楷體" w:eastAsia="標楷體" w:hAnsi="標楷體" w:hint="eastAsia"/>
                <w:color w:val="000000" w:themeColor="text1"/>
                <w:kern w:val="0"/>
                <w:sz w:val="20"/>
                <w:szCs w:val="20"/>
              </w:rPr>
              <w:t>範圍內，設置位置應距柱或牆角30c</w:t>
            </w:r>
            <w:r w:rsidR="003F46E6" w:rsidRPr="006D0A2E">
              <w:rPr>
                <w:rFonts w:ascii="標楷體" w:eastAsia="標楷體" w:hAnsi="標楷體"/>
                <w:color w:val="000000" w:themeColor="text1"/>
                <w:kern w:val="0"/>
                <w:sz w:val="20"/>
                <w:szCs w:val="20"/>
              </w:rPr>
              <w:t>m</w:t>
            </w:r>
            <w:r w:rsidR="003F46E6" w:rsidRPr="006D0A2E">
              <w:rPr>
                <w:rFonts w:ascii="標楷體" w:eastAsia="標楷體" w:hAnsi="標楷體" w:hint="eastAsia"/>
                <w:color w:val="000000" w:themeColor="text1"/>
                <w:kern w:val="0"/>
                <w:sz w:val="20"/>
                <w:szCs w:val="20"/>
              </w:rPr>
              <w:t>以上。</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w:t>
            </w:r>
            <w:r w:rsidR="003F46E6"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kern w:val="0"/>
                <w:sz w:val="20"/>
                <w:szCs w:val="20"/>
              </w:rPr>
              <w:t>.</w:t>
            </w:r>
            <w:r w:rsidR="003F46E6" w:rsidRPr="006D0A2E">
              <w:rPr>
                <w:rFonts w:ascii="標楷體" w:eastAsia="標楷體" w:hAnsi="標楷體"/>
                <w:color w:val="000000" w:themeColor="text1"/>
                <w:kern w:val="0"/>
                <w:sz w:val="20"/>
                <w:szCs w:val="20"/>
              </w:rPr>
              <w:t>4</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840"/>
          <w:jc w:val="center"/>
        </w:trPr>
        <w:tc>
          <w:tcPr>
            <w:tcW w:w="7275" w:type="dxa"/>
            <w:gridSpan w:val="2"/>
            <w:shd w:val="clear" w:color="auto" w:fill="auto"/>
            <w:vAlign w:val="center"/>
          </w:tcPr>
          <w:p w:rsidR="003F46E6" w:rsidRPr="006D0A2E" w:rsidRDefault="003F46E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lastRenderedPageBreak/>
              <w:t>(</w:t>
            </w:r>
            <w:r w:rsidR="00B253D4" w:rsidRPr="006D0A2E">
              <w:rPr>
                <w:rFonts w:ascii="標楷體" w:eastAsia="標楷體" w:hAnsi="標楷體"/>
                <w:color w:val="000000" w:themeColor="text1"/>
                <w:kern w:val="0"/>
                <w:sz w:val="20"/>
                <w:szCs w:val="20"/>
              </w:rPr>
              <w:t>5</w:t>
            </w:r>
            <w:r w:rsidRPr="006D0A2E">
              <w:rPr>
                <w:rFonts w:ascii="標楷體" w:eastAsia="標楷體" w:hAnsi="標楷體"/>
                <w:color w:val="000000" w:themeColor="text1"/>
                <w:kern w:val="0"/>
                <w:sz w:val="20"/>
                <w:szCs w:val="20"/>
              </w:rPr>
              <w:t>)入口引導：</w:t>
            </w:r>
            <w:r w:rsidRPr="006D0A2E">
              <w:rPr>
                <w:rFonts w:ascii="標楷體" w:eastAsia="標楷體" w:hAnsi="標楷體"/>
                <w:color w:val="000000" w:themeColor="text1"/>
                <w:sz w:val="20"/>
                <w:szCs w:val="20"/>
              </w:rPr>
              <w:t>無障礙廁所</w:t>
            </w:r>
            <w:r w:rsidRPr="006D0A2E">
              <w:rPr>
                <w:rFonts w:ascii="標楷體" w:eastAsia="標楷體" w:hAnsi="標楷體" w:hint="eastAsia"/>
                <w:color w:val="000000" w:themeColor="text1"/>
                <w:sz w:val="20"/>
                <w:szCs w:val="20"/>
              </w:rPr>
              <w:t>盥洗室</w:t>
            </w:r>
            <w:r w:rsidRPr="006D0A2E">
              <w:rPr>
                <w:rFonts w:ascii="標楷體" w:eastAsia="標楷體" w:hAnsi="標楷體"/>
                <w:color w:val="000000" w:themeColor="text1"/>
                <w:sz w:val="20"/>
                <w:szCs w:val="20"/>
              </w:rPr>
              <w:t>與一般廁所相同，應於適當處設置廁所位置指示。如無障礙廁所</w:t>
            </w:r>
            <w:r w:rsidRPr="006D0A2E">
              <w:rPr>
                <w:rFonts w:ascii="標楷體" w:eastAsia="標楷體" w:hAnsi="標楷體" w:hint="eastAsia"/>
                <w:color w:val="000000" w:themeColor="text1"/>
                <w:sz w:val="20"/>
                <w:szCs w:val="20"/>
              </w:rPr>
              <w:t>盥洗室未</w:t>
            </w:r>
            <w:r w:rsidRPr="006D0A2E">
              <w:rPr>
                <w:rFonts w:ascii="標楷體" w:eastAsia="標楷體" w:hAnsi="標楷體"/>
                <w:color w:val="000000" w:themeColor="text1"/>
                <w:sz w:val="20"/>
                <w:szCs w:val="20"/>
              </w:rPr>
              <w:t>設置於一般廁所附近，應於一般廁所處及沿路轉彎處設置方向指示</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規範503.1</w:t>
            </w:r>
            <w:r w:rsidRPr="006D0A2E">
              <w:rPr>
                <w:rFonts w:ascii="標楷體" w:eastAsia="標楷體" w:hAnsi="標楷體"/>
                <w:color w:val="000000" w:themeColor="text1"/>
                <w:sz w:val="20"/>
                <w:szCs w:val="20"/>
              </w:rPr>
              <w:t>）</w:t>
            </w:r>
          </w:p>
        </w:tc>
        <w:tc>
          <w:tcPr>
            <w:tcW w:w="633" w:type="dxa"/>
            <w:shd w:val="clear" w:color="auto" w:fill="auto"/>
            <w:noWrap/>
            <w:vAlign w:val="center"/>
          </w:tcPr>
          <w:p w:rsidR="003F46E6" w:rsidRPr="006D0A2E" w:rsidRDefault="003F46E6" w:rsidP="0043106C">
            <w:pPr>
              <w:jc w:val="center"/>
              <w:rPr>
                <w:rFonts w:ascii="標楷體" w:eastAsia="標楷體" w:hAnsi="標楷體"/>
                <w:color w:val="000000" w:themeColor="text1"/>
                <w:kern w:val="0"/>
              </w:rPr>
            </w:pPr>
          </w:p>
        </w:tc>
        <w:tc>
          <w:tcPr>
            <w:tcW w:w="633" w:type="dxa"/>
            <w:shd w:val="clear" w:color="auto" w:fill="auto"/>
            <w:vAlign w:val="center"/>
          </w:tcPr>
          <w:p w:rsidR="003F46E6" w:rsidRPr="006D0A2E" w:rsidRDefault="003F46E6" w:rsidP="0043106C">
            <w:pPr>
              <w:jc w:val="center"/>
              <w:rPr>
                <w:rFonts w:ascii="標楷體" w:eastAsia="標楷體" w:hAnsi="標楷體"/>
                <w:color w:val="000000" w:themeColor="text1"/>
                <w:kern w:val="0"/>
              </w:rPr>
            </w:pPr>
          </w:p>
        </w:tc>
        <w:tc>
          <w:tcPr>
            <w:tcW w:w="957" w:type="dxa"/>
            <w:vMerge/>
            <w:shd w:val="clear" w:color="auto" w:fill="auto"/>
            <w:vAlign w:val="center"/>
          </w:tcPr>
          <w:p w:rsidR="003F46E6" w:rsidRPr="006D0A2E" w:rsidRDefault="003F46E6" w:rsidP="0043106C">
            <w:pPr>
              <w:jc w:val="center"/>
              <w:rPr>
                <w:rFonts w:ascii="標楷體" w:eastAsia="標楷體" w:hAnsi="標楷體"/>
                <w:color w:val="000000" w:themeColor="text1"/>
                <w:kern w:val="0"/>
              </w:rPr>
            </w:pPr>
          </w:p>
        </w:tc>
      </w:tr>
      <w:tr w:rsidR="006D0A2E" w:rsidRPr="006D0A2E" w:rsidTr="0043106C">
        <w:trPr>
          <w:trHeight w:val="678"/>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w:t>
            </w:r>
            <w:r w:rsidR="00B253D4" w:rsidRPr="006D0A2E">
              <w:rPr>
                <w:rFonts w:ascii="標楷體" w:eastAsia="標楷體" w:hAnsi="標楷體"/>
                <w:color w:val="000000" w:themeColor="text1"/>
                <w:kern w:val="0"/>
                <w:sz w:val="20"/>
                <w:szCs w:val="20"/>
              </w:rPr>
              <w:t>6</w:t>
            </w:r>
            <w:r w:rsidRPr="006D0A2E">
              <w:rPr>
                <w:rFonts w:ascii="標楷體" w:eastAsia="標楷體" w:hAnsi="標楷體"/>
                <w:color w:val="000000" w:themeColor="text1"/>
                <w:kern w:val="0"/>
                <w:sz w:val="20"/>
                <w:szCs w:val="20"/>
              </w:rPr>
              <w:t>)標誌：設置於無障礙廁所</w:t>
            </w:r>
            <w:r w:rsidR="003F46E6" w:rsidRPr="006D0A2E">
              <w:rPr>
                <w:rFonts w:ascii="標楷體" w:eastAsia="標楷體" w:hAnsi="標楷體" w:hint="eastAsia"/>
                <w:color w:val="000000" w:themeColor="text1"/>
                <w:sz w:val="20"/>
                <w:szCs w:val="20"/>
              </w:rPr>
              <w:t>盥洗室</w:t>
            </w:r>
            <w:r w:rsidRPr="006D0A2E">
              <w:rPr>
                <w:rFonts w:ascii="標楷體" w:eastAsia="標楷體" w:hAnsi="標楷體"/>
                <w:color w:val="000000" w:themeColor="text1"/>
                <w:kern w:val="0"/>
                <w:sz w:val="20"/>
                <w:szCs w:val="20"/>
              </w:rPr>
              <w:t>前牆壁或門上</w:t>
            </w:r>
            <w:r w:rsidR="003F46E6" w:rsidRPr="006D0A2E">
              <w:rPr>
                <w:rFonts w:ascii="標楷體" w:eastAsia="標楷體" w:hAnsi="標楷體" w:hint="eastAsia"/>
                <w:color w:val="000000" w:themeColor="text1"/>
                <w:kern w:val="0"/>
                <w:sz w:val="20"/>
                <w:szCs w:val="20"/>
              </w:rPr>
              <w:t>應</w:t>
            </w:r>
            <w:r w:rsidR="003F46E6" w:rsidRPr="006D0A2E">
              <w:rPr>
                <w:rFonts w:ascii="標楷體" w:eastAsia="標楷體" w:hAnsi="標楷體"/>
                <w:color w:val="000000" w:themeColor="text1"/>
                <w:kern w:val="0"/>
                <w:sz w:val="20"/>
                <w:szCs w:val="20"/>
              </w:rPr>
              <w:t>設置無</w:t>
            </w:r>
            <w:r w:rsidR="003F46E6" w:rsidRPr="006D0A2E">
              <w:rPr>
                <w:rFonts w:ascii="標楷體" w:eastAsia="標楷體" w:hAnsi="標楷體" w:hint="eastAsia"/>
                <w:color w:val="000000" w:themeColor="text1"/>
                <w:kern w:val="0"/>
                <w:sz w:val="20"/>
                <w:szCs w:val="20"/>
              </w:rPr>
              <w:t>障</w:t>
            </w:r>
            <w:r w:rsidR="003F46E6" w:rsidRPr="006D0A2E">
              <w:rPr>
                <w:rFonts w:ascii="標楷體" w:eastAsia="標楷體" w:hAnsi="標楷體"/>
                <w:color w:val="000000" w:themeColor="text1"/>
                <w:kern w:val="0"/>
                <w:sz w:val="20"/>
                <w:szCs w:val="20"/>
              </w:rPr>
              <w:t>礙標誌</w:t>
            </w:r>
            <w:r w:rsidR="003F46E6"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如主要</w:t>
            </w:r>
            <w:r w:rsidR="003F46E6" w:rsidRPr="006D0A2E">
              <w:rPr>
                <w:rFonts w:ascii="標楷體" w:eastAsia="標楷體" w:hAnsi="標楷體" w:hint="eastAsia"/>
                <w:color w:val="000000" w:themeColor="text1"/>
                <w:kern w:val="0"/>
                <w:sz w:val="20"/>
                <w:szCs w:val="20"/>
              </w:rPr>
              <w:t>通路</w:t>
            </w:r>
            <w:r w:rsidRPr="006D0A2E">
              <w:rPr>
                <w:rFonts w:ascii="標楷體" w:eastAsia="標楷體" w:hAnsi="標楷體"/>
                <w:color w:val="000000" w:themeColor="text1"/>
                <w:kern w:val="0"/>
                <w:sz w:val="20"/>
                <w:szCs w:val="20"/>
              </w:rPr>
              <w:t>與廁所</w:t>
            </w:r>
            <w:r w:rsidR="003F46E6" w:rsidRPr="006D0A2E">
              <w:rPr>
                <w:rFonts w:ascii="標楷體" w:eastAsia="標楷體" w:hAnsi="標楷體" w:hint="eastAsia"/>
                <w:color w:val="000000" w:themeColor="text1"/>
                <w:sz w:val="20"/>
                <w:szCs w:val="20"/>
              </w:rPr>
              <w:t>盥洗室</w:t>
            </w:r>
            <w:r w:rsidRPr="006D0A2E">
              <w:rPr>
                <w:rFonts w:ascii="標楷體" w:eastAsia="標楷體" w:hAnsi="標楷體"/>
                <w:color w:val="000000" w:themeColor="text1"/>
                <w:kern w:val="0"/>
                <w:sz w:val="20"/>
                <w:szCs w:val="20"/>
              </w:rPr>
              <w:t>開門方向平行，則應另設置垂直於牆面之無障礙標誌。</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規範503.2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255"/>
          <w:jc w:val="center"/>
        </w:trPr>
        <w:tc>
          <w:tcPr>
            <w:tcW w:w="7275" w:type="dxa"/>
            <w:gridSpan w:val="2"/>
            <w:tcBorders>
              <w:top w:val="single" w:sz="4" w:space="0" w:color="auto"/>
            </w:tcBorders>
            <w:shd w:val="clear" w:color="auto" w:fill="auto"/>
            <w:vAlign w:val="center"/>
          </w:tcPr>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w:t>
            </w:r>
            <w:r w:rsidR="00B253D4" w:rsidRPr="006D0A2E">
              <w:rPr>
                <w:rFonts w:ascii="標楷體" w:eastAsia="標楷體" w:hAnsi="標楷體"/>
                <w:color w:val="000000" w:themeColor="text1"/>
                <w:sz w:val="20"/>
                <w:szCs w:val="20"/>
              </w:rPr>
              <w:t>7</w:t>
            </w:r>
            <w:r w:rsidRPr="006D0A2E">
              <w:rPr>
                <w:rFonts w:ascii="標楷體" w:eastAsia="標楷體" w:hAnsi="標楷體"/>
                <w:color w:val="000000" w:themeColor="text1"/>
                <w:sz w:val="20"/>
                <w:szCs w:val="20"/>
              </w:rPr>
              <w:t>)無障礙標誌：（</w:t>
            </w:r>
            <w:r w:rsidRPr="006D0A2E">
              <w:rPr>
                <w:rFonts w:ascii="標楷體" w:eastAsia="標楷體" w:hAnsi="標楷體"/>
                <w:color w:val="000000" w:themeColor="text1"/>
                <w:kern w:val="0"/>
                <w:sz w:val="20"/>
                <w:szCs w:val="20"/>
              </w:rPr>
              <w:t>規範902.1、902.2</w:t>
            </w:r>
            <w:r w:rsidRPr="006D0A2E">
              <w:rPr>
                <w:rFonts w:ascii="標楷體" w:eastAsia="標楷體" w:hAnsi="標楷體"/>
                <w:color w:val="000000" w:themeColor="text1"/>
                <w:sz w:val="20"/>
                <w:szCs w:val="20"/>
              </w:rPr>
              <w:t>）</w:t>
            </w:r>
          </w:p>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a.應符合圖902.1規定之比例。</w:t>
            </w:r>
          </w:p>
          <w:p w:rsidR="00AF1206" w:rsidRPr="006D0A2E" w:rsidRDefault="00AF1206" w:rsidP="0043106C">
            <w:pPr>
              <w:spacing w:line="300" w:lineRule="exact"/>
              <w:ind w:left="200"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b.顏色：無障礙標誌之顏色與底色應有明顯不同，設於壁面之無障礙標誌其底色亦應與壁面顏色有明顯不同；得採藍色底、白色圖案。</w:t>
            </w:r>
          </w:p>
        </w:tc>
        <w:tc>
          <w:tcPr>
            <w:tcW w:w="633" w:type="dxa"/>
            <w:tcBorders>
              <w:top w:val="single" w:sz="4"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top w:val="sing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val="restart"/>
            <w:tcBorders>
              <w:top w:val="sing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33"/>
          <w:jc w:val="center"/>
        </w:trPr>
        <w:tc>
          <w:tcPr>
            <w:tcW w:w="7275" w:type="dxa"/>
            <w:gridSpan w:val="2"/>
            <w:tcBorders>
              <w:bottom w:val="single" w:sz="4"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w:t>
            </w:r>
            <w:r w:rsidR="00B253D4" w:rsidRPr="006D0A2E">
              <w:rPr>
                <w:rFonts w:ascii="標楷體" w:eastAsia="標楷體" w:hAnsi="標楷體"/>
                <w:color w:val="000000" w:themeColor="text1"/>
                <w:kern w:val="0"/>
                <w:sz w:val="20"/>
                <w:szCs w:val="20"/>
              </w:rPr>
              <w:t>8</w:t>
            </w:r>
            <w:r w:rsidRPr="006D0A2E">
              <w:rPr>
                <w:rFonts w:ascii="標楷體" w:eastAsia="標楷體" w:hAnsi="標楷體"/>
                <w:color w:val="000000" w:themeColor="text1"/>
                <w:kern w:val="0"/>
                <w:sz w:val="20"/>
                <w:szCs w:val="20"/>
              </w:rPr>
              <w:t>)淨空間﹕迴轉空間直徑</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150cm</w:t>
            </w:r>
            <w:r w:rsidR="003F46E6" w:rsidRPr="006D0A2E">
              <w:rPr>
                <w:rFonts w:ascii="標楷體" w:eastAsia="標楷體" w:hAnsi="標楷體" w:hint="eastAsia"/>
                <w:color w:val="000000" w:themeColor="text1"/>
                <w:kern w:val="0"/>
                <w:sz w:val="20"/>
                <w:szCs w:val="20"/>
              </w:rPr>
              <w:t>，其迴轉空間邊緣20</w:t>
            </w:r>
            <w:r w:rsidR="0056022E" w:rsidRPr="006D0A2E">
              <w:rPr>
                <w:rFonts w:ascii="標楷體" w:eastAsia="標楷體" w:hAnsi="標楷體" w:hint="eastAsia"/>
                <w:color w:val="000000" w:themeColor="text1"/>
                <w:kern w:val="0"/>
                <w:sz w:val="20"/>
                <w:szCs w:val="20"/>
              </w:rPr>
              <w:t>cm</w:t>
            </w:r>
            <w:r w:rsidR="003F46E6" w:rsidRPr="006D0A2E">
              <w:rPr>
                <w:rFonts w:ascii="標楷體" w:eastAsia="標楷體" w:hAnsi="標楷體" w:hint="eastAsia"/>
                <w:color w:val="000000" w:themeColor="text1"/>
                <w:kern w:val="0"/>
                <w:sz w:val="20"/>
                <w:szCs w:val="20"/>
              </w:rPr>
              <w:t>範圍內，如符合膝蓋淨容納空間規定者，得納入迴轉空間計算</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規範504.1</w:t>
            </w:r>
            <w:r w:rsidRPr="006D0A2E">
              <w:rPr>
                <w:rFonts w:ascii="標楷體" w:eastAsia="標楷體" w:hAnsi="標楷體"/>
                <w:color w:val="000000" w:themeColor="text1"/>
                <w:sz w:val="20"/>
                <w:szCs w:val="20"/>
              </w:rPr>
              <w:t>）</w:t>
            </w:r>
          </w:p>
        </w:tc>
        <w:tc>
          <w:tcPr>
            <w:tcW w:w="633" w:type="dxa"/>
            <w:tcBorders>
              <w:bottom w:val="single" w:sz="4"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bottom w:val="sing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bottom w:val="sing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26"/>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w:t>
            </w:r>
            <w:r w:rsidR="00B253D4" w:rsidRPr="006D0A2E">
              <w:rPr>
                <w:rFonts w:ascii="標楷體" w:eastAsia="標楷體" w:hAnsi="標楷體"/>
                <w:color w:val="000000" w:themeColor="text1"/>
                <w:kern w:val="0"/>
                <w:sz w:val="20"/>
                <w:szCs w:val="20"/>
              </w:rPr>
              <w:t>9</w:t>
            </w:r>
            <w:r w:rsidRPr="006D0A2E">
              <w:rPr>
                <w:rFonts w:ascii="標楷體" w:eastAsia="標楷體" w:hAnsi="標楷體"/>
                <w:color w:val="000000" w:themeColor="text1"/>
                <w:kern w:val="0"/>
                <w:sz w:val="20"/>
                <w:szCs w:val="20"/>
              </w:rPr>
              <w:t>)門：橫拉門、出入口淨寬度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80cm</w:t>
            </w:r>
            <w:r w:rsidR="00A17072" w:rsidRPr="006D0A2E">
              <w:rPr>
                <w:rFonts w:ascii="標楷體" w:eastAsia="標楷體" w:hAnsi="標楷體" w:hint="eastAsia"/>
                <w:color w:val="000000" w:themeColor="text1"/>
                <w:kern w:val="0"/>
                <w:sz w:val="20"/>
                <w:szCs w:val="20"/>
              </w:rPr>
              <w:t>，且符合本規範205.4規定</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規範504.2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82"/>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w:t>
            </w:r>
            <w:r w:rsidR="00B253D4" w:rsidRPr="006D0A2E">
              <w:rPr>
                <w:rFonts w:ascii="標楷體" w:eastAsia="標楷體" w:hAnsi="標楷體"/>
                <w:color w:val="000000" w:themeColor="text1"/>
                <w:kern w:val="0"/>
                <w:sz w:val="20"/>
                <w:szCs w:val="20"/>
              </w:rPr>
              <w:t>10</w:t>
            </w:r>
            <w:r w:rsidRPr="006D0A2E">
              <w:rPr>
                <w:rFonts w:ascii="標楷體" w:eastAsia="標楷體" w:hAnsi="標楷體"/>
                <w:color w:val="000000" w:themeColor="text1"/>
                <w:kern w:val="0"/>
                <w:sz w:val="20"/>
                <w:szCs w:val="20"/>
              </w:rPr>
              <w:t>)鏡子：鏡面底端距地面</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90cm，鏡面高度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90cm。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規範504.3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527"/>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w:t>
            </w:r>
            <w:r w:rsidR="00B253D4" w:rsidRPr="006D0A2E">
              <w:rPr>
                <w:rFonts w:ascii="標楷體" w:eastAsia="標楷體" w:hAnsi="標楷體"/>
                <w:color w:val="000000" w:themeColor="text1"/>
                <w:kern w:val="0"/>
                <w:sz w:val="20"/>
                <w:szCs w:val="20"/>
              </w:rPr>
              <w:t>1</w:t>
            </w:r>
            <w:r w:rsidRPr="006D0A2E">
              <w:rPr>
                <w:rFonts w:ascii="標楷體" w:eastAsia="標楷體" w:hAnsi="標楷體"/>
                <w:color w:val="000000" w:themeColor="text1"/>
                <w:kern w:val="0"/>
                <w:sz w:val="20"/>
                <w:szCs w:val="20"/>
              </w:rPr>
              <w:t>)求助鈴：</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規範504.4</w:t>
            </w:r>
            <w:r w:rsidRPr="006D0A2E">
              <w:rPr>
                <w:rFonts w:ascii="標楷體" w:eastAsia="標楷體" w:hAnsi="標楷體"/>
                <w:color w:val="000000" w:themeColor="text1"/>
                <w:sz w:val="20"/>
                <w:szCs w:val="20"/>
              </w:rPr>
              <w:t>）</w:t>
            </w:r>
          </w:p>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a.位置：1處</w:t>
            </w:r>
            <w:r w:rsidR="00A17072" w:rsidRPr="006D0A2E">
              <w:rPr>
                <w:rFonts w:ascii="標楷體" w:eastAsia="標楷體" w:hAnsi="標楷體" w:hint="eastAsia"/>
                <w:color w:val="000000" w:themeColor="text1"/>
                <w:kern w:val="0"/>
                <w:sz w:val="20"/>
                <w:szCs w:val="20"/>
              </w:rPr>
              <w:t>按鍵中心點</w:t>
            </w:r>
            <w:r w:rsidRPr="006D0A2E">
              <w:rPr>
                <w:rFonts w:ascii="標楷體" w:eastAsia="標楷體" w:hAnsi="標楷體"/>
                <w:color w:val="000000" w:themeColor="text1"/>
                <w:kern w:val="0"/>
                <w:sz w:val="20"/>
                <w:szCs w:val="20"/>
              </w:rPr>
              <w:t>在馬桶前緣往後15cm、馬桶座</w:t>
            </w:r>
            <w:r w:rsidR="00A17072" w:rsidRPr="006D0A2E">
              <w:rPr>
                <w:rFonts w:ascii="標楷體" w:eastAsia="標楷體" w:hAnsi="標楷體" w:hint="eastAsia"/>
                <w:color w:val="000000" w:themeColor="text1"/>
                <w:kern w:val="0"/>
                <w:sz w:val="20"/>
                <w:szCs w:val="20"/>
              </w:rPr>
              <w:t>墊</w:t>
            </w:r>
            <w:r w:rsidRPr="006D0A2E">
              <w:rPr>
                <w:rFonts w:ascii="標楷體" w:eastAsia="標楷體" w:hAnsi="標楷體"/>
                <w:color w:val="000000" w:themeColor="text1"/>
                <w:kern w:val="0"/>
                <w:sz w:val="20"/>
                <w:szCs w:val="20"/>
              </w:rPr>
              <w:t>上60cm處，</w:t>
            </w:r>
            <w:r w:rsidR="00A17072" w:rsidRPr="006D0A2E">
              <w:rPr>
                <w:rFonts w:ascii="標楷體" w:eastAsia="標楷體" w:hAnsi="標楷體" w:hint="eastAsia"/>
                <w:color w:val="000000" w:themeColor="text1"/>
                <w:kern w:val="0"/>
                <w:sz w:val="20"/>
                <w:szCs w:val="20"/>
              </w:rPr>
              <w:t>另設置1處可供跌倒後使用之求助鈴，按鍵中心距地板面高15c</w:t>
            </w:r>
            <w:r w:rsidR="00A17072" w:rsidRPr="006D0A2E">
              <w:rPr>
                <w:rFonts w:ascii="標楷體" w:eastAsia="標楷體" w:hAnsi="標楷體"/>
                <w:color w:val="000000" w:themeColor="text1"/>
                <w:kern w:val="0"/>
                <w:sz w:val="20"/>
                <w:szCs w:val="20"/>
              </w:rPr>
              <w:t>m</w:t>
            </w:r>
            <w:r w:rsidR="00A17072" w:rsidRPr="006D0A2E">
              <w:rPr>
                <w:rFonts w:ascii="標楷體" w:eastAsia="標楷體" w:hAnsi="標楷體" w:hint="eastAsia"/>
                <w:color w:val="000000" w:themeColor="text1"/>
                <w:kern w:val="0"/>
                <w:sz w:val="20"/>
                <w:szCs w:val="20"/>
              </w:rPr>
              <w:t>至25c</w:t>
            </w:r>
            <w:r w:rsidR="00A17072" w:rsidRPr="006D0A2E">
              <w:rPr>
                <w:rFonts w:ascii="標楷體" w:eastAsia="標楷體" w:hAnsi="標楷體"/>
                <w:color w:val="000000" w:themeColor="text1"/>
                <w:kern w:val="0"/>
                <w:sz w:val="20"/>
                <w:szCs w:val="20"/>
              </w:rPr>
              <w:t>m</w:t>
            </w:r>
            <w:r w:rsidR="00A17072" w:rsidRPr="006D0A2E">
              <w:rPr>
                <w:rFonts w:ascii="標楷體" w:eastAsia="標楷體" w:hAnsi="標楷體" w:hint="eastAsia"/>
                <w:color w:val="000000" w:themeColor="text1"/>
                <w:kern w:val="0"/>
                <w:sz w:val="20"/>
                <w:szCs w:val="20"/>
              </w:rPr>
              <w:t>範圍內</w:t>
            </w:r>
            <w:r w:rsidRPr="006D0A2E">
              <w:rPr>
                <w:rFonts w:ascii="標楷體" w:eastAsia="標楷體" w:hAnsi="標楷體"/>
                <w:color w:val="000000" w:themeColor="text1"/>
                <w:kern w:val="0"/>
                <w:sz w:val="20"/>
                <w:szCs w:val="20"/>
              </w:rPr>
              <w:t>，且應明確標示，易於操控。</w:t>
            </w:r>
          </w:p>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b.連接裝置：</w:t>
            </w:r>
            <w:r w:rsidR="00A17072" w:rsidRPr="006D0A2E">
              <w:rPr>
                <w:rFonts w:ascii="標楷體" w:eastAsia="標楷體" w:hAnsi="標楷體" w:hint="eastAsia"/>
                <w:color w:val="000000" w:themeColor="text1"/>
                <w:kern w:val="0"/>
                <w:sz w:val="20"/>
                <w:szCs w:val="20"/>
              </w:rPr>
              <w:t>救</w:t>
            </w:r>
            <w:r w:rsidR="00A17072" w:rsidRPr="006D0A2E">
              <w:rPr>
                <w:rFonts w:ascii="標楷體" w:eastAsia="標楷體" w:hAnsi="標楷體"/>
                <w:color w:val="000000" w:themeColor="text1"/>
                <w:kern w:val="0"/>
                <w:sz w:val="20"/>
                <w:szCs w:val="20"/>
              </w:rPr>
              <w:t>助鈴</w:t>
            </w:r>
            <w:r w:rsidR="00A17072" w:rsidRPr="006D0A2E">
              <w:rPr>
                <w:rFonts w:ascii="標楷體" w:eastAsia="標楷體" w:hAnsi="標楷體" w:hint="eastAsia"/>
                <w:color w:val="000000" w:themeColor="text1"/>
                <w:kern w:val="0"/>
                <w:sz w:val="20"/>
                <w:szCs w:val="20"/>
              </w:rPr>
              <w:t>應</w:t>
            </w:r>
            <w:r w:rsidRPr="006D0A2E">
              <w:rPr>
                <w:rFonts w:ascii="標楷體" w:eastAsia="標楷體" w:hAnsi="標楷體"/>
                <w:color w:val="000000" w:themeColor="text1"/>
                <w:kern w:val="0"/>
                <w:sz w:val="20"/>
                <w:szCs w:val="20"/>
              </w:rPr>
              <w:t>連接至服務臺</w:t>
            </w:r>
            <w:r w:rsidRPr="006D0A2E">
              <w:rPr>
                <w:rFonts w:ascii="標楷體" w:eastAsia="標楷體" w:hAnsi="標楷體"/>
                <w:color w:val="000000" w:themeColor="text1"/>
                <w:sz w:val="20"/>
                <w:szCs w:val="20"/>
              </w:rPr>
              <w:t>或類似空間；</w:t>
            </w:r>
            <w:r w:rsidR="00A17072" w:rsidRPr="006D0A2E">
              <w:rPr>
                <w:rFonts w:ascii="標楷體" w:eastAsia="標楷體" w:hAnsi="標楷體" w:hint="eastAsia"/>
                <w:color w:val="000000" w:themeColor="text1"/>
                <w:sz w:val="20"/>
                <w:szCs w:val="20"/>
              </w:rPr>
              <w:t>若</w:t>
            </w:r>
            <w:r w:rsidRPr="006D0A2E">
              <w:rPr>
                <w:rFonts w:ascii="標楷體" w:eastAsia="標楷體" w:hAnsi="標楷體"/>
                <w:color w:val="000000" w:themeColor="text1"/>
                <w:sz w:val="20"/>
                <w:szCs w:val="20"/>
              </w:rPr>
              <w:t>無</w:t>
            </w:r>
            <w:r w:rsidRPr="006D0A2E">
              <w:rPr>
                <w:rFonts w:ascii="標楷體" w:eastAsia="標楷體" w:hAnsi="標楷體"/>
                <w:color w:val="000000" w:themeColor="text1"/>
                <w:kern w:val="0"/>
                <w:sz w:val="20"/>
                <w:szCs w:val="20"/>
              </w:rPr>
              <w:t>服務臺，</w:t>
            </w:r>
            <w:r w:rsidR="00A17072" w:rsidRPr="006D0A2E">
              <w:rPr>
                <w:rFonts w:ascii="標楷體" w:eastAsia="標楷體" w:hAnsi="標楷體" w:hint="eastAsia"/>
                <w:color w:val="000000" w:themeColor="text1"/>
                <w:kern w:val="0"/>
                <w:sz w:val="20"/>
                <w:szCs w:val="20"/>
              </w:rPr>
              <w:t>應</w:t>
            </w:r>
            <w:r w:rsidRPr="006D0A2E">
              <w:rPr>
                <w:rFonts w:ascii="標楷體" w:eastAsia="標楷體" w:hAnsi="標楷體"/>
                <w:color w:val="000000" w:themeColor="text1"/>
                <w:kern w:val="0"/>
                <w:sz w:val="20"/>
                <w:szCs w:val="20"/>
              </w:rPr>
              <w:t>連接至</w:t>
            </w:r>
            <w:r w:rsidR="00A17072" w:rsidRPr="006D0A2E">
              <w:rPr>
                <w:rFonts w:ascii="標楷體" w:eastAsia="標楷體" w:hAnsi="標楷體" w:hint="eastAsia"/>
                <w:color w:val="000000" w:themeColor="text1"/>
                <w:kern w:val="0"/>
                <w:sz w:val="20"/>
                <w:szCs w:val="20"/>
              </w:rPr>
              <w:t>無障</w:t>
            </w:r>
            <w:r w:rsidR="00A17072" w:rsidRPr="006D0A2E">
              <w:rPr>
                <w:rFonts w:ascii="標楷體" w:eastAsia="標楷體" w:hAnsi="標楷體"/>
                <w:color w:val="000000" w:themeColor="text1"/>
                <w:kern w:val="0"/>
                <w:sz w:val="20"/>
                <w:szCs w:val="20"/>
              </w:rPr>
              <w:t>礙</w:t>
            </w:r>
            <w:r w:rsidRPr="006D0A2E">
              <w:rPr>
                <w:rFonts w:ascii="標楷體" w:eastAsia="標楷體" w:hAnsi="標楷體"/>
                <w:color w:val="000000" w:themeColor="text1"/>
                <w:kern w:val="0"/>
                <w:sz w:val="20"/>
                <w:szCs w:val="20"/>
              </w:rPr>
              <w:t>廁所盥洗室外</w:t>
            </w:r>
            <w:r w:rsidR="00A17072" w:rsidRPr="006D0A2E">
              <w:rPr>
                <w:rFonts w:ascii="標楷體" w:eastAsia="標楷體" w:hAnsi="標楷體" w:hint="eastAsia"/>
                <w:color w:val="000000" w:themeColor="text1"/>
                <w:kern w:val="0"/>
                <w:sz w:val="20"/>
                <w:szCs w:val="20"/>
              </w:rPr>
              <w:t>之</w:t>
            </w:r>
            <w:r w:rsidRPr="006D0A2E">
              <w:rPr>
                <w:rFonts w:ascii="標楷體" w:eastAsia="標楷體" w:hAnsi="標楷體"/>
                <w:color w:val="000000" w:themeColor="text1"/>
                <w:kern w:val="0"/>
                <w:sz w:val="20"/>
                <w:szCs w:val="20"/>
              </w:rPr>
              <w:t>警示燈或聲響。</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609"/>
          <w:jc w:val="center"/>
        </w:trPr>
        <w:tc>
          <w:tcPr>
            <w:tcW w:w="7275" w:type="dxa"/>
            <w:gridSpan w:val="2"/>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w:t>
            </w:r>
            <w:r w:rsidR="00B253D4"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kern w:val="0"/>
                <w:sz w:val="20"/>
                <w:szCs w:val="20"/>
              </w:rPr>
              <w:t>)馬桶淨空間：馬桶至少一側邊淨空間</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70cm；扶手如設於側牆，馬桶中心線距側牆</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60cm，馬桶前緣淨空間</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70cm。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規範505.2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w:t>
            </w:r>
            <w:r w:rsidR="00B253D4"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kern w:val="0"/>
                <w:sz w:val="20"/>
                <w:szCs w:val="20"/>
              </w:rPr>
              <w:t>)馬桶型式高度：</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規範505.3</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br/>
            </w:r>
            <w:r w:rsidRPr="006D0A2E">
              <w:rPr>
                <w:rFonts w:ascii="標楷體" w:eastAsia="標楷體" w:hAnsi="標楷體"/>
                <w:color w:val="000000" w:themeColor="text1"/>
                <w:w w:val="90"/>
                <w:kern w:val="0"/>
                <w:sz w:val="20"/>
                <w:szCs w:val="20"/>
              </w:rPr>
              <w:t>a.型式：一般</w:t>
            </w:r>
            <w:r w:rsidR="000D51E0" w:rsidRPr="006D0A2E">
              <w:rPr>
                <w:rFonts w:ascii="標楷體" w:eastAsia="標楷體" w:hAnsi="標楷體" w:hint="eastAsia"/>
                <w:color w:val="000000" w:themeColor="text1"/>
                <w:w w:val="90"/>
                <w:kern w:val="0"/>
                <w:sz w:val="20"/>
                <w:szCs w:val="20"/>
              </w:rPr>
              <w:t>型式</w:t>
            </w:r>
            <w:r w:rsidRPr="006D0A2E">
              <w:rPr>
                <w:rFonts w:ascii="標楷體" w:eastAsia="標楷體" w:hAnsi="標楷體"/>
                <w:color w:val="000000" w:themeColor="text1"/>
                <w:w w:val="90"/>
                <w:kern w:val="0"/>
                <w:sz w:val="20"/>
                <w:szCs w:val="20"/>
              </w:rPr>
              <w:t>馬桶，不可有蓋。</w:t>
            </w:r>
            <w:r w:rsidRPr="006D0A2E">
              <w:rPr>
                <w:rFonts w:ascii="標楷體" w:eastAsia="標楷體" w:hAnsi="標楷體"/>
                <w:color w:val="000000" w:themeColor="text1"/>
                <w:kern w:val="0"/>
                <w:sz w:val="20"/>
                <w:szCs w:val="20"/>
              </w:rPr>
              <w:br/>
              <w:t>b.座</w:t>
            </w:r>
            <w:r w:rsidR="000D51E0" w:rsidRPr="006D0A2E">
              <w:rPr>
                <w:rFonts w:ascii="標楷體" w:eastAsia="標楷體" w:hAnsi="標楷體" w:hint="eastAsia"/>
                <w:color w:val="000000" w:themeColor="text1"/>
                <w:kern w:val="0"/>
                <w:sz w:val="20"/>
                <w:szCs w:val="20"/>
              </w:rPr>
              <w:t>墊</w:t>
            </w:r>
            <w:r w:rsidRPr="006D0A2E">
              <w:rPr>
                <w:rFonts w:ascii="標楷體" w:eastAsia="標楷體" w:hAnsi="標楷體"/>
                <w:color w:val="000000" w:themeColor="text1"/>
                <w:kern w:val="0"/>
                <w:sz w:val="20"/>
                <w:szCs w:val="20"/>
              </w:rPr>
              <w:t>高度：離地面40</w:t>
            </w:r>
            <w:r w:rsidR="000D51E0" w:rsidRPr="006D0A2E">
              <w:rPr>
                <w:rFonts w:ascii="標楷體" w:eastAsia="標楷體" w:hAnsi="標楷體"/>
                <w:color w:val="000000" w:themeColor="text1"/>
                <w:kern w:val="0"/>
                <w:sz w:val="20"/>
                <w:szCs w:val="20"/>
              </w:rPr>
              <w:t>cm</w:t>
            </w:r>
            <w:r w:rsidRPr="006D0A2E">
              <w:rPr>
                <w:rFonts w:ascii="標楷體" w:eastAsia="標楷體" w:hAnsi="標楷體"/>
                <w:color w:val="000000" w:themeColor="text1"/>
                <w:kern w:val="0"/>
                <w:sz w:val="20"/>
                <w:szCs w:val="20"/>
              </w:rPr>
              <w:t>~45cm。</w:t>
            </w:r>
            <w:r w:rsidRPr="006D0A2E">
              <w:rPr>
                <w:rFonts w:ascii="標楷體" w:eastAsia="標楷體" w:hAnsi="標楷體"/>
                <w:color w:val="000000" w:themeColor="text1"/>
                <w:kern w:val="0"/>
                <w:sz w:val="20"/>
                <w:szCs w:val="20"/>
              </w:rPr>
              <w:br/>
              <w:t>c.背</w:t>
            </w:r>
            <w:r w:rsidR="000D51E0" w:rsidRPr="006D0A2E">
              <w:rPr>
                <w:rFonts w:ascii="標楷體" w:eastAsia="標楷體" w:hAnsi="標楷體"/>
                <w:color w:val="000000" w:themeColor="text1"/>
                <w:kern w:val="0"/>
                <w:sz w:val="20"/>
                <w:szCs w:val="20"/>
              </w:rPr>
              <w:t>靠</w:t>
            </w:r>
            <w:r w:rsidRPr="006D0A2E">
              <w:rPr>
                <w:rFonts w:ascii="標楷體" w:eastAsia="標楷體" w:hAnsi="標楷體"/>
                <w:color w:val="000000" w:themeColor="text1"/>
                <w:kern w:val="0"/>
                <w:sz w:val="20"/>
                <w:szCs w:val="20"/>
              </w:rPr>
              <w:t>：距離馬桶前緣42</w:t>
            </w:r>
            <w:r w:rsidR="000D51E0" w:rsidRPr="006D0A2E">
              <w:rPr>
                <w:rFonts w:ascii="標楷體" w:eastAsia="標楷體" w:hAnsi="標楷體"/>
                <w:color w:val="000000" w:themeColor="text1"/>
                <w:kern w:val="0"/>
                <w:sz w:val="20"/>
                <w:szCs w:val="20"/>
              </w:rPr>
              <w:t>cm</w:t>
            </w:r>
            <w:r w:rsidRPr="006D0A2E">
              <w:rPr>
                <w:rFonts w:ascii="標楷體" w:eastAsia="標楷體" w:hAnsi="標楷體"/>
                <w:color w:val="000000" w:themeColor="text1"/>
                <w:kern w:val="0"/>
                <w:sz w:val="20"/>
                <w:szCs w:val="20"/>
              </w:rPr>
              <w:t>~</w:t>
            </w:r>
            <w:r w:rsidR="000D51E0" w:rsidRPr="006D0A2E">
              <w:rPr>
                <w:rFonts w:ascii="標楷體" w:eastAsia="標楷體" w:hAnsi="標楷體"/>
                <w:color w:val="000000" w:themeColor="text1"/>
                <w:kern w:val="0"/>
                <w:sz w:val="20"/>
                <w:szCs w:val="20"/>
              </w:rPr>
              <w:t>50</w:t>
            </w:r>
            <w:r w:rsidRPr="006D0A2E">
              <w:rPr>
                <w:rFonts w:ascii="標楷體" w:eastAsia="標楷體" w:hAnsi="標楷體"/>
                <w:color w:val="000000" w:themeColor="text1"/>
                <w:kern w:val="0"/>
                <w:sz w:val="20"/>
                <w:szCs w:val="20"/>
              </w:rPr>
              <w:t>cm，</w:t>
            </w:r>
            <w:r w:rsidR="000D51E0" w:rsidRPr="006D0A2E">
              <w:rPr>
                <w:rFonts w:ascii="標楷體" w:eastAsia="標楷體" w:hAnsi="標楷體"/>
                <w:color w:val="000000" w:themeColor="text1"/>
                <w:kern w:val="0"/>
                <w:sz w:val="20"/>
                <w:szCs w:val="20"/>
              </w:rPr>
              <w:t>背</w:t>
            </w:r>
            <w:r w:rsidRPr="006D0A2E">
              <w:rPr>
                <w:rFonts w:ascii="標楷體" w:eastAsia="標楷體" w:hAnsi="標楷體"/>
                <w:color w:val="000000" w:themeColor="text1"/>
                <w:kern w:val="0"/>
                <w:sz w:val="20"/>
                <w:szCs w:val="20"/>
              </w:rPr>
              <w:t>靠</w:t>
            </w:r>
            <w:r w:rsidR="000D51E0" w:rsidRPr="006D0A2E">
              <w:rPr>
                <w:rFonts w:ascii="標楷體" w:eastAsia="標楷體" w:hAnsi="標楷體" w:hint="eastAsia"/>
                <w:color w:val="000000" w:themeColor="text1"/>
                <w:kern w:val="0"/>
                <w:sz w:val="20"/>
                <w:szCs w:val="20"/>
              </w:rPr>
              <w:t>下</w:t>
            </w:r>
            <w:r w:rsidR="000D51E0" w:rsidRPr="006D0A2E">
              <w:rPr>
                <w:rFonts w:ascii="標楷體" w:eastAsia="標楷體" w:hAnsi="標楷體"/>
                <w:color w:val="000000" w:themeColor="text1"/>
                <w:kern w:val="0"/>
                <w:sz w:val="20"/>
                <w:szCs w:val="20"/>
              </w:rPr>
              <w:t>緣</w:t>
            </w:r>
            <w:r w:rsidRPr="006D0A2E">
              <w:rPr>
                <w:rFonts w:ascii="標楷體" w:eastAsia="標楷體" w:hAnsi="標楷體"/>
                <w:color w:val="000000" w:themeColor="text1"/>
                <w:kern w:val="0"/>
                <w:sz w:val="20"/>
                <w:szCs w:val="20"/>
              </w:rPr>
              <w:t>與馬桶座</w:t>
            </w:r>
            <w:r w:rsidR="000D51E0" w:rsidRPr="006D0A2E">
              <w:rPr>
                <w:rFonts w:ascii="標楷體" w:eastAsia="標楷體" w:hAnsi="標楷體" w:hint="eastAsia"/>
                <w:color w:val="000000" w:themeColor="text1"/>
                <w:kern w:val="0"/>
                <w:sz w:val="20"/>
                <w:szCs w:val="20"/>
              </w:rPr>
              <w:t>墊</w:t>
            </w:r>
            <w:r w:rsidRPr="006D0A2E">
              <w:rPr>
                <w:rFonts w:ascii="標楷體" w:eastAsia="標楷體" w:hAnsi="標楷體"/>
                <w:color w:val="000000" w:themeColor="text1"/>
                <w:kern w:val="0"/>
                <w:sz w:val="20"/>
                <w:szCs w:val="20"/>
              </w:rPr>
              <w:t>之淨距離20cm。</w:t>
            </w:r>
          </w:p>
          <w:p w:rsidR="00AF1206" w:rsidRPr="006D0A2E" w:rsidRDefault="00AF1206" w:rsidP="0043106C">
            <w:pPr>
              <w:autoSpaceDE w:val="0"/>
              <w:autoSpaceDN w:val="0"/>
              <w:adjustRightInd w:val="0"/>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d.水箱作為靠背需考慮其平整及耐壓性，距離馬桶前緣42</w:t>
            </w:r>
            <w:r w:rsidR="000D51E0" w:rsidRPr="006D0A2E">
              <w:rPr>
                <w:rFonts w:ascii="標楷體" w:eastAsia="標楷體" w:hAnsi="標楷體"/>
                <w:color w:val="000000" w:themeColor="text1"/>
                <w:kern w:val="0"/>
                <w:sz w:val="20"/>
                <w:szCs w:val="20"/>
              </w:rPr>
              <w:t>cm</w:t>
            </w:r>
            <w:r w:rsidRPr="006D0A2E">
              <w:rPr>
                <w:rFonts w:ascii="標楷體" w:eastAsia="標楷體" w:hAnsi="標楷體"/>
                <w:color w:val="000000" w:themeColor="text1"/>
                <w:kern w:val="0"/>
                <w:sz w:val="20"/>
                <w:szCs w:val="20"/>
              </w:rPr>
              <w:t>~</w:t>
            </w:r>
            <w:r w:rsidR="000D51E0" w:rsidRPr="006D0A2E">
              <w:rPr>
                <w:rFonts w:ascii="標楷體" w:eastAsia="標楷體" w:hAnsi="標楷體"/>
                <w:color w:val="000000" w:themeColor="text1"/>
                <w:kern w:val="0"/>
                <w:sz w:val="20"/>
                <w:szCs w:val="20"/>
              </w:rPr>
              <w:t>50</w:t>
            </w:r>
            <w:r w:rsidRPr="006D0A2E">
              <w:rPr>
                <w:rFonts w:ascii="標楷體" w:eastAsia="標楷體" w:hAnsi="標楷體"/>
                <w:color w:val="000000" w:themeColor="text1"/>
                <w:kern w:val="0"/>
                <w:sz w:val="20"/>
                <w:szCs w:val="20"/>
              </w:rPr>
              <w:t>cm。</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spacing w:line="300" w:lineRule="exact"/>
              <w:ind w:leftChars="5" w:left="212"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w:t>
            </w:r>
            <w:r w:rsidR="00B253D4" w:rsidRPr="006D0A2E">
              <w:rPr>
                <w:rFonts w:ascii="標楷體" w:eastAsia="標楷體" w:hAnsi="標楷體"/>
                <w:color w:val="000000" w:themeColor="text1"/>
                <w:kern w:val="0"/>
                <w:sz w:val="20"/>
                <w:szCs w:val="20"/>
              </w:rPr>
              <w:t>4</w:t>
            </w:r>
            <w:r w:rsidRPr="006D0A2E">
              <w:rPr>
                <w:rFonts w:ascii="標楷體" w:eastAsia="標楷體" w:hAnsi="標楷體"/>
                <w:color w:val="000000" w:themeColor="text1"/>
                <w:kern w:val="0"/>
                <w:sz w:val="20"/>
                <w:szCs w:val="20"/>
              </w:rPr>
              <w:t>)馬桶沖水控制：</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規範505.4</w:t>
            </w:r>
            <w:r w:rsidRPr="006D0A2E">
              <w:rPr>
                <w:rFonts w:ascii="標楷體" w:eastAsia="標楷體" w:hAnsi="標楷體"/>
                <w:color w:val="000000" w:themeColor="text1"/>
                <w:sz w:val="20"/>
                <w:szCs w:val="20"/>
              </w:rPr>
              <w:t>）</w:t>
            </w:r>
          </w:p>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a.沖水控制可為手動或自動。</w:t>
            </w:r>
          </w:p>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sz w:val="20"/>
                <w:szCs w:val="20"/>
              </w:rPr>
              <w:t>b.手動沖水控制</w:t>
            </w:r>
            <w:r w:rsidRPr="006D0A2E">
              <w:rPr>
                <w:rFonts w:ascii="標楷體" w:eastAsia="標楷體" w:hAnsi="標楷體"/>
                <w:color w:val="000000" w:themeColor="text1"/>
                <w:kern w:val="0"/>
                <w:sz w:val="20"/>
                <w:szCs w:val="20"/>
              </w:rPr>
              <w:t>：設於L型扶手之側牆上，距馬桶前緣往前10cm、馬桶座</w:t>
            </w:r>
            <w:r w:rsidR="00696DBD" w:rsidRPr="006D0A2E">
              <w:rPr>
                <w:rFonts w:ascii="標楷體" w:eastAsia="標楷體" w:hAnsi="標楷體" w:hint="eastAsia"/>
                <w:color w:val="000000" w:themeColor="text1"/>
                <w:kern w:val="0"/>
                <w:sz w:val="20"/>
                <w:szCs w:val="20"/>
              </w:rPr>
              <w:t>墊</w:t>
            </w:r>
            <w:r w:rsidRPr="006D0A2E">
              <w:rPr>
                <w:rFonts w:ascii="標楷體" w:eastAsia="標楷體" w:hAnsi="標楷體"/>
                <w:color w:val="000000" w:themeColor="text1"/>
                <w:kern w:val="0"/>
                <w:sz w:val="20"/>
                <w:szCs w:val="20"/>
              </w:rPr>
              <w:t>上40cm處。</w:t>
            </w:r>
          </w:p>
          <w:p w:rsidR="00696DBD" w:rsidRPr="006D0A2E" w:rsidRDefault="00696DBD"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hint="eastAsia"/>
                <w:color w:val="000000" w:themeColor="text1"/>
                <w:kern w:val="0"/>
                <w:sz w:val="20"/>
                <w:szCs w:val="20"/>
              </w:rPr>
              <w:t>c</w:t>
            </w: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馬桶旁無側面牆壁，手動沖水控制應符合手可觸及範圍之規定。</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822"/>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w:t>
            </w:r>
            <w:r w:rsidR="00B253D4" w:rsidRPr="006D0A2E">
              <w:rPr>
                <w:rFonts w:ascii="標楷體" w:eastAsia="標楷體" w:hAnsi="標楷體"/>
                <w:color w:val="000000" w:themeColor="text1"/>
                <w:kern w:val="0"/>
                <w:sz w:val="20"/>
                <w:szCs w:val="20"/>
              </w:rPr>
              <w:t>5</w:t>
            </w:r>
            <w:r w:rsidRPr="006D0A2E">
              <w:rPr>
                <w:rFonts w:ascii="標楷體" w:eastAsia="標楷體" w:hAnsi="標楷體"/>
                <w:color w:val="000000" w:themeColor="text1"/>
                <w:kern w:val="0"/>
                <w:sz w:val="20"/>
                <w:szCs w:val="20"/>
              </w:rPr>
              <w:t>)馬桶扶手：</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規範505.5、505.6</w:t>
            </w:r>
            <w:r w:rsidRPr="006D0A2E">
              <w:rPr>
                <w:rFonts w:ascii="標楷體" w:eastAsia="標楷體" w:hAnsi="標楷體"/>
                <w:color w:val="000000" w:themeColor="text1"/>
                <w:sz w:val="20"/>
                <w:szCs w:val="20"/>
              </w:rPr>
              <w:t>）</w:t>
            </w:r>
          </w:p>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a.馬桶至少一側為可固定之掀起式扶手，使用狀態時，扶手外緣與馬桶中心線距離35cm，</w:t>
            </w:r>
            <w:r w:rsidR="00483B1B" w:rsidRPr="006D0A2E">
              <w:rPr>
                <w:rFonts w:ascii="標楷體" w:eastAsia="標楷體" w:hAnsi="標楷體" w:hint="eastAsia"/>
                <w:color w:val="000000" w:themeColor="text1"/>
                <w:kern w:val="0"/>
                <w:sz w:val="20"/>
                <w:szCs w:val="20"/>
              </w:rPr>
              <w:t>且兩側扶手上緣與馬桶座墊距離為27c</w:t>
            </w:r>
            <w:r w:rsidR="00483B1B" w:rsidRPr="006D0A2E">
              <w:rPr>
                <w:rFonts w:ascii="標楷體" w:eastAsia="標楷體" w:hAnsi="標楷體"/>
                <w:color w:val="000000" w:themeColor="text1"/>
                <w:kern w:val="0"/>
                <w:sz w:val="20"/>
                <w:szCs w:val="20"/>
              </w:rPr>
              <w:t>m</w:t>
            </w:r>
            <w:r w:rsidR="00483B1B"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扶手長度不得小於馬桶前端且突出部分</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15cm。</w:t>
            </w:r>
          </w:p>
          <w:p w:rsidR="00483B1B"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b.馬桶靠牆側邊L型扶手：扶手外緣與馬桶中心線距離35cm；</w:t>
            </w:r>
            <w:r w:rsidR="006049F0" w:rsidRPr="006D0A2E">
              <w:rPr>
                <w:rFonts w:ascii="標楷體" w:eastAsia="標楷體" w:hAnsi="標楷體" w:hint="eastAsia"/>
                <w:color w:val="000000" w:themeColor="text1"/>
                <w:kern w:val="0"/>
                <w:sz w:val="20"/>
                <w:szCs w:val="20"/>
              </w:rPr>
              <w:t>扶</w:t>
            </w:r>
            <w:r w:rsidR="006049F0" w:rsidRPr="006D0A2E">
              <w:rPr>
                <w:rFonts w:ascii="標楷體" w:eastAsia="標楷體" w:hAnsi="標楷體"/>
                <w:color w:val="000000" w:themeColor="text1"/>
                <w:kern w:val="0"/>
                <w:sz w:val="20"/>
                <w:szCs w:val="20"/>
              </w:rPr>
              <w:t>手</w:t>
            </w:r>
            <w:r w:rsidRPr="006D0A2E">
              <w:rPr>
                <w:rFonts w:ascii="標楷體" w:eastAsia="標楷體" w:hAnsi="標楷體"/>
                <w:color w:val="000000" w:themeColor="text1"/>
                <w:kern w:val="0"/>
                <w:sz w:val="20"/>
                <w:szCs w:val="20"/>
              </w:rPr>
              <w:t>水平</w:t>
            </w:r>
            <w:r w:rsidR="006049F0" w:rsidRPr="006D0A2E">
              <w:rPr>
                <w:rFonts w:ascii="標楷體" w:eastAsia="標楷體" w:hAnsi="標楷體" w:hint="eastAsia"/>
                <w:color w:val="000000" w:themeColor="text1"/>
                <w:kern w:val="0"/>
                <w:sz w:val="20"/>
                <w:szCs w:val="20"/>
              </w:rPr>
              <w:t>與</w:t>
            </w:r>
            <w:r w:rsidRPr="006D0A2E">
              <w:rPr>
                <w:rFonts w:ascii="標楷體" w:eastAsia="標楷體" w:hAnsi="標楷體"/>
                <w:color w:val="000000" w:themeColor="text1"/>
                <w:kern w:val="0"/>
                <w:sz w:val="20"/>
                <w:szCs w:val="20"/>
              </w:rPr>
              <w:t>垂直長度均</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70cm；垂直</w:t>
            </w:r>
            <w:r w:rsidR="006049F0" w:rsidRPr="006D0A2E">
              <w:rPr>
                <w:rFonts w:ascii="標楷體" w:eastAsia="標楷體" w:hAnsi="標楷體" w:hint="eastAsia"/>
                <w:color w:val="000000" w:themeColor="text1"/>
                <w:kern w:val="0"/>
                <w:sz w:val="20"/>
                <w:szCs w:val="20"/>
              </w:rPr>
              <w:t>扶手</w:t>
            </w:r>
            <w:r w:rsidRPr="006D0A2E">
              <w:rPr>
                <w:rFonts w:ascii="標楷體" w:eastAsia="標楷體" w:hAnsi="標楷體"/>
                <w:color w:val="000000" w:themeColor="text1"/>
                <w:kern w:val="0"/>
                <w:sz w:val="20"/>
                <w:szCs w:val="20"/>
              </w:rPr>
              <w:t>外緣與馬桶前緣距離27cm、水平</w:t>
            </w:r>
            <w:r w:rsidR="006049F0" w:rsidRPr="006D0A2E">
              <w:rPr>
                <w:rFonts w:ascii="標楷體" w:eastAsia="標楷體" w:hAnsi="標楷體" w:hint="eastAsia"/>
                <w:color w:val="000000" w:themeColor="text1"/>
                <w:kern w:val="0"/>
                <w:sz w:val="20"/>
                <w:szCs w:val="20"/>
              </w:rPr>
              <w:t>扶手</w:t>
            </w:r>
            <w:r w:rsidRPr="006D0A2E">
              <w:rPr>
                <w:rFonts w:ascii="標楷體" w:eastAsia="標楷體" w:hAnsi="標楷體"/>
                <w:color w:val="000000" w:themeColor="text1"/>
                <w:kern w:val="0"/>
                <w:sz w:val="20"/>
                <w:szCs w:val="20"/>
              </w:rPr>
              <w:t>離馬桶座</w:t>
            </w:r>
            <w:r w:rsidR="006049F0" w:rsidRPr="006D0A2E">
              <w:rPr>
                <w:rFonts w:ascii="標楷體" w:eastAsia="標楷體" w:hAnsi="標楷體" w:hint="eastAsia"/>
                <w:color w:val="000000" w:themeColor="text1"/>
                <w:kern w:val="0"/>
                <w:sz w:val="20"/>
                <w:szCs w:val="20"/>
              </w:rPr>
              <w:t>墊</w:t>
            </w:r>
            <w:r w:rsidRPr="006D0A2E">
              <w:rPr>
                <w:rFonts w:ascii="標楷體" w:eastAsia="標楷體" w:hAnsi="標楷體"/>
                <w:color w:val="000000" w:themeColor="text1"/>
                <w:kern w:val="0"/>
                <w:sz w:val="20"/>
                <w:szCs w:val="20"/>
              </w:rPr>
              <w:t>27cm。</w:t>
            </w:r>
            <w:r w:rsidR="00483B1B" w:rsidRPr="006D0A2E">
              <w:rPr>
                <w:rFonts w:ascii="標楷體" w:eastAsia="標楷體" w:hAnsi="標楷體" w:hint="eastAsia"/>
                <w:color w:val="000000" w:themeColor="text1"/>
                <w:kern w:val="0"/>
                <w:sz w:val="20"/>
                <w:szCs w:val="20"/>
              </w:rPr>
              <w:t>L型扶手中間固定點並不得設於扶手垂直部分。</w:t>
            </w:r>
          </w:p>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C.配置：兩側扶手外緣距馬桶中心線均為35cm、扶手水平肢高度相等。</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A72201">
            <w:pPr>
              <w:widowControl/>
              <w:spacing w:line="300" w:lineRule="exact"/>
              <w:ind w:left="400" w:hangingChars="200" w:hanging="400"/>
              <w:jc w:val="left"/>
              <w:rPr>
                <w:rFonts w:ascii="標楷體" w:eastAsia="標楷體" w:hAnsi="標楷體"/>
                <w:color w:val="000000" w:themeColor="text1"/>
                <w:w w:val="90"/>
                <w:kern w:val="0"/>
                <w:sz w:val="20"/>
                <w:szCs w:val="20"/>
              </w:rPr>
            </w:pPr>
            <w:r w:rsidRPr="00A72201">
              <w:rPr>
                <w:rFonts w:ascii="標楷體" w:eastAsia="標楷體" w:hAnsi="標楷體"/>
                <w:color w:val="000000" w:themeColor="text1"/>
                <w:kern w:val="0"/>
                <w:sz w:val="20"/>
                <w:szCs w:val="20"/>
              </w:rPr>
              <w:t>(1</w:t>
            </w:r>
            <w:r w:rsidR="00B253D4" w:rsidRPr="00A72201">
              <w:rPr>
                <w:rFonts w:ascii="標楷體" w:eastAsia="標楷體" w:hAnsi="標楷體"/>
                <w:color w:val="000000" w:themeColor="text1"/>
                <w:kern w:val="0"/>
                <w:sz w:val="20"/>
                <w:szCs w:val="20"/>
              </w:rPr>
              <w:t>6</w:t>
            </w:r>
            <w:r w:rsidRPr="00A72201">
              <w:rPr>
                <w:rFonts w:ascii="標楷體" w:eastAsia="標楷體" w:hAnsi="標楷體"/>
                <w:color w:val="000000" w:themeColor="text1"/>
                <w:kern w:val="0"/>
                <w:sz w:val="20"/>
                <w:szCs w:val="20"/>
              </w:rPr>
              <w:t>)小便器位置﹕</w:t>
            </w:r>
            <w:r w:rsidR="00483B1B" w:rsidRPr="00A72201">
              <w:rPr>
                <w:rFonts w:ascii="標楷體" w:eastAsia="標楷體" w:hAnsi="標楷體" w:hint="eastAsia"/>
                <w:color w:val="000000" w:themeColor="text1"/>
                <w:kern w:val="0"/>
                <w:sz w:val="20"/>
                <w:szCs w:val="20"/>
              </w:rPr>
              <w:t>一般廁所設有小便器者，應設置至少一處無障礙小便器。無障礙小便器應設置於廁所入口便捷之處，且不得設有門檻。</w:t>
            </w:r>
            <w:r w:rsidRPr="00A72201">
              <w:rPr>
                <w:rFonts w:ascii="標楷體" w:eastAsia="標楷體" w:hAnsi="標楷體"/>
                <w:color w:val="000000" w:themeColor="text1"/>
                <w:kern w:val="0"/>
                <w:sz w:val="20"/>
                <w:szCs w:val="20"/>
              </w:rPr>
              <w:t>（規範506.1）</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660"/>
          <w:jc w:val="center"/>
        </w:trPr>
        <w:tc>
          <w:tcPr>
            <w:tcW w:w="7275" w:type="dxa"/>
            <w:gridSpan w:val="2"/>
            <w:shd w:val="clear" w:color="auto" w:fill="auto"/>
            <w:vAlign w:val="center"/>
          </w:tcPr>
          <w:p w:rsidR="00AF1206" w:rsidRPr="006D0A2E" w:rsidRDefault="00AF1206" w:rsidP="00A72201">
            <w:pPr>
              <w:widowControl/>
              <w:spacing w:line="300" w:lineRule="exact"/>
              <w:ind w:left="2"/>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w:t>
            </w:r>
            <w:r w:rsidR="00B253D4" w:rsidRPr="006D0A2E">
              <w:rPr>
                <w:rFonts w:ascii="標楷體" w:eastAsia="標楷體" w:hAnsi="標楷體"/>
                <w:color w:val="000000" w:themeColor="text1"/>
                <w:kern w:val="0"/>
                <w:sz w:val="20"/>
                <w:szCs w:val="20"/>
              </w:rPr>
              <w:t>7</w:t>
            </w:r>
            <w:r w:rsidRPr="006D0A2E">
              <w:rPr>
                <w:rFonts w:ascii="標楷體" w:eastAsia="標楷體" w:hAnsi="標楷體"/>
                <w:color w:val="000000" w:themeColor="text1"/>
                <w:kern w:val="0"/>
                <w:sz w:val="20"/>
                <w:szCs w:val="20"/>
              </w:rPr>
              <w:t>)小便器空間：</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規範506.2、506.5、A205.5.1</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br/>
              <w:t>a.小便器前方無高差。</w:t>
            </w:r>
            <w:r w:rsidRPr="006D0A2E">
              <w:rPr>
                <w:rFonts w:ascii="標楷體" w:eastAsia="標楷體" w:hAnsi="標楷體"/>
                <w:color w:val="000000" w:themeColor="text1"/>
                <w:kern w:val="0"/>
                <w:sz w:val="20"/>
                <w:szCs w:val="20"/>
              </w:rPr>
              <w:br/>
              <w:t>b.淨空間：</w:t>
            </w:r>
            <w:r w:rsidR="0056022E" w:rsidRPr="006D0A2E">
              <w:rPr>
                <w:rFonts w:ascii="標楷體" w:eastAsia="標楷體" w:hAnsi="標楷體" w:hint="eastAsia"/>
                <w:color w:val="000000" w:themeColor="text1"/>
                <w:kern w:val="0"/>
                <w:sz w:val="20"/>
                <w:szCs w:val="20"/>
              </w:rPr>
              <w:t>無障礙小便器與其他小便</w:t>
            </w:r>
            <w:proofErr w:type="gramStart"/>
            <w:r w:rsidR="0056022E" w:rsidRPr="006D0A2E">
              <w:rPr>
                <w:rFonts w:ascii="標楷體" w:eastAsia="標楷體" w:hAnsi="標楷體" w:hint="eastAsia"/>
                <w:color w:val="000000" w:themeColor="text1"/>
                <w:kern w:val="0"/>
                <w:sz w:val="20"/>
                <w:szCs w:val="20"/>
              </w:rPr>
              <w:t>器間應裝</w:t>
            </w:r>
            <w:proofErr w:type="gramEnd"/>
            <w:r w:rsidR="0056022E" w:rsidRPr="006D0A2E">
              <w:rPr>
                <w:rFonts w:ascii="標楷體" w:eastAsia="標楷體" w:hAnsi="標楷體" w:hint="eastAsia"/>
                <w:color w:val="000000" w:themeColor="text1"/>
                <w:kern w:val="0"/>
                <w:sz w:val="20"/>
                <w:szCs w:val="20"/>
              </w:rPr>
              <w:t>設隔板，且隔板間之淨空間不得小於小便器中心線左右各</w:t>
            </w:r>
            <w:r w:rsidR="0056022E" w:rsidRPr="006D0A2E">
              <w:rPr>
                <w:rFonts w:ascii="標楷體" w:eastAsia="標楷體" w:hAnsi="標楷體"/>
                <w:color w:val="000000" w:themeColor="text1"/>
                <w:kern w:val="0"/>
                <w:sz w:val="20"/>
                <w:szCs w:val="20"/>
              </w:rPr>
              <w:t>50cm</w:t>
            </w:r>
            <w:r w:rsidRPr="006D0A2E">
              <w:rPr>
                <w:rFonts w:ascii="標楷體" w:eastAsia="標楷體" w:hAnsi="標楷體"/>
                <w:color w:val="000000" w:themeColor="text1"/>
                <w:kern w:val="0"/>
                <w:sz w:val="20"/>
                <w:szCs w:val="20"/>
              </w:rPr>
              <w:t>。</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60"/>
          <w:jc w:val="center"/>
        </w:trPr>
        <w:tc>
          <w:tcPr>
            <w:tcW w:w="7275" w:type="dxa"/>
            <w:gridSpan w:val="2"/>
            <w:shd w:val="clear" w:color="auto" w:fill="auto"/>
            <w:vAlign w:val="center"/>
          </w:tcPr>
          <w:p w:rsidR="00AF1206" w:rsidRPr="006D0A2E" w:rsidRDefault="00AF1206" w:rsidP="0043106C">
            <w:pPr>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lastRenderedPageBreak/>
              <w:t>(1</w:t>
            </w:r>
            <w:r w:rsidR="00B253D4" w:rsidRPr="006D0A2E">
              <w:rPr>
                <w:rFonts w:ascii="標楷體" w:eastAsia="標楷體" w:hAnsi="標楷體"/>
                <w:color w:val="000000" w:themeColor="text1"/>
                <w:kern w:val="0"/>
                <w:sz w:val="20"/>
                <w:szCs w:val="20"/>
              </w:rPr>
              <w:t>8</w:t>
            </w:r>
            <w:r w:rsidRPr="006D0A2E">
              <w:rPr>
                <w:rFonts w:ascii="標楷體" w:eastAsia="標楷體" w:hAnsi="標楷體"/>
                <w:color w:val="000000" w:themeColor="text1"/>
                <w:kern w:val="0"/>
                <w:sz w:val="20"/>
                <w:szCs w:val="20"/>
              </w:rPr>
              <w:t>)小便器高度：突出端距地面</w:t>
            </w:r>
            <w:r w:rsidR="0056022E"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38cm。</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規範506.3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612"/>
          <w:jc w:val="center"/>
        </w:trPr>
        <w:tc>
          <w:tcPr>
            <w:tcW w:w="7275" w:type="dxa"/>
            <w:gridSpan w:val="2"/>
            <w:shd w:val="clear" w:color="auto" w:fill="auto"/>
            <w:vAlign w:val="center"/>
          </w:tcPr>
          <w:p w:rsidR="00AF1206" w:rsidRPr="006D0A2E" w:rsidRDefault="00AF1206" w:rsidP="0043106C">
            <w:pPr>
              <w:spacing w:line="300" w:lineRule="exact"/>
              <w:ind w:leftChars="5" w:left="212"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w:t>
            </w:r>
            <w:r w:rsidR="00B253D4" w:rsidRPr="006D0A2E">
              <w:rPr>
                <w:rFonts w:ascii="標楷體" w:eastAsia="標楷體" w:hAnsi="標楷體"/>
                <w:color w:val="000000" w:themeColor="text1"/>
                <w:kern w:val="0"/>
                <w:sz w:val="20"/>
                <w:szCs w:val="20"/>
              </w:rPr>
              <w:t>9</w:t>
            </w:r>
            <w:r w:rsidRPr="006D0A2E">
              <w:rPr>
                <w:rFonts w:ascii="標楷體" w:eastAsia="標楷體" w:hAnsi="標楷體"/>
                <w:color w:val="000000" w:themeColor="text1"/>
                <w:kern w:val="0"/>
                <w:sz w:val="20"/>
                <w:szCs w:val="20"/>
              </w:rPr>
              <w:t>)小便器沖水控制：</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規範506.4</w:t>
            </w:r>
            <w:r w:rsidRPr="006D0A2E">
              <w:rPr>
                <w:rFonts w:ascii="標楷體" w:eastAsia="標楷體" w:hAnsi="標楷體"/>
                <w:color w:val="000000" w:themeColor="text1"/>
                <w:sz w:val="20"/>
                <w:szCs w:val="20"/>
              </w:rPr>
              <w:t>）</w:t>
            </w:r>
          </w:p>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a.沖水控制可為手動或自動。</w:t>
            </w:r>
          </w:p>
          <w:p w:rsidR="00AF1206" w:rsidRPr="006D0A2E" w:rsidRDefault="00AF1206" w:rsidP="0043106C">
            <w:pPr>
              <w:spacing w:line="300" w:lineRule="exact"/>
              <w:ind w:leftChars="5" w:left="212"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b.手動控制：需手可觸及範圍。</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29"/>
          <w:jc w:val="center"/>
        </w:trPr>
        <w:tc>
          <w:tcPr>
            <w:tcW w:w="7275" w:type="dxa"/>
            <w:gridSpan w:val="2"/>
            <w:shd w:val="clear" w:color="auto" w:fill="auto"/>
            <w:vAlign w:val="center"/>
          </w:tcPr>
          <w:p w:rsidR="0056022E"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w:t>
            </w:r>
            <w:r w:rsidR="00B253D4" w:rsidRPr="006D0A2E">
              <w:rPr>
                <w:rFonts w:ascii="標楷體" w:eastAsia="標楷體" w:hAnsi="標楷體"/>
                <w:color w:val="000000" w:themeColor="text1"/>
                <w:kern w:val="0"/>
                <w:sz w:val="20"/>
                <w:szCs w:val="20"/>
              </w:rPr>
              <w:t>20</w:t>
            </w:r>
            <w:r w:rsidRPr="006D0A2E">
              <w:rPr>
                <w:rFonts w:ascii="標楷體" w:eastAsia="標楷體" w:hAnsi="標楷體"/>
                <w:color w:val="000000" w:themeColor="text1"/>
                <w:kern w:val="0"/>
                <w:sz w:val="20"/>
                <w:szCs w:val="20"/>
              </w:rPr>
              <w:t>)小便器扶手：（規範506.6）。</w:t>
            </w:r>
            <w:r w:rsidRPr="006D0A2E">
              <w:rPr>
                <w:rFonts w:ascii="標楷體" w:eastAsia="標楷體" w:hAnsi="標楷體"/>
                <w:color w:val="000000" w:themeColor="text1"/>
                <w:kern w:val="0"/>
                <w:sz w:val="20"/>
                <w:szCs w:val="20"/>
              </w:rPr>
              <w:br/>
            </w:r>
            <w:r w:rsidR="0056022E" w:rsidRPr="006D0A2E">
              <w:rPr>
                <w:rFonts w:ascii="標楷體" w:eastAsia="標楷體" w:hAnsi="標楷體" w:hint="eastAsia"/>
                <w:color w:val="000000" w:themeColor="text1"/>
                <w:kern w:val="0"/>
                <w:sz w:val="20"/>
                <w:szCs w:val="20"/>
              </w:rPr>
              <w:t>無障礙小便器兩側及前方應設置扶手。</w:t>
            </w:r>
          </w:p>
          <w:p w:rsidR="0056022E" w:rsidRPr="006D0A2E" w:rsidRDefault="0056022E"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hint="eastAsia"/>
                <w:color w:val="000000" w:themeColor="text1"/>
                <w:kern w:val="0"/>
                <w:sz w:val="20"/>
                <w:szCs w:val="20"/>
              </w:rPr>
              <w:t>兩側扶手中心線之距離為60cm，長度為55cm，扶手上緣距地板面為85cm，扶手下緣距地板面65cm~70cm。</w:t>
            </w:r>
          </w:p>
          <w:p w:rsidR="00AF1206" w:rsidRPr="006D0A2E" w:rsidRDefault="0056022E"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hint="eastAsia"/>
                <w:color w:val="000000" w:themeColor="text1"/>
                <w:kern w:val="0"/>
                <w:sz w:val="20"/>
                <w:szCs w:val="20"/>
              </w:rPr>
              <w:t>前方扶手上緣距地板面為120cm，其中心線與牆壁之距離為25cm。</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top w:val="nil"/>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49"/>
          <w:jc w:val="center"/>
        </w:trPr>
        <w:tc>
          <w:tcPr>
            <w:tcW w:w="7275" w:type="dxa"/>
            <w:gridSpan w:val="2"/>
            <w:shd w:val="clear" w:color="auto" w:fill="auto"/>
            <w:vAlign w:val="center"/>
          </w:tcPr>
          <w:p w:rsidR="00AF1206" w:rsidRPr="006D0A2E" w:rsidRDefault="00AF1206" w:rsidP="0043106C">
            <w:pPr>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w:t>
            </w:r>
            <w:r w:rsidR="00B253D4" w:rsidRPr="006D0A2E">
              <w:rPr>
                <w:rFonts w:ascii="標楷體" w:eastAsia="標楷體" w:hAnsi="標楷體"/>
                <w:color w:val="000000" w:themeColor="text1"/>
                <w:kern w:val="0"/>
                <w:sz w:val="20"/>
                <w:szCs w:val="20"/>
              </w:rPr>
              <w:t>1</w:t>
            </w:r>
            <w:r w:rsidRPr="006D0A2E">
              <w:rPr>
                <w:rFonts w:ascii="標楷體" w:eastAsia="標楷體" w:hAnsi="標楷體"/>
                <w:color w:val="000000" w:themeColor="text1"/>
                <w:kern w:val="0"/>
                <w:sz w:val="20"/>
                <w:szCs w:val="20"/>
              </w:rPr>
              <w:t>)洗面盆</w:t>
            </w:r>
            <w:r w:rsidR="00391EE7" w:rsidRPr="006D0A2E">
              <w:rPr>
                <w:rFonts w:ascii="標楷體" w:eastAsia="標楷體" w:hAnsi="標楷體" w:hint="eastAsia"/>
                <w:color w:val="000000" w:themeColor="text1"/>
                <w:kern w:val="0"/>
                <w:sz w:val="20"/>
                <w:szCs w:val="20"/>
              </w:rPr>
              <w:t>高差</w:t>
            </w:r>
            <w:r w:rsidRPr="006D0A2E">
              <w:rPr>
                <w:rFonts w:ascii="標楷體" w:eastAsia="標楷體" w:hAnsi="標楷體"/>
                <w:color w:val="000000" w:themeColor="text1"/>
                <w:kern w:val="0"/>
                <w:sz w:val="20"/>
                <w:szCs w:val="20"/>
              </w:rPr>
              <w:t>：</w:t>
            </w:r>
            <w:r w:rsidR="00391EE7" w:rsidRPr="006D0A2E">
              <w:rPr>
                <w:rFonts w:ascii="標楷體" w:eastAsia="標楷體" w:hAnsi="標楷體" w:hint="eastAsia"/>
                <w:color w:val="000000" w:themeColor="text1"/>
                <w:kern w:val="0"/>
                <w:sz w:val="20"/>
                <w:szCs w:val="20"/>
              </w:rPr>
              <w:t>無</w:t>
            </w:r>
            <w:r w:rsidR="00391EE7" w:rsidRPr="006D0A2E">
              <w:rPr>
                <w:rFonts w:ascii="標楷體" w:eastAsia="標楷體" w:hAnsi="標楷體"/>
                <w:color w:val="000000" w:themeColor="text1"/>
                <w:kern w:val="0"/>
                <w:sz w:val="20"/>
                <w:szCs w:val="20"/>
              </w:rPr>
              <w:t>障礙</w:t>
            </w:r>
            <w:r w:rsidRPr="006D0A2E">
              <w:rPr>
                <w:rFonts w:ascii="標楷體" w:eastAsia="標楷體" w:hAnsi="標楷體"/>
                <w:color w:val="000000" w:themeColor="text1"/>
                <w:kern w:val="0"/>
                <w:sz w:val="20"/>
                <w:szCs w:val="20"/>
              </w:rPr>
              <w:t>洗面盆前方</w:t>
            </w:r>
            <w:r w:rsidR="00391EE7" w:rsidRPr="006D0A2E">
              <w:rPr>
                <w:rFonts w:ascii="標楷體" w:eastAsia="標楷體" w:hAnsi="標楷體" w:hint="eastAsia"/>
                <w:color w:val="000000" w:themeColor="text1"/>
                <w:kern w:val="0"/>
                <w:sz w:val="20"/>
                <w:szCs w:val="20"/>
              </w:rPr>
              <w:t>不得</w:t>
            </w:r>
            <w:r w:rsidR="00391EE7" w:rsidRPr="006D0A2E">
              <w:rPr>
                <w:rFonts w:ascii="標楷體" w:eastAsia="標楷體" w:hAnsi="標楷體"/>
                <w:color w:val="000000" w:themeColor="text1"/>
                <w:kern w:val="0"/>
                <w:sz w:val="20"/>
                <w:szCs w:val="20"/>
              </w:rPr>
              <w:t>有</w:t>
            </w:r>
            <w:r w:rsidRPr="006D0A2E">
              <w:rPr>
                <w:rFonts w:ascii="標楷體" w:eastAsia="標楷體" w:hAnsi="標楷體"/>
                <w:color w:val="000000" w:themeColor="text1"/>
                <w:kern w:val="0"/>
                <w:sz w:val="20"/>
                <w:szCs w:val="20"/>
              </w:rPr>
              <w:t>高差。</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規範507.2</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top w:val="sing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val="restart"/>
            <w:tcBorders>
              <w:top w:val="sing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788"/>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w:t>
            </w:r>
            <w:r w:rsidR="00B253D4"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kern w:val="0"/>
                <w:sz w:val="20"/>
                <w:szCs w:val="20"/>
              </w:rPr>
              <w:t>)洗面盆高度：</w:t>
            </w:r>
            <w:r w:rsidR="00391EE7" w:rsidRPr="006D0A2E">
              <w:rPr>
                <w:rFonts w:ascii="標楷體" w:eastAsia="標楷體" w:hAnsi="標楷體" w:hint="eastAsia"/>
                <w:color w:val="000000" w:themeColor="text1"/>
                <w:kern w:val="0"/>
                <w:sz w:val="20"/>
                <w:szCs w:val="20"/>
              </w:rPr>
              <w:t>無</w:t>
            </w:r>
            <w:r w:rsidR="00391EE7" w:rsidRPr="006D0A2E">
              <w:rPr>
                <w:rFonts w:ascii="標楷體" w:eastAsia="標楷體" w:hAnsi="標楷體"/>
                <w:color w:val="000000" w:themeColor="text1"/>
                <w:kern w:val="0"/>
                <w:sz w:val="20"/>
                <w:szCs w:val="20"/>
              </w:rPr>
              <w:t>障礙</w:t>
            </w:r>
            <w:r w:rsidRPr="006D0A2E">
              <w:rPr>
                <w:rFonts w:ascii="標楷體" w:eastAsia="標楷體" w:hAnsi="標楷體"/>
                <w:color w:val="000000" w:themeColor="text1"/>
                <w:kern w:val="0"/>
                <w:sz w:val="20"/>
                <w:szCs w:val="20"/>
              </w:rPr>
              <w:t>洗面盆上緣距地</w:t>
            </w:r>
            <w:r w:rsidR="00391EE7" w:rsidRPr="006D0A2E">
              <w:rPr>
                <w:rFonts w:ascii="標楷體" w:eastAsia="標楷體" w:hAnsi="標楷體" w:hint="eastAsia"/>
                <w:color w:val="000000" w:themeColor="text1"/>
                <w:kern w:val="0"/>
                <w:sz w:val="20"/>
                <w:szCs w:val="20"/>
              </w:rPr>
              <w:t>板</w:t>
            </w:r>
            <w:r w:rsidRPr="006D0A2E">
              <w:rPr>
                <w:rFonts w:ascii="標楷體" w:eastAsia="標楷體" w:hAnsi="標楷體"/>
                <w:color w:val="000000" w:themeColor="text1"/>
                <w:kern w:val="0"/>
                <w:sz w:val="20"/>
                <w:szCs w:val="20"/>
              </w:rPr>
              <w:t>面</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80cm</w:t>
            </w:r>
            <w:r w:rsidR="00391EE7" w:rsidRPr="006D0A2E">
              <w:rPr>
                <w:rFonts w:ascii="標楷體" w:eastAsia="標楷體" w:hAnsi="標楷體" w:hint="eastAsia"/>
                <w:color w:val="000000" w:themeColor="text1"/>
                <w:kern w:val="0"/>
                <w:sz w:val="20"/>
                <w:szCs w:val="20"/>
              </w:rPr>
              <w:t>，下</w:t>
            </w:r>
            <w:r w:rsidR="00391EE7" w:rsidRPr="006D0A2E">
              <w:rPr>
                <w:rFonts w:ascii="標楷體" w:eastAsia="標楷體" w:hAnsi="標楷體"/>
                <w:color w:val="000000" w:themeColor="text1"/>
                <w:kern w:val="0"/>
                <w:sz w:val="20"/>
                <w:szCs w:val="20"/>
              </w:rPr>
              <w:t>緣應</w:t>
            </w:r>
            <w:r w:rsidRPr="006D0A2E">
              <w:rPr>
                <w:rFonts w:ascii="標楷體" w:eastAsia="標楷體" w:hAnsi="標楷體"/>
                <w:color w:val="000000" w:themeColor="text1"/>
                <w:kern w:val="0"/>
                <w:sz w:val="20"/>
                <w:szCs w:val="20"/>
              </w:rPr>
              <w:t>符合膝蓋淨容納空間規定。</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規範507.3</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60"/>
          <w:jc w:val="center"/>
        </w:trPr>
        <w:tc>
          <w:tcPr>
            <w:tcW w:w="7275" w:type="dxa"/>
            <w:gridSpan w:val="2"/>
            <w:shd w:val="clear" w:color="auto" w:fill="auto"/>
            <w:vAlign w:val="center"/>
          </w:tcPr>
          <w:p w:rsidR="00AF1206" w:rsidRPr="006D0A2E" w:rsidRDefault="00AF1206" w:rsidP="0043106C">
            <w:pPr>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w:t>
            </w:r>
            <w:r w:rsidR="00B253D4"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kern w:val="0"/>
                <w:sz w:val="20"/>
                <w:szCs w:val="20"/>
              </w:rPr>
              <w:t>)洗面盆水龍頭：撥桿式、或自動感應式。</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規範507.4</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w:t>
            </w:r>
            <w:r w:rsidR="00B253D4" w:rsidRPr="006D0A2E">
              <w:rPr>
                <w:rFonts w:ascii="標楷體" w:eastAsia="標楷體" w:hAnsi="標楷體"/>
                <w:color w:val="000000" w:themeColor="text1"/>
                <w:kern w:val="0"/>
                <w:sz w:val="20"/>
                <w:szCs w:val="20"/>
              </w:rPr>
              <w:t>4</w:t>
            </w:r>
            <w:r w:rsidRPr="006D0A2E">
              <w:rPr>
                <w:rFonts w:ascii="標楷體" w:eastAsia="標楷體" w:hAnsi="標楷體"/>
                <w:color w:val="000000" w:themeColor="text1"/>
                <w:kern w:val="0"/>
                <w:sz w:val="20"/>
                <w:szCs w:val="20"/>
              </w:rPr>
              <w:t>)洗面盆深度：</w:t>
            </w:r>
            <w:r w:rsidR="00391EE7" w:rsidRPr="006D0A2E">
              <w:rPr>
                <w:rFonts w:ascii="標楷體" w:eastAsia="標楷體" w:hAnsi="標楷體" w:hint="eastAsia"/>
                <w:color w:val="000000" w:themeColor="text1"/>
                <w:kern w:val="0"/>
                <w:sz w:val="20"/>
                <w:szCs w:val="20"/>
              </w:rPr>
              <w:t>洗面盆外緣距離可控制水龍頭操作端、可自動感應處、出水口均不得大於40</w:t>
            </w:r>
            <w:r w:rsidR="00391EE7" w:rsidRPr="006D0A2E">
              <w:rPr>
                <w:rFonts w:ascii="標楷體" w:eastAsia="標楷體" w:hAnsi="標楷體"/>
                <w:color w:val="000000" w:themeColor="text1"/>
                <w:kern w:val="0"/>
                <w:sz w:val="20"/>
                <w:szCs w:val="20"/>
              </w:rPr>
              <w:t>c</w:t>
            </w:r>
            <w:r w:rsidR="00391EE7" w:rsidRPr="006D0A2E">
              <w:rPr>
                <w:rFonts w:ascii="標楷體" w:eastAsia="標楷體" w:hAnsi="標楷體" w:hint="eastAsia"/>
                <w:color w:val="000000" w:themeColor="text1"/>
                <w:kern w:val="0"/>
                <w:sz w:val="20"/>
                <w:szCs w:val="20"/>
              </w:rPr>
              <w:t>m，如設有環狀扶手時深度應計算至環狀扶手外緣。洗面盆下方空間，外露管線及器具表面不得有尖銳或易磨蝕之設備。</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規範507.5</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665"/>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w:t>
            </w:r>
            <w:r w:rsidR="00B253D4" w:rsidRPr="006D0A2E">
              <w:rPr>
                <w:rFonts w:ascii="標楷體" w:eastAsia="標楷體" w:hAnsi="標楷體"/>
                <w:color w:val="000000" w:themeColor="text1"/>
                <w:kern w:val="0"/>
                <w:sz w:val="20"/>
                <w:szCs w:val="20"/>
              </w:rPr>
              <w:t>5</w:t>
            </w:r>
            <w:r w:rsidRPr="006D0A2E">
              <w:rPr>
                <w:rFonts w:ascii="標楷體" w:eastAsia="標楷體" w:hAnsi="標楷體"/>
                <w:color w:val="000000" w:themeColor="text1"/>
                <w:kern w:val="0"/>
                <w:sz w:val="20"/>
                <w:szCs w:val="20"/>
              </w:rPr>
              <w:t>)洗面盆扶手：</w:t>
            </w:r>
            <w:r w:rsidR="00391EE7" w:rsidRPr="006D0A2E">
              <w:rPr>
                <w:rFonts w:ascii="標楷體" w:eastAsia="標楷體" w:hAnsi="標楷體" w:hint="eastAsia"/>
                <w:color w:val="000000" w:themeColor="text1"/>
                <w:kern w:val="0"/>
                <w:sz w:val="20"/>
                <w:szCs w:val="20"/>
              </w:rPr>
              <w:t>洗面盆應設置扶手，型式可為環狀扶手或固定扶手。設置環狀扶手者，扶手</w:t>
            </w:r>
            <w:proofErr w:type="gramStart"/>
            <w:r w:rsidR="00391EE7" w:rsidRPr="006D0A2E">
              <w:rPr>
                <w:rFonts w:ascii="標楷體" w:eastAsia="標楷體" w:hAnsi="標楷體" w:hint="eastAsia"/>
                <w:color w:val="000000" w:themeColor="text1"/>
                <w:kern w:val="0"/>
                <w:sz w:val="20"/>
                <w:szCs w:val="20"/>
              </w:rPr>
              <w:t>上緣應高於</w:t>
            </w:r>
            <w:proofErr w:type="gramEnd"/>
            <w:r w:rsidR="00391EE7" w:rsidRPr="006D0A2E">
              <w:rPr>
                <w:rFonts w:ascii="標楷體" w:eastAsia="標楷體" w:hAnsi="標楷體" w:hint="eastAsia"/>
                <w:color w:val="000000" w:themeColor="text1"/>
                <w:kern w:val="0"/>
                <w:sz w:val="20"/>
                <w:szCs w:val="20"/>
              </w:rPr>
              <w:t>洗面盆邊緣1cm</w:t>
            </w:r>
            <w:r w:rsidR="00C36AEC" w:rsidRPr="006D0A2E">
              <w:rPr>
                <w:rFonts w:ascii="標楷體" w:eastAsia="標楷體" w:hAnsi="標楷體" w:hint="eastAsia"/>
                <w:color w:val="000000" w:themeColor="text1"/>
                <w:kern w:val="0"/>
                <w:sz w:val="20"/>
                <w:szCs w:val="20"/>
              </w:rPr>
              <w:t>~</w:t>
            </w:r>
            <w:r w:rsidR="00391EE7" w:rsidRPr="006D0A2E">
              <w:rPr>
                <w:rFonts w:ascii="標楷體" w:eastAsia="標楷體" w:hAnsi="標楷體" w:hint="eastAsia"/>
                <w:color w:val="000000" w:themeColor="text1"/>
                <w:kern w:val="0"/>
                <w:sz w:val="20"/>
                <w:szCs w:val="20"/>
              </w:rPr>
              <w:t>3cm。設置固定扶手者，使用狀態時，扶手上緣高度應與洗面盆上緣齊平，突出洗面盆邊緣長度為25cm，兩側扶手之內緣距離為70cm</w:t>
            </w:r>
            <w:r w:rsidR="00C36AEC" w:rsidRPr="006D0A2E">
              <w:rPr>
                <w:rFonts w:ascii="標楷體" w:eastAsia="標楷體" w:hAnsi="標楷體" w:hint="eastAsia"/>
                <w:color w:val="000000" w:themeColor="text1"/>
                <w:kern w:val="0"/>
                <w:sz w:val="20"/>
                <w:szCs w:val="20"/>
              </w:rPr>
              <w:t>~</w:t>
            </w:r>
            <w:r w:rsidR="00391EE7" w:rsidRPr="006D0A2E">
              <w:rPr>
                <w:rFonts w:ascii="標楷體" w:eastAsia="標楷體" w:hAnsi="標楷體" w:hint="eastAsia"/>
                <w:color w:val="000000" w:themeColor="text1"/>
                <w:kern w:val="0"/>
                <w:sz w:val="20"/>
                <w:szCs w:val="20"/>
              </w:rPr>
              <w:t>75cm。但設置檯面式洗面盆或設置壁掛式洗面盆已於下方加設安全支撐者，得免設置扶手</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規範507.6</w:t>
            </w:r>
            <w:r w:rsidRPr="006D0A2E">
              <w:rPr>
                <w:rFonts w:ascii="標楷體" w:eastAsia="標楷體" w:hAnsi="標楷體"/>
                <w:color w:val="000000" w:themeColor="text1"/>
                <w:sz w:val="20"/>
                <w:szCs w:val="20"/>
              </w:rPr>
              <w:t>）</w:t>
            </w:r>
          </w:p>
        </w:tc>
        <w:tc>
          <w:tcPr>
            <w:tcW w:w="633" w:type="dxa"/>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973"/>
          <w:jc w:val="center"/>
        </w:trPr>
        <w:tc>
          <w:tcPr>
            <w:tcW w:w="7275" w:type="dxa"/>
            <w:gridSpan w:val="2"/>
            <w:tcBorders>
              <w:bottom w:val="double" w:sz="4" w:space="0" w:color="auto"/>
            </w:tcBorders>
            <w:shd w:val="clear" w:color="auto" w:fill="auto"/>
            <w:vAlign w:val="center"/>
          </w:tcPr>
          <w:p w:rsidR="00AF1206" w:rsidRPr="006D0A2E" w:rsidRDefault="00AF1206" w:rsidP="0043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w:t>
            </w:r>
            <w:r w:rsidR="00B253D4" w:rsidRPr="006D0A2E">
              <w:rPr>
                <w:rFonts w:ascii="標楷體" w:eastAsia="標楷體" w:hAnsi="標楷體"/>
                <w:color w:val="000000" w:themeColor="text1"/>
                <w:kern w:val="0"/>
                <w:sz w:val="20"/>
                <w:szCs w:val="20"/>
              </w:rPr>
              <w:t>6</w:t>
            </w:r>
            <w:r w:rsidRPr="006D0A2E">
              <w:rPr>
                <w:rFonts w:ascii="標楷體" w:eastAsia="標楷體" w:hAnsi="標楷體"/>
                <w:color w:val="000000" w:themeColor="text1"/>
                <w:kern w:val="0"/>
                <w:sz w:val="20"/>
                <w:szCs w:val="20"/>
              </w:rPr>
              <w:t>)地面以上樓層在三層以下者，至少應設置一處無障礙廁所盥洗室。超過三層以上或地面層以下部分，每增加三層且有一層以上之樓地板面積超過五百平方公尺者，應於每增加三層之範圍內分別設置一處無障礙廁所盥洗室。（施工編第十章167-3條）</w:t>
            </w:r>
          </w:p>
        </w:tc>
        <w:tc>
          <w:tcPr>
            <w:tcW w:w="633" w:type="dxa"/>
            <w:tcBorders>
              <w:bottom w:val="double" w:sz="4" w:space="0" w:color="auto"/>
            </w:tcBorders>
            <w:shd w:val="clear" w:color="auto" w:fill="auto"/>
            <w:noWrap/>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bottom w:val="doub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tcBorders>
              <w:bottom w:val="doub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48"/>
          <w:jc w:val="center"/>
        </w:trPr>
        <w:tc>
          <w:tcPr>
            <w:tcW w:w="7275" w:type="dxa"/>
            <w:gridSpan w:val="2"/>
            <w:vMerge w:val="restart"/>
            <w:tcBorders>
              <w:top w:val="double" w:sz="4"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r w:rsidRPr="006D0A2E">
              <w:rPr>
                <w:rFonts w:ascii="標楷體" w:eastAsia="標楷體" w:hAnsi="標楷體" w:hint="eastAsia"/>
                <w:b/>
                <w:color w:val="000000" w:themeColor="text1"/>
                <w:kern w:val="0"/>
              </w:rPr>
              <w:t>項目</w:t>
            </w:r>
            <w:r w:rsidRPr="006D0A2E">
              <w:rPr>
                <w:rFonts w:ascii="標楷體" w:eastAsia="標楷體" w:hAnsi="標楷體"/>
                <w:b/>
                <w:color w:val="000000" w:themeColor="text1"/>
                <w:kern w:val="0"/>
              </w:rPr>
              <w:t>9：</w:t>
            </w:r>
            <w:r w:rsidRPr="006D0A2E">
              <w:rPr>
                <w:rFonts w:ascii="標楷體" w:eastAsia="標楷體" w:hAnsi="標楷體"/>
                <w:b/>
                <w:color w:val="000000" w:themeColor="text1"/>
              </w:rPr>
              <w:t>輪椅觀眾席位</w:t>
            </w:r>
          </w:p>
        </w:tc>
        <w:tc>
          <w:tcPr>
            <w:tcW w:w="2223" w:type="dxa"/>
            <w:gridSpan w:val="3"/>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448"/>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448"/>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r w:rsidRPr="006D0A2E">
              <w:rPr>
                <w:rFonts w:ascii="標楷體" w:eastAsia="標楷體" w:hAnsi="標楷體"/>
                <w:color w:val="000000" w:themeColor="text1"/>
              </w:rPr>
              <w:t>ˇ；</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48"/>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48"/>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(1)地面：平整、防滑</w:t>
            </w:r>
            <w:r w:rsidR="00C36AEC" w:rsidRPr="006D0A2E">
              <w:rPr>
                <w:rFonts w:ascii="標楷體" w:eastAsia="標楷體" w:hAnsi="標楷體" w:hint="eastAsia"/>
                <w:color w:val="000000" w:themeColor="text1"/>
                <w:kern w:val="0"/>
                <w:sz w:val="20"/>
                <w:szCs w:val="20"/>
              </w:rPr>
              <w:t>、易</w:t>
            </w:r>
            <w:r w:rsidR="00C36AEC" w:rsidRPr="006D0A2E">
              <w:rPr>
                <w:rFonts w:ascii="標楷體" w:eastAsia="標楷體" w:hAnsi="標楷體"/>
                <w:color w:val="000000" w:themeColor="text1"/>
                <w:kern w:val="0"/>
                <w:sz w:val="20"/>
                <w:szCs w:val="20"/>
              </w:rPr>
              <w:t>於通行</w:t>
            </w:r>
            <w:r w:rsidRPr="006D0A2E">
              <w:rPr>
                <w:rFonts w:ascii="標楷體" w:eastAsia="標楷體" w:hAnsi="標楷體"/>
                <w:color w:val="000000" w:themeColor="text1"/>
                <w:kern w:val="0"/>
                <w:sz w:val="20"/>
                <w:szCs w:val="20"/>
              </w:rPr>
              <w:t>，坡度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規範702.1</w:t>
            </w:r>
            <w:r w:rsidRPr="006D0A2E">
              <w:rPr>
                <w:rFonts w:ascii="標楷體" w:eastAsia="標楷體" w:hAnsi="標楷體"/>
                <w:color w:val="000000" w:themeColor="text1"/>
                <w:sz w:val="20"/>
                <w:szCs w:val="20"/>
              </w:rPr>
              <w:t>）</w:t>
            </w:r>
          </w:p>
        </w:tc>
        <w:tc>
          <w:tcPr>
            <w:tcW w:w="633" w:type="dxa"/>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844"/>
          <w:jc w:val="center"/>
        </w:trPr>
        <w:tc>
          <w:tcPr>
            <w:tcW w:w="7275" w:type="dxa"/>
            <w:gridSpan w:val="2"/>
            <w:shd w:val="clear" w:color="auto" w:fill="auto"/>
            <w:vAlign w:val="center"/>
          </w:tcPr>
          <w:p w:rsidR="00AF1206" w:rsidRPr="006D0A2E" w:rsidRDefault="00AF1206" w:rsidP="0043106C">
            <w:pPr>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(2)數量：1個(固定座椅數C</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50)、2個(51</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C</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150)、3個(151</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C</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250)、4個(251</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C</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350)、5個(351</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C</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450)、6個(451</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C</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550)、7個(551</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C</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700)、8個(701</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C</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850)、9個(851</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C</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1000)，超過</w:t>
            </w:r>
            <w:r w:rsidR="00C36AEC" w:rsidRPr="006D0A2E">
              <w:rPr>
                <w:rFonts w:ascii="標楷體" w:eastAsia="標楷體" w:hAnsi="標楷體"/>
                <w:color w:val="000000" w:themeColor="text1"/>
                <w:kern w:val="0"/>
                <w:sz w:val="20"/>
                <w:szCs w:val="20"/>
              </w:rPr>
              <w:t>1,0</w:t>
            </w:r>
            <w:r w:rsidRPr="006D0A2E">
              <w:rPr>
                <w:rFonts w:ascii="標楷體" w:eastAsia="標楷體" w:hAnsi="標楷體"/>
                <w:color w:val="000000" w:themeColor="text1"/>
                <w:kern w:val="0"/>
                <w:sz w:val="20"/>
                <w:szCs w:val="20"/>
              </w:rPr>
              <w:t>00個固定座椅席位，每增加</w:t>
            </w:r>
            <w:r w:rsidR="00C36AEC" w:rsidRPr="006D0A2E">
              <w:rPr>
                <w:rFonts w:ascii="標楷體" w:eastAsia="標楷體" w:hAnsi="標楷體"/>
                <w:color w:val="000000" w:themeColor="text1"/>
                <w:kern w:val="0"/>
                <w:sz w:val="20"/>
                <w:szCs w:val="20"/>
              </w:rPr>
              <w:t>15</w:t>
            </w:r>
            <w:r w:rsidRPr="006D0A2E">
              <w:rPr>
                <w:rFonts w:ascii="標楷體" w:eastAsia="標楷體" w:hAnsi="標楷體"/>
                <w:color w:val="000000" w:themeColor="text1"/>
                <w:kern w:val="0"/>
                <w:sz w:val="20"/>
                <w:szCs w:val="20"/>
              </w:rPr>
              <w:t>0個，應再增加1個輪椅觀眾席位</w:t>
            </w:r>
            <w:r w:rsidR="00C36AEC" w:rsidRPr="006D0A2E">
              <w:rPr>
                <w:rFonts w:ascii="標楷體" w:eastAsia="標楷體" w:hAnsi="標楷體" w:hint="eastAsia"/>
                <w:color w:val="000000" w:themeColor="text1"/>
                <w:kern w:val="0"/>
                <w:sz w:val="20"/>
                <w:szCs w:val="20"/>
              </w:rPr>
              <w:t>，不</w:t>
            </w:r>
            <w:r w:rsidR="00C36AEC" w:rsidRPr="006D0A2E">
              <w:rPr>
                <w:rFonts w:ascii="標楷體" w:eastAsia="標楷體" w:hAnsi="標楷體"/>
                <w:color w:val="000000" w:themeColor="text1"/>
                <w:kern w:val="0"/>
                <w:sz w:val="20"/>
                <w:szCs w:val="20"/>
              </w:rPr>
              <w:t>足</w:t>
            </w:r>
            <w:r w:rsidR="00C36AEC" w:rsidRPr="006D0A2E">
              <w:rPr>
                <w:rFonts w:ascii="標楷體" w:eastAsia="標楷體" w:hAnsi="標楷體" w:hint="eastAsia"/>
                <w:color w:val="000000" w:themeColor="text1"/>
                <w:kern w:val="0"/>
                <w:sz w:val="20"/>
                <w:szCs w:val="20"/>
              </w:rPr>
              <w:t>150個</w:t>
            </w:r>
            <w:r w:rsidR="00C36AEC" w:rsidRPr="006D0A2E">
              <w:rPr>
                <w:rFonts w:ascii="標楷體" w:eastAsia="標楷體" w:hAnsi="標楷體"/>
                <w:color w:val="000000" w:themeColor="text1"/>
                <w:kern w:val="0"/>
                <w:sz w:val="20"/>
                <w:szCs w:val="20"/>
              </w:rPr>
              <w:t>，以</w:t>
            </w:r>
            <w:r w:rsidR="00C36AEC" w:rsidRPr="006D0A2E">
              <w:rPr>
                <w:rFonts w:ascii="標楷體" w:eastAsia="標楷體" w:hAnsi="標楷體" w:hint="eastAsia"/>
                <w:color w:val="000000" w:themeColor="text1"/>
                <w:kern w:val="0"/>
                <w:sz w:val="20"/>
                <w:szCs w:val="20"/>
              </w:rPr>
              <w:t>150個</w:t>
            </w:r>
            <w:r w:rsidR="00C36AEC" w:rsidRPr="006D0A2E">
              <w:rPr>
                <w:rFonts w:ascii="標楷體" w:eastAsia="標楷體" w:hAnsi="標楷體"/>
                <w:color w:val="000000" w:themeColor="text1"/>
                <w:kern w:val="0"/>
                <w:sz w:val="20"/>
                <w:szCs w:val="20"/>
              </w:rPr>
              <w:t>計</w:t>
            </w:r>
            <w:r w:rsidRPr="006D0A2E">
              <w:rPr>
                <w:rFonts w:ascii="標楷體" w:eastAsia="標楷體" w:hAnsi="標楷體"/>
                <w:color w:val="000000" w:themeColor="text1"/>
                <w:kern w:val="0"/>
                <w:sz w:val="20"/>
                <w:szCs w:val="20"/>
              </w:rPr>
              <w:t>。</w:t>
            </w:r>
            <w:r w:rsidRPr="006D0A2E">
              <w:rPr>
                <w:rFonts w:ascii="標楷體" w:eastAsia="標楷體" w:hAnsi="標楷體"/>
                <w:color w:val="000000" w:themeColor="text1"/>
                <w:sz w:val="20"/>
                <w:szCs w:val="20"/>
              </w:rPr>
              <w:t>（</w:t>
            </w:r>
            <w:r w:rsidR="00C36AEC" w:rsidRPr="006D0A2E">
              <w:rPr>
                <w:rFonts w:ascii="標楷體" w:eastAsia="標楷體" w:hAnsi="標楷體"/>
                <w:color w:val="000000" w:themeColor="text1"/>
                <w:kern w:val="0"/>
                <w:sz w:val="20"/>
                <w:szCs w:val="20"/>
              </w:rPr>
              <w:t>施工編第十章167-5條</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8"/>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(3)多廳式場所：應依各廳觀眾席位之固定</w:t>
            </w:r>
            <w:r w:rsidR="00647D33" w:rsidRPr="006D0A2E">
              <w:rPr>
                <w:rFonts w:ascii="標楷體" w:eastAsia="標楷體" w:hAnsi="標楷體" w:hint="eastAsia"/>
                <w:color w:val="000000" w:themeColor="text1"/>
                <w:kern w:val="0"/>
                <w:sz w:val="20"/>
                <w:szCs w:val="20"/>
              </w:rPr>
              <w:t>座</w:t>
            </w:r>
            <w:r w:rsidRPr="006D0A2E">
              <w:rPr>
                <w:rFonts w:ascii="標楷體" w:eastAsia="標楷體" w:hAnsi="標楷體"/>
                <w:color w:val="000000" w:themeColor="text1"/>
                <w:kern w:val="0"/>
                <w:sz w:val="20"/>
                <w:szCs w:val="20"/>
              </w:rPr>
              <w:t>椅席位數分別計算。</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規範702.</w:t>
            </w:r>
            <w:r w:rsidR="00647D33"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8"/>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(4)固定銀幕水平能見度容許範圍：中間區塊之席位與銀幕兩側之夾角</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90°，兩側區塊之席位與銀幕兩側之夾角</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60°。</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規範702.</w:t>
            </w:r>
            <w:r w:rsidR="000636C2"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kern w:val="0"/>
                <w:sz w:val="20"/>
                <w:szCs w:val="20"/>
              </w:rPr>
              <w:t>.1</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48"/>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(5)固定銀幕仰視能見度容許範圍：席位之水平視線與觀看銀幕中心視線之夾角</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30°。</w:t>
            </w:r>
            <w:r w:rsidRPr="006D0A2E">
              <w:rPr>
                <w:rFonts w:ascii="標楷體" w:eastAsia="標楷體" w:hAnsi="標楷體"/>
                <w:color w:val="000000" w:themeColor="text1"/>
                <w:sz w:val="20"/>
                <w:szCs w:val="20"/>
              </w:rPr>
              <w:t>（</w:t>
            </w:r>
            <w:r w:rsidRPr="006D0A2E">
              <w:rPr>
                <w:rFonts w:ascii="標楷體" w:eastAsia="標楷體" w:hAnsi="標楷體"/>
                <w:color w:val="000000" w:themeColor="text1"/>
                <w:kern w:val="0"/>
                <w:sz w:val="20"/>
                <w:szCs w:val="20"/>
              </w:rPr>
              <w:t>規範702.</w:t>
            </w:r>
            <w:r w:rsidR="000636C2" w:rsidRPr="006D0A2E">
              <w:rPr>
                <w:rFonts w:ascii="標楷體" w:eastAsia="標楷體" w:hAnsi="標楷體"/>
                <w:color w:val="000000" w:themeColor="text1"/>
                <w:kern w:val="0"/>
                <w:sz w:val="20"/>
                <w:szCs w:val="20"/>
              </w:rPr>
              <w:t>3</w:t>
            </w:r>
            <w:r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sz w:val="20"/>
                <w:szCs w:val="20"/>
              </w:rPr>
              <w:t>）</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(6)寬度﹕</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90cm（單1個）；</w:t>
            </w:r>
            <w:r w:rsidR="000636C2" w:rsidRPr="006D0A2E">
              <w:rPr>
                <w:rFonts w:ascii="標楷體" w:eastAsia="標楷體" w:hAnsi="標楷體" w:hint="eastAsia"/>
                <w:color w:val="000000" w:themeColor="text1"/>
                <w:kern w:val="0"/>
                <w:sz w:val="20"/>
                <w:szCs w:val="20"/>
              </w:rPr>
              <w:t>每</w:t>
            </w:r>
            <w:r w:rsidR="000636C2" w:rsidRPr="006D0A2E">
              <w:rPr>
                <w:rFonts w:ascii="標楷體" w:eastAsia="標楷體" w:hAnsi="標楷體"/>
                <w:color w:val="000000" w:themeColor="text1"/>
                <w:kern w:val="0"/>
                <w:sz w:val="20"/>
                <w:szCs w:val="20"/>
              </w:rPr>
              <w:t>個</w:t>
            </w:r>
            <w:r w:rsidR="000636C2" w:rsidRPr="006D0A2E">
              <w:rPr>
                <w:rFonts w:ascii="標楷體" w:eastAsia="標楷體" w:hAnsi="標楷體" w:hint="eastAsia"/>
                <w:color w:val="000000" w:themeColor="text1"/>
                <w:kern w:val="0"/>
                <w:sz w:val="20"/>
                <w:szCs w:val="20"/>
              </w:rPr>
              <w:t>席</w:t>
            </w:r>
            <w:r w:rsidR="000636C2" w:rsidRPr="006D0A2E">
              <w:rPr>
                <w:rFonts w:ascii="標楷體" w:eastAsia="標楷體" w:hAnsi="標楷體"/>
                <w:color w:val="000000" w:themeColor="text1"/>
                <w:kern w:val="0"/>
                <w:sz w:val="20"/>
                <w:szCs w:val="20"/>
              </w:rPr>
              <w:t>位</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85cm（2個以上）。（規範703.1）</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w w:val="90"/>
                <w:kern w:val="0"/>
                <w:sz w:val="20"/>
                <w:szCs w:val="20"/>
              </w:rPr>
            </w:pPr>
            <w:r w:rsidRPr="006D0A2E">
              <w:rPr>
                <w:rFonts w:ascii="標楷體" w:eastAsia="標楷體" w:hAnsi="標楷體"/>
                <w:color w:val="000000" w:themeColor="text1"/>
                <w:w w:val="90"/>
                <w:kern w:val="0"/>
                <w:sz w:val="20"/>
                <w:szCs w:val="20"/>
              </w:rPr>
              <w:t>(7)深度：</w:t>
            </w:r>
            <w:r w:rsidRPr="006D0A2E">
              <w:rPr>
                <w:rFonts w:ascii="標楷體" w:eastAsia="標楷體" w:hAnsi="標楷體" w:cs="新細明體" w:hint="eastAsia"/>
                <w:color w:val="000000" w:themeColor="text1"/>
                <w:w w:val="90"/>
                <w:kern w:val="0"/>
                <w:sz w:val="20"/>
                <w:szCs w:val="20"/>
              </w:rPr>
              <w:t>≧</w:t>
            </w:r>
            <w:r w:rsidRPr="006D0A2E">
              <w:rPr>
                <w:rFonts w:ascii="標楷體" w:eastAsia="標楷體" w:hAnsi="標楷體"/>
                <w:color w:val="000000" w:themeColor="text1"/>
                <w:w w:val="90"/>
                <w:kern w:val="0"/>
                <w:sz w:val="20"/>
                <w:szCs w:val="20"/>
              </w:rPr>
              <w:t>120cm(前、後方進入)；</w:t>
            </w:r>
            <w:r w:rsidRPr="006D0A2E">
              <w:rPr>
                <w:rFonts w:ascii="標楷體" w:eastAsia="標楷體" w:hAnsi="標楷體" w:cs="新細明體" w:hint="eastAsia"/>
                <w:color w:val="000000" w:themeColor="text1"/>
                <w:w w:val="90"/>
                <w:kern w:val="0"/>
                <w:sz w:val="20"/>
                <w:szCs w:val="20"/>
              </w:rPr>
              <w:t>≧</w:t>
            </w:r>
            <w:r w:rsidRPr="006D0A2E">
              <w:rPr>
                <w:rFonts w:ascii="標楷體" w:eastAsia="標楷體" w:hAnsi="標楷體"/>
                <w:color w:val="000000" w:themeColor="text1"/>
                <w:w w:val="90"/>
                <w:kern w:val="0"/>
                <w:sz w:val="20"/>
                <w:szCs w:val="20"/>
              </w:rPr>
              <w:t>150cm(僅可由側面進入) 。（規範703.2）</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lastRenderedPageBreak/>
              <w:t>(8)引導標誌：觀眾席主要入口處、沿路轉彎處。（規範704.1）</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1269"/>
          <w:jc w:val="center"/>
        </w:trPr>
        <w:tc>
          <w:tcPr>
            <w:tcW w:w="7275" w:type="dxa"/>
            <w:gridSpan w:val="2"/>
            <w:shd w:val="clear" w:color="auto" w:fill="auto"/>
            <w:vAlign w:val="center"/>
          </w:tcPr>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(9)無障礙標誌：（</w:t>
            </w:r>
            <w:r w:rsidRPr="006D0A2E">
              <w:rPr>
                <w:rFonts w:ascii="標楷體" w:eastAsia="標楷體" w:hAnsi="標楷體"/>
                <w:color w:val="000000" w:themeColor="text1"/>
                <w:kern w:val="0"/>
                <w:sz w:val="20"/>
                <w:szCs w:val="20"/>
              </w:rPr>
              <w:t>規範902.1、902.2</w:t>
            </w:r>
            <w:r w:rsidRPr="006D0A2E">
              <w:rPr>
                <w:rFonts w:ascii="標楷體" w:eastAsia="標楷體" w:hAnsi="標楷體"/>
                <w:color w:val="000000" w:themeColor="text1"/>
                <w:sz w:val="20"/>
                <w:szCs w:val="20"/>
              </w:rPr>
              <w:t>）</w:t>
            </w:r>
          </w:p>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a.應符合圖902.1規定之比例。</w:t>
            </w:r>
          </w:p>
          <w:p w:rsidR="00AF1206" w:rsidRPr="006D0A2E" w:rsidRDefault="00AF1206" w:rsidP="0043106C">
            <w:pPr>
              <w:widowControl/>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sz w:val="20"/>
                <w:szCs w:val="20"/>
              </w:rPr>
              <w:t>b.顏色：無障礙標誌之顏色與底色應有明顯不同，設於壁面之無障礙標誌其底色亦應與壁面顏色有明顯不同；得採藍色底、白色圖案。</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976"/>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(10)位置﹕（規範704.2）</w:t>
            </w:r>
          </w:p>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a.鄰近避難逃生通道、易到達且有</w:t>
            </w:r>
            <w:r w:rsidR="000636C2" w:rsidRPr="006D0A2E">
              <w:rPr>
                <w:rFonts w:ascii="標楷體" w:eastAsia="標楷體" w:hAnsi="標楷體" w:hint="eastAsia"/>
                <w:color w:val="000000" w:themeColor="text1"/>
                <w:kern w:val="0"/>
                <w:sz w:val="20"/>
                <w:szCs w:val="20"/>
              </w:rPr>
              <w:t>寬度90c</w:t>
            </w:r>
            <w:r w:rsidR="000636C2" w:rsidRPr="006D0A2E">
              <w:rPr>
                <w:rFonts w:ascii="標楷體" w:eastAsia="標楷體" w:hAnsi="標楷體"/>
                <w:color w:val="000000" w:themeColor="text1"/>
                <w:kern w:val="0"/>
                <w:sz w:val="20"/>
                <w:szCs w:val="20"/>
              </w:rPr>
              <w:t>m</w:t>
            </w:r>
            <w:r w:rsidR="000636C2" w:rsidRPr="006D0A2E">
              <w:rPr>
                <w:rFonts w:ascii="標楷體" w:eastAsia="標楷體" w:hAnsi="標楷體" w:hint="eastAsia"/>
                <w:color w:val="000000" w:themeColor="text1"/>
                <w:kern w:val="0"/>
                <w:sz w:val="20"/>
                <w:szCs w:val="20"/>
              </w:rPr>
              <w:t>以上之無障礙通路可通達</w:t>
            </w:r>
            <w:r w:rsidRPr="006D0A2E">
              <w:rPr>
                <w:rFonts w:ascii="標楷體" w:eastAsia="標楷體" w:hAnsi="標楷體"/>
                <w:color w:val="000000" w:themeColor="text1"/>
                <w:kern w:val="0"/>
                <w:sz w:val="20"/>
                <w:szCs w:val="20"/>
              </w:rPr>
              <w:t>；</w:t>
            </w:r>
          </w:p>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b.若</w:t>
            </w:r>
            <w:r w:rsidR="000636C2"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kern w:val="0"/>
                <w:sz w:val="20"/>
                <w:szCs w:val="20"/>
              </w:rPr>
              <w:t>個以上輪椅觀眾席位並排者，</w:t>
            </w:r>
            <w:r w:rsidR="000636C2" w:rsidRPr="006D0A2E">
              <w:rPr>
                <w:rFonts w:ascii="標楷體" w:eastAsia="標楷體" w:hAnsi="標楷體" w:hint="eastAsia"/>
                <w:color w:val="000000" w:themeColor="text1"/>
                <w:kern w:val="0"/>
                <w:sz w:val="20"/>
                <w:szCs w:val="20"/>
              </w:rPr>
              <w:t>有寬度90c</w:t>
            </w:r>
            <w:r w:rsidR="000636C2" w:rsidRPr="006D0A2E">
              <w:rPr>
                <w:rFonts w:ascii="標楷體" w:eastAsia="標楷體" w:hAnsi="標楷體"/>
                <w:color w:val="000000" w:themeColor="text1"/>
                <w:kern w:val="0"/>
                <w:sz w:val="20"/>
                <w:szCs w:val="20"/>
              </w:rPr>
              <w:t>m</w:t>
            </w:r>
            <w:r w:rsidR="000636C2" w:rsidRPr="006D0A2E">
              <w:rPr>
                <w:rFonts w:ascii="標楷體" w:eastAsia="標楷體" w:hAnsi="標楷體" w:hint="eastAsia"/>
                <w:color w:val="000000" w:themeColor="text1"/>
                <w:kern w:val="0"/>
                <w:sz w:val="20"/>
                <w:szCs w:val="20"/>
              </w:rPr>
              <w:t>以上之通路進入個別席位</w:t>
            </w:r>
            <w:r w:rsidRPr="006D0A2E">
              <w:rPr>
                <w:rFonts w:ascii="標楷體" w:eastAsia="標楷體" w:hAnsi="標楷體"/>
                <w:color w:val="000000" w:themeColor="text1"/>
                <w:kern w:val="0"/>
                <w:sz w:val="20"/>
                <w:szCs w:val="20"/>
              </w:rPr>
              <w:t>。</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(11)視線：不得受阻礙。（規範704.3）</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49"/>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(12)陪伴者座椅：輪椅觀眾席位鄰近至少留有1個。（規範704.4）</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val="restart"/>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45"/>
          <w:jc w:val="center"/>
        </w:trPr>
        <w:tc>
          <w:tcPr>
            <w:tcW w:w="7275" w:type="dxa"/>
            <w:gridSpan w:val="2"/>
            <w:tcBorders>
              <w:bottom w:val="double" w:sz="4" w:space="0" w:color="auto"/>
            </w:tcBorders>
            <w:shd w:val="clear" w:color="auto" w:fill="auto"/>
            <w:vAlign w:val="center"/>
          </w:tcPr>
          <w:p w:rsidR="00AF1206" w:rsidRPr="006D0A2E" w:rsidRDefault="00AF1206" w:rsidP="0043106C">
            <w:pPr>
              <w:widowControl/>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(13)</w:t>
            </w:r>
            <w:r w:rsidR="00D5597D" w:rsidRPr="006D0A2E">
              <w:rPr>
                <w:rFonts w:ascii="標楷體" w:eastAsia="標楷體" w:hAnsi="標楷體" w:hint="eastAsia"/>
                <w:color w:val="000000" w:themeColor="text1"/>
                <w:kern w:val="0"/>
                <w:sz w:val="20"/>
                <w:szCs w:val="20"/>
              </w:rPr>
              <w:t>防護設施：席位地面有高差且無適當阻隔者，應設置高度5cm以上之邊緣防護與高度75cm之防護設施</w:t>
            </w:r>
            <w:r w:rsidRPr="006D0A2E">
              <w:rPr>
                <w:rFonts w:ascii="標楷體" w:eastAsia="標楷體" w:hAnsi="標楷體"/>
                <w:color w:val="000000" w:themeColor="text1"/>
                <w:kern w:val="0"/>
                <w:sz w:val="20"/>
                <w:szCs w:val="20"/>
              </w:rPr>
              <w:t>（規範704.5）</w:t>
            </w:r>
          </w:p>
        </w:tc>
        <w:tc>
          <w:tcPr>
            <w:tcW w:w="633" w:type="dxa"/>
            <w:tcBorders>
              <w:bottom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tcBorders>
              <w:bottom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tcBorders>
              <w:bottom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36"/>
          <w:jc w:val="center"/>
        </w:trPr>
        <w:tc>
          <w:tcPr>
            <w:tcW w:w="7275" w:type="dxa"/>
            <w:gridSpan w:val="2"/>
            <w:vMerge w:val="restart"/>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r w:rsidRPr="006D0A2E">
              <w:rPr>
                <w:rFonts w:ascii="標楷體" w:eastAsia="標楷體" w:hAnsi="標楷體" w:hint="eastAsia"/>
                <w:b/>
                <w:color w:val="000000" w:themeColor="text1"/>
                <w:w w:val="90"/>
                <w:kern w:val="0"/>
              </w:rPr>
              <w:t>項目</w:t>
            </w:r>
            <w:r w:rsidRPr="006D0A2E">
              <w:rPr>
                <w:rFonts w:ascii="標楷體" w:eastAsia="標楷體" w:hAnsi="標楷體"/>
                <w:b/>
                <w:color w:val="000000" w:themeColor="text1"/>
                <w:w w:val="90"/>
                <w:kern w:val="0"/>
              </w:rPr>
              <w:t>10：停車空間</w:t>
            </w:r>
          </w:p>
        </w:tc>
        <w:tc>
          <w:tcPr>
            <w:tcW w:w="2223" w:type="dxa"/>
            <w:gridSpan w:val="3"/>
            <w:tcBorders>
              <w:top w:val="double" w:sz="4"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檢查結果</w:t>
            </w:r>
          </w:p>
        </w:tc>
      </w:tr>
      <w:tr w:rsidR="006D0A2E" w:rsidRPr="006D0A2E" w:rsidTr="0043106C">
        <w:trPr>
          <w:trHeight w:val="536"/>
          <w:jc w:val="center"/>
        </w:trPr>
        <w:tc>
          <w:tcPr>
            <w:tcW w:w="7275" w:type="dxa"/>
            <w:gridSpan w:val="2"/>
            <w:vMerge/>
            <w:tcBorders>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w w:val="90"/>
                <w:kern w:val="0"/>
              </w:rPr>
            </w:pP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20"/>
                <w:szCs w:val="20"/>
              </w:rPr>
            </w:pPr>
            <w:r w:rsidRPr="006D0A2E">
              <w:rPr>
                <w:rFonts w:ascii="標楷體" w:eastAsia="標楷體" w:hAnsi="標楷體"/>
                <w:b/>
                <w:color w:val="000000" w:themeColor="text1"/>
                <w:kern w:val="0"/>
                <w:sz w:val="20"/>
                <w:szCs w:val="20"/>
              </w:rPr>
              <w:t>符合</w:t>
            </w:r>
          </w:p>
        </w:tc>
        <w:tc>
          <w:tcPr>
            <w:tcW w:w="633" w:type="dxa"/>
            <w:tcBorders>
              <w:top w:val="single" w:sz="4" w:space="0" w:color="auto"/>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b/>
                <w:color w:val="000000" w:themeColor="text1"/>
                <w:kern w:val="0"/>
                <w:sz w:val="18"/>
                <w:szCs w:val="18"/>
              </w:rPr>
            </w:pPr>
            <w:r w:rsidRPr="006D0A2E">
              <w:rPr>
                <w:rFonts w:ascii="標楷體" w:eastAsia="標楷體" w:hAnsi="標楷體"/>
                <w:b/>
                <w:color w:val="000000" w:themeColor="text1"/>
                <w:kern w:val="0"/>
                <w:sz w:val="18"/>
                <w:szCs w:val="18"/>
              </w:rPr>
              <w:t>不符合</w:t>
            </w:r>
          </w:p>
        </w:tc>
        <w:tc>
          <w:tcPr>
            <w:tcW w:w="957" w:type="dxa"/>
            <w:tcBorders>
              <w:top w:val="single" w:sz="4" w:space="0" w:color="auto"/>
              <w:bottom w:val="single" w:sz="18" w:space="0" w:color="auto"/>
            </w:tcBorders>
            <w:shd w:val="clear" w:color="auto" w:fill="auto"/>
            <w:vAlign w:val="center"/>
          </w:tcPr>
          <w:p w:rsidR="00AF1206" w:rsidRPr="006D0A2E" w:rsidRDefault="00AF1206" w:rsidP="0043106C">
            <w:pPr>
              <w:jc w:val="center"/>
              <w:rPr>
                <w:rFonts w:ascii="標楷體" w:eastAsia="標楷體" w:hAnsi="標楷體"/>
                <w:b/>
                <w:color w:val="000000" w:themeColor="text1"/>
                <w:kern w:val="0"/>
              </w:rPr>
            </w:pPr>
            <w:r w:rsidRPr="006D0A2E">
              <w:rPr>
                <w:rFonts w:ascii="標楷體" w:eastAsia="標楷體" w:hAnsi="標楷體"/>
                <w:b/>
                <w:color w:val="000000" w:themeColor="text1"/>
                <w:kern w:val="0"/>
              </w:rPr>
              <w:t>備註</w:t>
            </w:r>
          </w:p>
        </w:tc>
      </w:tr>
      <w:tr w:rsidR="006D0A2E" w:rsidRPr="006D0A2E" w:rsidTr="0043106C">
        <w:trPr>
          <w:trHeight w:val="540"/>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jc w:val="left"/>
              <w:rPr>
                <w:rFonts w:ascii="標楷體" w:eastAsia="標楷體" w:hAnsi="標楷體"/>
                <w:color w:val="000000" w:themeColor="text1"/>
                <w:kern w:val="0"/>
              </w:rPr>
            </w:pPr>
            <w:r w:rsidRPr="006D0A2E">
              <w:rPr>
                <w:rFonts w:ascii="標楷體" w:eastAsia="標楷體" w:hAnsi="標楷體"/>
                <w:color w:val="000000" w:themeColor="text1"/>
                <w:kern w:val="0"/>
                <w:sz w:val="20"/>
                <w:szCs w:val="20"/>
              </w:rPr>
              <w:t>◎</w:t>
            </w:r>
            <w:r w:rsidRPr="006D0A2E">
              <w:rPr>
                <w:rFonts w:ascii="標楷體" w:eastAsia="標楷體" w:hAnsi="標楷體" w:hint="eastAsia"/>
                <w:color w:val="000000" w:themeColor="text1"/>
                <w:kern w:val="0"/>
                <w:sz w:val="20"/>
                <w:szCs w:val="20"/>
              </w:rPr>
              <w:t>設置情形：</w:t>
            </w:r>
            <w:r w:rsidRPr="006D0A2E">
              <w:rPr>
                <w:rFonts w:ascii="標楷體" w:eastAsia="標楷體" w:hAnsi="標楷體"/>
                <w:color w:val="000000" w:themeColor="text1"/>
                <w:kern w:val="0"/>
              </w:rPr>
              <w:t>□</w:t>
            </w:r>
            <w:r w:rsidRPr="006D0A2E">
              <w:rPr>
                <w:rFonts w:ascii="標楷體" w:eastAsia="標楷體" w:hAnsi="標楷體"/>
                <w:color w:val="000000" w:themeColor="text1"/>
              </w:rPr>
              <w:t>ˇ；</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r w:rsidRPr="006D0A2E">
              <w:rPr>
                <w:rFonts w:ascii="標楷體" w:eastAsia="標楷體" w:hAnsi="標楷體"/>
                <w:color w:val="000000" w:themeColor="text1"/>
                <w:kern w:val="0"/>
              </w:rPr>
              <w:t>□</w:t>
            </w:r>
            <w:r w:rsidRPr="006D0A2E">
              <w:rPr>
                <w:rFonts w:ascii="標楷體" w:eastAsia="標楷體" w:hAnsi="標楷體"/>
                <w:color w:val="000000" w:themeColor="text1"/>
              </w:rPr>
              <w:t>×</w:t>
            </w:r>
          </w:p>
        </w:tc>
        <w:tc>
          <w:tcPr>
            <w:tcW w:w="633" w:type="dxa"/>
            <w:vMerge w:val="restart"/>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val="restart"/>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val="restart"/>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548"/>
          <w:jc w:val="center"/>
        </w:trPr>
        <w:tc>
          <w:tcPr>
            <w:tcW w:w="7275" w:type="dxa"/>
            <w:gridSpan w:val="2"/>
            <w:tcBorders>
              <w:bottom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◎位置</w:t>
            </w:r>
            <w:r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數量：</w:t>
            </w:r>
          </w:p>
        </w:tc>
        <w:tc>
          <w:tcPr>
            <w:tcW w:w="633" w:type="dxa"/>
            <w:vMerge/>
            <w:tcBorders>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vMerge/>
            <w:tcBorders>
              <w:bottom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14"/>
          <w:jc w:val="center"/>
        </w:trPr>
        <w:tc>
          <w:tcPr>
            <w:tcW w:w="7275" w:type="dxa"/>
            <w:gridSpan w:val="2"/>
            <w:tcBorders>
              <w:top w:val="single" w:sz="18" w:space="0" w:color="auto"/>
            </w:tcBorders>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(1)應設於有無障礙通路可通達之處。（施工編第十章167-1條）</w:t>
            </w:r>
          </w:p>
        </w:tc>
        <w:tc>
          <w:tcPr>
            <w:tcW w:w="633" w:type="dxa"/>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tcBorders>
              <w:top w:val="single" w:sz="18" w:space="0" w:color="auto"/>
            </w:tcBorders>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406"/>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(2)位置：設於最靠近建築物無障礙出入口或無障礙</w:t>
            </w:r>
            <w:r w:rsidR="002135B4" w:rsidRPr="006D0A2E">
              <w:rPr>
                <w:rFonts w:ascii="標楷體" w:eastAsia="標楷體" w:hAnsi="標楷體" w:hint="eastAsia"/>
                <w:color w:val="000000" w:themeColor="text1"/>
                <w:kern w:val="0"/>
                <w:sz w:val="20"/>
                <w:szCs w:val="20"/>
              </w:rPr>
              <w:t>昇</w:t>
            </w:r>
            <w:r w:rsidR="002135B4" w:rsidRPr="006D0A2E">
              <w:rPr>
                <w:rFonts w:ascii="標楷體" w:eastAsia="標楷體" w:hAnsi="標楷體"/>
                <w:color w:val="000000" w:themeColor="text1"/>
                <w:kern w:val="0"/>
                <w:sz w:val="20"/>
                <w:szCs w:val="20"/>
              </w:rPr>
              <w:t>降機</w:t>
            </w:r>
            <w:r w:rsidRPr="006D0A2E">
              <w:rPr>
                <w:rFonts w:ascii="標楷體" w:eastAsia="標楷體" w:hAnsi="標楷體"/>
                <w:color w:val="000000" w:themeColor="text1"/>
                <w:kern w:val="0"/>
                <w:sz w:val="20"/>
                <w:szCs w:val="20"/>
              </w:rPr>
              <w:t>處。（規範802）</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(3)入口引導：車道入口處及車道沿路轉彎處，引導標誌與行進方向垂直。（規範803.1）</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570"/>
          <w:jc w:val="center"/>
        </w:trPr>
        <w:tc>
          <w:tcPr>
            <w:tcW w:w="7275" w:type="dxa"/>
            <w:gridSpan w:val="2"/>
            <w:shd w:val="clear" w:color="auto" w:fill="auto"/>
            <w:vAlign w:val="center"/>
          </w:tcPr>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(4)無障礙標誌：（</w:t>
            </w:r>
            <w:r w:rsidRPr="006D0A2E">
              <w:rPr>
                <w:rFonts w:ascii="標楷體" w:eastAsia="標楷體" w:hAnsi="標楷體"/>
                <w:color w:val="000000" w:themeColor="text1"/>
                <w:kern w:val="0"/>
                <w:sz w:val="20"/>
                <w:szCs w:val="20"/>
              </w:rPr>
              <w:t>規範902.1、902.2</w:t>
            </w:r>
            <w:r w:rsidRPr="006D0A2E">
              <w:rPr>
                <w:rFonts w:ascii="標楷體" w:eastAsia="標楷體" w:hAnsi="標楷體"/>
                <w:color w:val="000000" w:themeColor="text1"/>
                <w:sz w:val="20"/>
                <w:szCs w:val="20"/>
              </w:rPr>
              <w:t>）</w:t>
            </w:r>
          </w:p>
          <w:p w:rsidR="00AF1206" w:rsidRPr="006D0A2E" w:rsidRDefault="00AF1206" w:rsidP="0043106C">
            <w:pPr>
              <w:spacing w:line="300" w:lineRule="exact"/>
              <w:ind w:leftChars="5" w:left="212" w:hangingChars="100" w:hanging="200"/>
              <w:jc w:val="left"/>
              <w:rPr>
                <w:rFonts w:ascii="標楷體" w:eastAsia="標楷體" w:hAnsi="標楷體"/>
                <w:color w:val="000000" w:themeColor="text1"/>
                <w:sz w:val="20"/>
                <w:szCs w:val="20"/>
              </w:rPr>
            </w:pPr>
            <w:r w:rsidRPr="006D0A2E">
              <w:rPr>
                <w:rFonts w:ascii="標楷體" w:eastAsia="標楷體" w:hAnsi="標楷體"/>
                <w:color w:val="000000" w:themeColor="text1"/>
                <w:sz w:val="20"/>
                <w:szCs w:val="20"/>
              </w:rPr>
              <w:t>a.應符合圖902.1規定之比例。</w:t>
            </w:r>
          </w:p>
          <w:p w:rsidR="00AF1206" w:rsidRPr="006D0A2E" w:rsidRDefault="00AF1206" w:rsidP="0043106C">
            <w:pPr>
              <w:widowControl/>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sz w:val="20"/>
                <w:szCs w:val="20"/>
              </w:rPr>
              <w:t>b.顏色：無障礙標誌之顏色與底色應有明顯不同，設於壁面之無障礙標誌其底色亦應與壁面顏色有明顯不同；得採藍色底、白色圖案。</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(5)</w:t>
            </w:r>
            <w:r w:rsidR="002135B4" w:rsidRPr="006D0A2E">
              <w:rPr>
                <w:rFonts w:ascii="標楷體" w:eastAsia="標楷體" w:hAnsi="標楷體" w:hint="eastAsia"/>
                <w:color w:val="000000" w:themeColor="text1"/>
                <w:kern w:val="0"/>
                <w:sz w:val="20"/>
                <w:szCs w:val="20"/>
              </w:rPr>
              <w:t>室外</w:t>
            </w:r>
            <w:r w:rsidRPr="006D0A2E">
              <w:rPr>
                <w:rFonts w:ascii="標楷體" w:eastAsia="標楷體" w:hAnsi="標楷體"/>
                <w:color w:val="000000" w:themeColor="text1"/>
                <w:kern w:val="0"/>
                <w:sz w:val="20"/>
                <w:szCs w:val="20"/>
              </w:rPr>
              <w:t>標誌：</w:t>
            </w:r>
            <w:r w:rsidR="002135B4" w:rsidRPr="006D0A2E">
              <w:rPr>
                <w:rFonts w:ascii="標楷體" w:eastAsia="標楷體" w:hAnsi="標楷體" w:hint="eastAsia"/>
                <w:color w:val="000000" w:themeColor="text1"/>
                <w:kern w:val="0"/>
                <w:sz w:val="20"/>
                <w:szCs w:val="20"/>
              </w:rPr>
              <w:t>停</w:t>
            </w:r>
            <w:r w:rsidRPr="006D0A2E">
              <w:rPr>
                <w:rFonts w:ascii="標楷體" w:eastAsia="標楷體" w:hAnsi="標楷體"/>
                <w:color w:val="000000" w:themeColor="text1"/>
                <w:kern w:val="0"/>
                <w:sz w:val="20"/>
                <w:szCs w:val="20"/>
              </w:rPr>
              <w:t>車位旁、具夜光效果，</w:t>
            </w:r>
            <w:r w:rsidR="002135B4" w:rsidRPr="006D0A2E">
              <w:rPr>
                <w:rFonts w:ascii="標楷體" w:eastAsia="標楷體" w:hAnsi="標楷體" w:hint="eastAsia"/>
                <w:color w:val="000000" w:themeColor="text1"/>
                <w:kern w:val="0"/>
                <w:sz w:val="20"/>
                <w:szCs w:val="20"/>
              </w:rPr>
              <w:t>長、</w:t>
            </w:r>
            <w:r w:rsidR="002135B4" w:rsidRPr="006D0A2E">
              <w:rPr>
                <w:rFonts w:ascii="標楷體" w:eastAsia="標楷體" w:hAnsi="標楷體"/>
                <w:color w:val="000000" w:themeColor="text1"/>
                <w:kern w:val="0"/>
                <w:sz w:val="20"/>
                <w:szCs w:val="20"/>
              </w:rPr>
              <w:t>寬</w:t>
            </w:r>
            <w:r w:rsidR="002135B4" w:rsidRPr="006D0A2E">
              <w:rPr>
                <w:rFonts w:ascii="標楷體" w:eastAsia="標楷體" w:hAnsi="標楷體" w:cs="新細明體" w:hint="eastAsia"/>
                <w:color w:val="000000" w:themeColor="text1"/>
                <w:kern w:val="0"/>
                <w:sz w:val="20"/>
                <w:szCs w:val="20"/>
              </w:rPr>
              <w:t>各</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40cm，下緣高度190</w:t>
            </w:r>
            <w:r w:rsidR="002135B4" w:rsidRPr="006D0A2E">
              <w:rPr>
                <w:rFonts w:ascii="標楷體" w:eastAsia="標楷體" w:hAnsi="標楷體"/>
                <w:color w:val="000000" w:themeColor="text1"/>
                <w:kern w:val="0"/>
                <w:sz w:val="20"/>
                <w:szCs w:val="20"/>
              </w:rPr>
              <w:t>cm</w:t>
            </w:r>
            <w:r w:rsidRPr="006D0A2E">
              <w:rPr>
                <w:rFonts w:ascii="標楷體" w:eastAsia="標楷體" w:hAnsi="標楷體"/>
                <w:color w:val="000000" w:themeColor="text1"/>
                <w:kern w:val="0"/>
                <w:sz w:val="20"/>
                <w:szCs w:val="20"/>
              </w:rPr>
              <w:t>~200cm。（規範803.2.1）</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(6)</w:t>
            </w:r>
            <w:r w:rsidR="00F373EF" w:rsidRPr="006D0A2E">
              <w:rPr>
                <w:rFonts w:ascii="標楷體" w:eastAsia="標楷體" w:hAnsi="標楷體" w:hint="eastAsia"/>
                <w:color w:val="000000" w:themeColor="text1"/>
                <w:kern w:val="0"/>
                <w:sz w:val="20"/>
                <w:szCs w:val="20"/>
              </w:rPr>
              <w:t>室</w:t>
            </w:r>
            <w:r w:rsidR="00F373EF" w:rsidRPr="006D0A2E">
              <w:rPr>
                <w:rFonts w:ascii="標楷體" w:eastAsia="標楷體" w:hAnsi="標楷體"/>
                <w:color w:val="000000" w:themeColor="text1"/>
                <w:kern w:val="0"/>
                <w:sz w:val="20"/>
                <w:szCs w:val="20"/>
              </w:rPr>
              <w:t>內</w:t>
            </w:r>
            <w:r w:rsidRPr="006D0A2E">
              <w:rPr>
                <w:rFonts w:ascii="標楷體" w:eastAsia="標楷體" w:hAnsi="標楷體"/>
                <w:color w:val="000000" w:themeColor="text1"/>
                <w:kern w:val="0"/>
                <w:sz w:val="20"/>
                <w:szCs w:val="20"/>
              </w:rPr>
              <w:t>標誌：應於停車位上方、鄰近牆或柱面旁設置具夜光效果，且無遮蔽、易於辨識之懸掛或張貼標誌，標誌尺寸</w:t>
            </w:r>
            <w:r w:rsidR="00F373EF" w:rsidRPr="006D0A2E">
              <w:rPr>
                <w:rFonts w:ascii="標楷體" w:eastAsia="標楷體" w:hAnsi="標楷體" w:hint="eastAsia"/>
                <w:color w:val="000000" w:themeColor="text1"/>
                <w:kern w:val="0"/>
                <w:sz w:val="20"/>
                <w:szCs w:val="20"/>
              </w:rPr>
              <w:t>應</w:t>
            </w:r>
            <w:r w:rsidR="00F373EF" w:rsidRPr="006D0A2E">
              <w:rPr>
                <w:rFonts w:ascii="標楷體" w:eastAsia="標楷體" w:hAnsi="標楷體"/>
                <w:color w:val="000000" w:themeColor="text1"/>
                <w:kern w:val="0"/>
                <w:sz w:val="20"/>
                <w:szCs w:val="20"/>
              </w:rPr>
              <w:t>為長、寬</w:t>
            </w:r>
            <w:r w:rsidR="00F373EF" w:rsidRPr="006D0A2E">
              <w:rPr>
                <w:rFonts w:ascii="標楷體" w:eastAsia="標楷體" w:hAnsi="標楷體" w:hint="eastAsia"/>
                <w:color w:val="000000" w:themeColor="text1"/>
                <w:kern w:val="0"/>
                <w:sz w:val="20"/>
                <w:szCs w:val="20"/>
              </w:rPr>
              <w:t>各</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30cm，下缘距地板面高度</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190cm。（規範803.2.2）</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AF1206" w:rsidRPr="006D0A2E" w:rsidRDefault="00AF1206" w:rsidP="0043106C">
            <w:pPr>
              <w:widowControl/>
              <w:spacing w:line="300" w:lineRule="exact"/>
              <w:ind w:left="290" w:hangingChars="145" w:hanging="29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(7)車位地面標誌：標誌圖尺寸</w:t>
            </w:r>
            <w:r w:rsidR="00F373EF" w:rsidRPr="006D0A2E">
              <w:rPr>
                <w:rFonts w:ascii="標楷體" w:eastAsia="標楷體" w:hAnsi="標楷體" w:hint="eastAsia"/>
                <w:color w:val="000000" w:themeColor="text1"/>
                <w:kern w:val="0"/>
                <w:sz w:val="20"/>
                <w:szCs w:val="20"/>
              </w:rPr>
              <w:t>應</w:t>
            </w:r>
            <w:r w:rsidR="00F373EF" w:rsidRPr="006D0A2E">
              <w:rPr>
                <w:rFonts w:ascii="標楷體" w:eastAsia="標楷體" w:hAnsi="標楷體"/>
                <w:color w:val="000000" w:themeColor="text1"/>
                <w:kern w:val="0"/>
                <w:sz w:val="20"/>
                <w:szCs w:val="20"/>
              </w:rPr>
              <w:t>為長、寬</w:t>
            </w:r>
            <w:r w:rsidR="00F373EF" w:rsidRPr="006D0A2E">
              <w:rPr>
                <w:rFonts w:ascii="標楷體" w:eastAsia="標楷體" w:hAnsi="標楷體" w:hint="eastAsia"/>
                <w:color w:val="000000" w:themeColor="text1"/>
                <w:kern w:val="0"/>
                <w:sz w:val="20"/>
                <w:szCs w:val="20"/>
              </w:rPr>
              <w:t>各</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90cm，停車格線之顏色應與地面具有辨識之反差效果，下車區應</w:t>
            </w:r>
            <w:r w:rsidR="00F373EF" w:rsidRPr="006D0A2E">
              <w:rPr>
                <w:rFonts w:ascii="標楷體" w:eastAsia="標楷體" w:hAnsi="標楷體" w:hint="eastAsia"/>
                <w:color w:val="000000" w:themeColor="text1"/>
                <w:kern w:val="0"/>
                <w:sz w:val="20"/>
                <w:szCs w:val="20"/>
              </w:rPr>
              <w:t>以</w:t>
            </w:r>
            <w:r w:rsidRPr="006D0A2E">
              <w:rPr>
                <w:rFonts w:ascii="標楷體" w:eastAsia="標楷體" w:hAnsi="標楷體"/>
                <w:color w:val="000000" w:themeColor="text1"/>
                <w:kern w:val="0"/>
                <w:sz w:val="20"/>
                <w:szCs w:val="20"/>
              </w:rPr>
              <w:t>白色斜線及直線予以區別。（規範803.3）</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330"/>
          <w:jc w:val="center"/>
        </w:trPr>
        <w:tc>
          <w:tcPr>
            <w:tcW w:w="7275" w:type="dxa"/>
            <w:gridSpan w:val="2"/>
            <w:shd w:val="clear" w:color="auto" w:fill="auto"/>
            <w:vAlign w:val="center"/>
          </w:tcPr>
          <w:p w:rsidR="00F373EF" w:rsidRPr="006D0A2E" w:rsidRDefault="00F373EF" w:rsidP="0043106C">
            <w:pPr>
              <w:widowControl/>
              <w:spacing w:line="300" w:lineRule="exact"/>
              <w:ind w:left="261" w:hangingChars="145" w:hanging="261"/>
              <w:jc w:val="left"/>
              <w:rPr>
                <w:rFonts w:ascii="標楷體" w:eastAsia="標楷體" w:hAnsi="標楷體"/>
                <w:color w:val="000000" w:themeColor="text1"/>
                <w:kern w:val="0"/>
                <w:sz w:val="20"/>
                <w:szCs w:val="20"/>
              </w:rPr>
            </w:pPr>
            <w:r w:rsidRPr="006D0A2E">
              <w:rPr>
                <w:rFonts w:ascii="標楷體" w:eastAsia="標楷體" w:hAnsi="標楷體"/>
                <w:color w:val="000000" w:themeColor="text1"/>
                <w:w w:val="90"/>
                <w:kern w:val="0"/>
                <w:sz w:val="20"/>
                <w:szCs w:val="20"/>
              </w:rPr>
              <w:t>(8)</w:t>
            </w:r>
            <w:r w:rsidRPr="006D0A2E">
              <w:rPr>
                <w:rFonts w:ascii="標楷體" w:eastAsia="標楷體" w:hAnsi="標楷體" w:hint="eastAsia"/>
                <w:color w:val="000000" w:themeColor="text1"/>
                <w:kern w:val="0"/>
                <w:sz w:val="20"/>
                <w:szCs w:val="20"/>
              </w:rPr>
              <w:t xml:space="preserve">停車格線：停車格線之顏色應與地面具有辨識之反差效果，下車區應以斜線及直線予以區別；下車區斜線間淨距離為 </w:t>
            </w:r>
            <w:r w:rsidRPr="006D0A2E">
              <w:rPr>
                <w:rFonts w:ascii="標楷體" w:eastAsia="標楷體" w:hAnsi="標楷體" w:cs="新細明體" w:hint="eastAsia"/>
                <w:color w:val="000000" w:themeColor="text1"/>
                <w:w w:val="90"/>
                <w:kern w:val="0"/>
                <w:sz w:val="20"/>
                <w:szCs w:val="20"/>
              </w:rPr>
              <w:t>≦</w:t>
            </w:r>
            <w:r w:rsidRPr="006D0A2E">
              <w:rPr>
                <w:rFonts w:ascii="標楷體" w:eastAsia="標楷體" w:hAnsi="標楷體" w:hint="eastAsia"/>
                <w:color w:val="000000" w:themeColor="text1"/>
                <w:kern w:val="0"/>
                <w:sz w:val="20"/>
                <w:szCs w:val="20"/>
              </w:rPr>
              <w:t>40 cm，標線寬度為 10 cm。</w:t>
            </w:r>
            <w:r w:rsidRPr="006D0A2E">
              <w:rPr>
                <w:rFonts w:ascii="標楷體" w:eastAsia="標楷體" w:hAnsi="標楷體"/>
                <w:color w:val="000000" w:themeColor="text1"/>
                <w:w w:val="90"/>
                <w:kern w:val="0"/>
                <w:sz w:val="20"/>
                <w:szCs w:val="20"/>
              </w:rPr>
              <w:t>（規範803.4）</w:t>
            </w:r>
          </w:p>
        </w:tc>
        <w:tc>
          <w:tcPr>
            <w:tcW w:w="633" w:type="dxa"/>
            <w:shd w:val="clear" w:color="auto" w:fill="auto"/>
            <w:vAlign w:val="center"/>
          </w:tcPr>
          <w:p w:rsidR="00F373EF" w:rsidRPr="006D0A2E" w:rsidRDefault="00F373EF" w:rsidP="0043106C">
            <w:pPr>
              <w:jc w:val="center"/>
              <w:rPr>
                <w:rFonts w:ascii="標楷體" w:eastAsia="標楷體" w:hAnsi="標楷體"/>
                <w:color w:val="000000" w:themeColor="text1"/>
                <w:kern w:val="0"/>
              </w:rPr>
            </w:pPr>
          </w:p>
        </w:tc>
        <w:tc>
          <w:tcPr>
            <w:tcW w:w="633" w:type="dxa"/>
            <w:shd w:val="clear" w:color="auto" w:fill="auto"/>
            <w:vAlign w:val="center"/>
          </w:tcPr>
          <w:p w:rsidR="00F373EF" w:rsidRPr="006D0A2E" w:rsidRDefault="00F373EF" w:rsidP="0043106C">
            <w:pPr>
              <w:jc w:val="center"/>
              <w:rPr>
                <w:rFonts w:ascii="標楷體" w:eastAsia="標楷體" w:hAnsi="標楷體"/>
                <w:color w:val="000000" w:themeColor="text1"/>
                <w:kern w:val="0"/>
              </w:rPr>
            </w:pPr>
          </w:p>
        </w:tc>
        <w:tc>
          <w:tcPr>
            <w:tcW w:w="957" w:type="dxa"/>
            <w:vMerge/>
            <w:shd w:val="clear" w:color="auto" w:fill="auto"/>
            <w:vAlign w:val="center"/>
          </w:tcPr>
          <w:p w:rsidR="00F373EF" w:rsidRPr="006D0A2E" w:rsidRDefault="00F373EF" w:rsidP="0043106C">
            <w:pPr>
              <w:jc w:val="center"/>
              <w:rPr>
                <w:rFonts w:ascii="標楷體" w:eastAsia="標楷體" w:hAnsi="標楷體"/>
                <w:color w:val="000000" w:themeColor="text1"/>
                <w:kern w:val="0"/>
              </w:rPr>
            </w:pPr>
          </w:p>
        </w:tc>
      </w:tr>
      <w:tr w:rsidR="006D0A2E" w:rsidRPr="006D0A2E" w:rsidTr="0043106C">
        <w:trPr>
          <w:trHeight w:val="152"/>
          <w:jc w:val="center"/>
        </w:trPr>
        <w:tc>
          <w:tcPr>
            <w:tcW w:w="7275" w:type="dxa"/>
            <w:gridSpan w:val="2"/>
            <w:shd w:val="clear" w:color="auto" w:fill="auto"/>
            <w:vAlign w:val="center"/>
          </w:tcPr>
          <w:p w:rsidR="00AF1206" w:rsidRPr="006D0A2E" w:rsidRDefault="00AF1206" w:rsidP="0043106C">
            <w:pPr>
              <w:widowControl/>
              <w:spacing w:line="300" w:lineRule="exact"/>
              <w:ind w:left="261" w:hangingChars="145" w:hanging="261"/>
              <w:jc w:val="left"/>
              <w:rPr>
                <w:rFonts w:ascii="標楷體" w:eastAsia="標楷體" w:hAnsi="標楷體"/>
                <w:color w:val="000000" w:themeColor="text1"/>
                <w:w w:val="90"/>
                <w:kern w:val="0"/>
                <w:sz w:val="20"/>
                <w:szCs w:val="20"/>
              </w:rPr>
            </w:pPr>
            <w:r w:rsidRPr="006D0A2E">
              <w:rPr>
                <w:rFonts w:ascii="標楷體" w:eastAsia="標楷體" w:hAnsi="標楷體"/>
                <w:color w:val="000000" w:themeColor="text1"/>
                <w:w w:val="90"/>
                <w:kern w:val="0"/>
                <w:sz w:val="20"/>
                <w:szCs w:val="20"/>
              </w:rPr>
              <w:t>(</w:t>
            </w:r>
            <w:r w:rsidR="00F373EF" w:rsidRPr="006D0A2E">
              <w:rPr>
                <w:rFonts w:ascii="標楷體" w:eastAsia="標楷體" w:hAnsi="標楷體"/>
                <w:color w:val="000000" w:themeColor="text1"/>
                <w:w w:val="90"/>
                <w:kern w:val="0"/>
                <w:sz w:val="20"/>
                <w:szCs w:val="20"/>
              </w:rPr>
              <w:t>9</w:t>
            </w:r>
            <w:r w:rsidRPr="006D0A2E">
              <w:rPr>
                <w:rFonts w:ascii="標楷體" w:eastAsia="標楷體" w:hAnsi="標楷體"/>
                <w:color w:val="000000" w:themeColor="text1"/>
                <w:w w:val="90"/>
                <w:kern w:val="0"/>
                <w:sz w:val="20"/>
                <w:szCs w:val="20"/>
              </w:rPr>
              <w:t>)停車位地面：堅硬平整、防滑，</w:t>
            </w:r>
            <w:r w:rsidRPr="006D0A2E">
              <w:rPr>
                <w:rFonts w:ascii="標楷體" w:eastAsia="標楷體" w:hAnsi="標楷體"/>
                <w:color w:val="000000" w:themeColor="text1"/>
                <w:sz w:val="20"/>
                <w:szCs w:val="20"/>
              </w:rPr>
              <w:t>不可使用鬆散性質</w:t>
            </w:r>
            <w:r w:rsidR="00532188" w:rsidRPr="006D0A2E">
              <w:rPr>
                <w:rFonts w:ascii="標楷體" w:eastAsia="標楷體" w:hAnsi="標楷體" w:hint="eastAsia"/>
                <w:color w:val="000000" w:themeColor="text1"/>
                <w:sz w:val="20"/>
                <w:szCs w:val="20"/>
              </w:rPr>
              <w:t>之</w:t>
            </w:r>
            <w:r w:rsidRPr="006D0A2E">
              <w:rPr>
                <w:rFonts w:ascii="標楷體" w:eastAsia="標楷體" w:hAnsi="標楷體"/>
                <w:color w:val="000000" w:themeColor="text1"/>
                <w:sz w:val="20"/>
                <w:szCs w:val="20"/>
              </w:rPr>
              <w:t>砂或石礫</w:t>
            </w:r>
            <w:r w:rsidRPr="006D0A2E">
              <w:rPr>
                <w:rFonts w:ascii="標楷體" w:eastAsia="標楷體" w:hAnsi="標楷體"/>
                <w:color w:val="000000" w:themeColor="text1"/>
                <w:w w:val="90"/>
                <w:kern w:val="0"/>
                <w:sz w:val="20"/>
                <w:szCs w:val="20"/>
              </w:rPr>
              <w:t>，高低差</w:t>
            </w:r>
            <w:r w:rsidRPr="006D0A2E">
              <w:rPr>
                <w:rFonts w:ascii="標楷體" w:eastAsia="標楷體" w:hAnsi="標楷體" w:cs="新細明體" w:hint="eastAsia"/>
                <w:color w:val="000000" w:themeColor="text1"/>
                <w:w w:val="90"/>
                <w:kern w:val="0"/>
                <w:sz w:val="20"/>
                <w:szCs w:val="20"/>
              </w:rPr>
              <w:t>≦</w:t>
            </w:r>
            <w:r w:rsidRPr="006D0A2E">
              <w:rPr>
                <w:rFonts w:ascii="標楷體" w:eastAsia="標楷體" w:hAnsi="標楷體"/>
                <w:color w:val="000000" w:themeColor="text1"/>
                <w:w w:val="90"/>
                <w:kern w:val="0"/>
                <w:sz w:val="20"/>
                <w:szCs w:val="20"/>
              </w:rPr>
              <w:t>0.5cm，坡度</w:t>
            </w:r>
            <w:r w:rsidRPr="006D0A2E">
              <w:rPr>
                <w:rFonts w:ascii="標楷體" w:eastAsia="標楷體" w:hAnsi="標楷體" w:cs="新細明體" w:hint="eastAsia"/>
                <w:color w:val="000000" w:themeColor="text1"/>
                <w:w w:val="90"/>
                <w:kern w:val="0"/>
                <w:sz w:val="20"/>
                <w:szCs w:val="20"/>
              </w:rPr>
              <w:t>≦</w:t>
            </w:r>
            <w:r w:rsidRPr="006D0A2E">
              <w:rPr>
                <w:rFonts w:ascii="標楷體" w:eastAsia="標楷體" w:hAnsi="標楷體"/>
                <w:color w:val="000000" w:themeColor="text1"/>
                <w:w w:val="90"/>
                <w:kern w:val="0"/>
                <w:sz w:val="20"/>
                <w:szCs w:val="20"/>
              </w:rPr>
              <w:t>1/50。（規範803.</w:t>
            </w:r>
            <w:r w:rsidR="00532188" w:rsidRPr="006D0A2E">
              <w:rPr>
                <w:rFonts w:ascii="標楷體" w:eastAsia="標楷體" w:hAnsi="標楷體"/>
                <w:color w:val="000000" w:themeColor="text1"/>
                <w:w w:val="90"/>
                <w:kern w:val="0"/>
                <w:sz w:val="20"/>
                <w:szCs w:val="20"/>
              </w:rPr>
              <w:t>5</w:t>
            </w:r>
            <w:r w:rsidRPr="006D0A2E">
              <w:rPr>
                <w:rFonts w:ascii="標楷體" w:eastAsia="標楷體" w:hAnsi="標楷體"/>
                <w:color w:val="000000" w:themeColor="text1"/>
                <w:w w:val="90"/>
                <w:kern w:val="0"/>
                <w:sz w:val="20"/>
                <w:szCs w:val="20"/>
              </w:rPr>
              <w:t>）</w:t>
            </w: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jc w:val="center"/>
              <w:rPr>
                <w:rFonts w:ascii="標楷體" w:eastAsia="標楷體" w:hAnsi="標楷體"/>
                <w:color w:val="000000" w:themeColor="text1"/>
                <w:kern w:val="0"/>
              </w:rPr>
            </w:pPr>
          </w:p>
        </w:tc>
      </w:tr>
      <w:tr w:rsidR="006D0A2E" w:rsidRPr="006D0A2E" w:rsidTr="0043106C">
        <w:trPr>
          <w:trHeight w:val="905"/>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w:t>
            </w:r>
            <w:r w:rsidR="00B253D4" w:rsidRPr="006D0A2E">
              <w:rPr>
                <w:rFonts w:ascii="標楷體" w:eastAsia="標楷體" w:hAnsi="標楷體"/>
                <w:color w:val="000000" w:themeColor="text1"/>
                <w:kern w:val="0"/>
                <w:sz w:val="20"/>
                <w:szCs w:val="20"/>
              </w:rPr>
              <w:t>10</w:t>
            </w:r>
            <w:r w:rsidRPr="006D0A2E">
              <w:rPr>
                <w:rFonts w:ascii="標楷體" w:eastAsia="標楷體" w:hAnsi="標楷體"/>
                <w:color w:val="000000" w:themeColor="text1"/>
                <w:kern w:val="0"/>
                <w:sz w:val="20"/>
                <w:szCs w:val="20"/>
              </w:rPr>
              <w:t>)汽車停車位﹕（規範804）</w:t>
            </w:r>
          </w:p>
          <w:p w:rsidR="00AF1206" w:rsidRPr="006D0A2E" w:rsidRDefault="00AF1206" w:rsidP="0043106C">
            <w:pPr>
              <w:autoSpaceDE w:val="0"/>
              <w:autoSpaceDN w:val="0"/>
              <w:adjustRightInd w:val="0"/>
              <w:spacing w:line="300" w:lineRule="exact"/>
              <w:ind w:left="200" w:hangingChars="100" w:hanging="2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a.單一停車位長×寬</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 xml:space="preserve">600cm×350cm </w:t>
            </w:r>
            <w:r w:rsidR="00532188"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含150cm寬下車區。</w:t>
            </w:r>
          </w:p>
          <w:p w:rsidR="00AF1206" w:rsidRPr="006D0A2E" w:rsidRDefault="00AF1206" w:rsidP="0043106C">
            <w:pPr>
              <w:autoSpaceDE w:val="0"/>
              <w:autoSpaceDN w:val="0"/>
              <w:adjustRightInd w:val="0"/>
              <w:spacing w:line="300" w:lineRule="exact"/>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b.相鄰停車位長×寬</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600cm×550cm</w:t>
            </w:r>
            <w:r w:rsidR="00532188" w:rsidRPr="006D0A2E">
              <w:rPr>
                <w:rFonts w:ascii="標楷體" w:eastAsia="標楷體" w:hAnsi="標楷體" w:hint="eastAsia"/>
                <w:color w:val="000000" w:themeColor="text1"/>
                <w:kern w:val="0"/>
                <w:sz w:val="20"/>
                <w:szCs w:val="20"/>
              </w:rPr>
              <w:t>，</w:t>
            </w:r>
            <w:r w:rsidRPr="006D0A2E">
              <w:rPr>
                <w:rFonts w:ascii="標楷體" w:eastAsia="標楷體" w:hAnsi="標楷體"/>
                <w:color w:val="000000" w:themeColor="text1"/>
                <w:kern w:val="0"/>
                <w:sz w:val="20"/>
                <w:szCs w:val="20"/>
              </w:rPr>
              <w:t>含150cm寬共用下車區。</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612"/>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w:t>
            </w:r>
            <w:r w:rsidR="00B253D4" w:rsidRPr="006D0A2E">
              <w:rPr>
                <w:rFonts w:ascii="標楷體" w:eastAsia="標楷體" w:hAnsi="標楷體"/>
                <w:color w:val="000000" w:themeColor="text1"/>
                <w:kern w:val="0"/>
                <w:sz w:val="20"/>
                <w:szCs w:val="20"/>
              </w:rPr>
              <w:t>1</w:t>
            </w:r>
            <w:r w:rsidRPr="006D0A2E">
              <w:rPr>
                <w:rFonts w:ascii="標楷體" w:eastAsia="標楷體" w:hAnsi="標楷體"/>
                <w:color w:val="000000" w:themeColor="text1"/>
                <w:kern w:val="0"/>
                <w:sz w:val="20"/>
                <w:szCs w:val="20"/>
              </w:rPr>
              <w:t>)機車停車位長×寬</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220cm×225cm，停車位地面上應設置無障礙停車位標誌，標誌圖尺寸</w:t>
            </w:r>
            <w:r w:rsidR="00532188" w:rsidRPr="006D0A2E">
              <w:rPr>
                <w:rFonts w:ascii="標楷體" w:eastAsia="標楷體" w:hAnsi="標楷體" w:hint="eastAsia"/>
                <w:color w:val="000000" w:themeColor="text1"/>
                <w:kern w:val="0"/>
                <w:sz w:val="20"/>
                <w:szCs w:val="20"/>
              </w:rPr>
              <w:t>長、</w:t>
            </w:r>
            <w:r w:rsidR="00532188" w:rsidRPr="006D0A2E">
              <w:rPr>
                <w:rFonts w:ascii="標楷體" w:eastAsia="標楷體" w:hAnsi="標楷體"/>
                <w:color w:val="000000" w:themeColor="text1"/>
                <w:kern w:val="0"/>
                <w:sz w:val="20"/>
                <w:szCs w:val="20"/>
              </w:rPr>
              <w:t>寬各</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90cm。（規範805.1）</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345"/>
          <w:jc w:val="center"/>
        </w:trPr>
        <w:tc>
          <w:tcPr>
            <w:tcW w:w="7275" w:type="dxa"/>
            <w:gridSpan w:val="2"/>
            <w:shd w:val="clear" w:color="auto" w:fill="auto"/>
            <w:vAlign w:val="center"/>
          </w:tcPr>
          <w:p w:rsidR="00AF1206" w:rsidRPr="006D0A2E" w:rsidRDefault="00AF1206" w:rsidP="0043106C">
            <w:pPr>
              <w:autoSpaceDE w:val="0"/>
              <w:autoSpaceDN w:val="0"/>
              <w:adjustRightInd w:val="0"/>
              <w:spacing w:line="300" w:lineRule="exact"/>
              <w:ind w:left="400" w:hangingChars="200" w:hanging="400"/>
              <w:jc w:val="left"/>
              <w:rPr>
                <w:rFonts w:ascii="標楷體" w:eastAsia="標楷體" w:hAnsi="標楷體"/>
                <w:color w:val="000000" w:themeColor="text1"/>
                <w:kern w:val="0"/>
                <w:sz w:val="20"/>
                <w:szCs w:val="20"/>
              </w:rPr>
            </w:pPr>
            <w:r w:rsidRPr="006D0A2E">
              <w:rPr>
                <w:rFonts w:ascii="標楷體" w:eastAsia="標楷體" w:hAnsi="標楷體"/>
                <w:color w:val="000000" w:themeColor="text1"/>
                <w:kern w:val="0"/>
                <w:sz w:val="20"/>
                <w:szCs w:val="20"/>
              </w:rPr>
              <w:t>(1</w:t>
            </w:r>
            <w:r w:rsidR="00B253D4" w:rsidRPr="006D0A2E">
              <w:rPr>
                <w:rFonts w:ascii="標楷體" w:eastAsia="標楷體" w:hAnsi="標楷體"/>
                <w:color w:val="000000" w:themeColor="text1"/>
                <w:kern w:val="0"/>
                <w:sz w:val="20"/>
                <w:szCs w:val="20"/>
              </w:rPr>
              <w:t>2</w:t>
            </w:r>
            <w:r w:rsidRPr="006D0A2E">
              <w:rPr>
                <w:rFonts w:ascii="標楷體" w:eastAsia="標楷體" w:hAnsi="標楷體"/>
                <w:color w:val="000000" w:themeColor="text1"/>
                <w:kern w:val="0"/>
                <w:sz w:val="20"/>
                <w:szCs w:val="20"/>
              </w:rPr>
              <w:t>)機車停車位之出入口寬度及通達無障礙機車停車位之車道寬度均</w:t>
            </w:r>
            <w:r w:rsidRPr="006D0A2E">
              <w:rPr>
                <w:rFonts w:ascii="標楷體" w:eastAsia="標楷體" w:hAnsi="標楷體" w:cs="新細明體" w:hint="eastAsia"/>
                <w:color w:val="000000" w:themeColor="text1"/>
                <w:kern w:val="0"/>
                <w:sz w:val="20"/>
                <w:szCs w:val="20"/>
              </w:rPr>
              <w:t>≧</w:t>
            </w:r>
            <w:r w:rsidRPr="006D0A2E">
              <w:rPr>
                <w:rFonts w:ascii="標楷體" w:eastAsia="標楷體" w:hAnsi="標楷體"/>
                <w:color w:val="000000" w:themeColor="text1"/>
                <w:kern w:val="0"/>
                <w:sz w:val="20"/>
                <w:szCs w:val="20"/>
              </w:rPr>
              <w:t>180cm。（規範805.2）</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r w:rsidR="006D0A2E" w:rsidRPr="006D0A2E" w:rsidTr="0043106C">
        <w:trPr>
          <w:trHeight w:val="345"/>
          <w:jc w:val="center"/>
        </w:trPr>
        <w:tc>
          <w:tcPr>
            <w:tcW w:w="7275" w:type="dxa"/>
            <w:gridSpan w:val="2"/>
            <w:shd w:val="clear" w:color="auto" w:fill="auto"/>
            <w:vAlign w:val="center"/>
          </w:tcPr>
          <w:p w:rsidR="00AF1206" w:rsidRPr="006D0A2E" w:rsidRDefault="00AF1206" w:rsidP="0043106C">
            <w:pPr>
              <w:widowControl/>
              <w:spacing w:line="300" w:lineRule="exact"/>
              <w:ind w:left="700" w:hangingChars="350" w:hanging="700"/>
              <w:jc w:val="left"/>
              <w:rPr>
                <w:rFonts w:ascii="標楷體" w:eastAsia="標楷體" w:hAnsi="標楷體"/>
                <w:color w:val="000000" w:themeColor="text1"/>
                <w:kern w:val="0"/>
                <w:sz w:val="20"/>
                <w:szCs w:val="20"/>
              </w:rPr>
            </w:pPr>
            <w:r w:rsidRPr="006D0A2E">
              <w:rPr>
                <w:rFonts w:ascii="標楷體" w:eastAsia="標楷體" w:hAnsi="標楷體" w:cs="新細明體" w:hint="eastAsia"/>
                <w:color w:val="000000" w:themeColor="text1"/>
                <w:sz w:val="20"/>
                <w:szCs w:val="20"/>
                <w:shd w:val="pct15" w:color="auto" w:fill="FFFFFF"/>
              </w:rPr>
              <w:lastRenderedPageBreak/>
              <w:t>★</w:t>
            </w:r>
            <w:r w:rsidRPr="006D0A2E">
              <w:rPr>
                <w:rFonts w:ascii="標楷體" w:eastAsia="標楷體" w:hAnsi="標楷體"/>
                <w:color w:val="000000" w:themeColor="text1"/>
                <w:sz w:val="20"/>
                <w:szCs w:val="20"/>
                <w:shd w:val="pct15" w:color="auto" w:fill="FFFFFF"/>
              </w:rPr>
              <w:t>（1</w:t>
            </w:r>
            <w:r w:rsidR="00B253D4" w:rsidRPr="006D0A2E">
              <w:rPr>
                <w:rFonts w:ascii="標楷體" w:eastAsia="標楷體" w:hAnsi="標楷體"/>
                <w:color w:val="000000" w:themeColor="text1"/>
                <w:sz w:val="20"/>
                <w:szCs w:val="20"/>
                <w:shd w:val="pct15" w:color="auto" w:fill="FFFFFF"/>
              </w:rPr>
              <w:t>3</w:t>
            </w:r>
            <w:r w:rsidRPr="006D0A2E">
              <w:rPr>
                <w:rFonts w:ascii="標楷體" w:eastAsia="標楷體" w:hAnsi="標楷體"/>
                <w:color w:val="000000" w:themeColor="text1"/>
                <w:sz w:val="20"/>
                <w:szCs w:val="20"/>
                <w:shd w:val="pct15" w:color="auto" w:fill="FFFFFF"/>
              </w:rPr>
              <w:t>）公共停車場應保留百分之二停車位作為行動不便之身心障礙者專用停車位，車位未滿五十個之公共停車場，至少應保留一個身心障礙者專用停車位。（施工編第十章167-6條、</w:t>
            </w:r>
            <w:r w:rsidRPr="006D0A2E">
              <w:rPr>
                <w:rFonts w:ascii="標楷體" w:eastAsia="標楷體" w:hAnsi="標楷體"/>
                <w:bCs/>
                <w:color w:val="000000" w:themeColor="text1"/>
                <w:sz w:val="20"/>
                <w:szCs w:val="20"/>
                <w:shd w:val="pct15" w:color="auto" w:fill="FFFFFF"/>
              </w:rPr>
              <w:t>身心障礙者權益保障法</w:t>
            </w:r>
            <w:r w:rsidRPr="006D0A2E">
              <w:rPr>
                <w:rFonts w:ascii="標楷體" w:eastAsia="標楷體" w:hAnsi="標楷體"/>
                <w:color w:val="000000" w:themeColor="text1"/>
                <w:sz w:val="20"/>
                <w:szCs w:val="20"/>
                <w:shd w:val="pct15" w:color="auto" w:fill="FFFFFF"/>
              </w:rPr>
              <w:t>第56條）</w:t>
            </w: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633" w:type="dxa"/>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c>
          <w:tcPr>
            <w:tcW w:w="957" w:type="dxa"/>
            <w:vMerge/>
            <w:shd w:val="clear" w:color="auto" w:fill="auto"/>
            <w:vAlign w:val="center"/>
          </w:tcPr>
          <w:p w:rsidR="00AF1206" w:rsidRPr="006D0A2E" w:rsidRDefault="00AF1206" w:rsidP="0043106C">
            <w:pPr>
              <w:widowControl/>
              <w:jc w:val="center"/>
              <w:rPr>
                <w:rFonts w:ascii="標楷體" w:eastAsia="標楷體" w:hAnsi="標楷體"/>
                <w:color w:val="000000" w:themeColor="text1"/>
                <w:kern w:val="0"/>
              </w:rPr>
            </w:pPr>
          </w:p>
        </w:tc>
      </w:tr>
    </w:tbl>
    <w:p w:rsidR="007C47A3" w:rsidRPr="006D0A2E" w:rsidRDefault="007C47A3" w:rsidP="008B20FD">
      <w:pPr>
        <w:autoSpaceDE w:val="0"/>
        <w:autoSpaceDN w:val="0"/>
        <w:adjustRightInd w:val="0"/>
        <w:ind w:left="480" w:hangingChars="200" w:hanging="480"/>
        <w:jc w:val="left"/>
        <w:rPr>
          <w:rFonts w:eastAsia="標楷體"/>
          <w:color w:val="000000" w:themeColor="text1"/>
        </w:rPr>
      </w:pPr>
    </w:p>
    <w:sectPr w:rsidR="007C47A3" w:rsidRPr="006D0A2E" w:rsidSect="0043106C">
      <w:footerReference w:type="default" r:id="rId8"/>
      <w:pgSz w:w="11906" w:h="16838"/>
      <w:pgMar w:top="720" w:right="720" w:bottom="720" w:left="72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32" w:rsidRDefault="00B41A32" w:rsidP="0004628A">
      <w:r>
        <w:separator/>
      </w:r>
    </w:p>
  </w:endnote>
  <w:endnote w:type="continuationSeparator" w:id="0">
    <w:p w:rsidR="00B41A32" w:rsidRDefault="00B41A32" w:rsidP="0004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T3924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2F" w:rsidRDefault="0080062F">
    <w:pPr>
      <w:pStyle w:val="a7"/>
      <w:jc w:val="center"/>
    </w:pPr>
    <w:r>
      <w:fldChar w:fldCharType="begin"/>
    </w:r>
    <w:r>
      <w:instrText xml:space="preserve"> PAGE   \* MERGEFORMAT </w:instrText>
    </w:r>
    <w:r>
      <w:fldChar w:fldCharType="separate"/>
    </w:r>
    <w:r w:rsidR="00540793" w:rsidRPr="00540793">
      <w:rPr>
        <w:noProof/>
        <w:lang w:val="zh-TW"/>
      </w:rPr>
      <w:t>-</w:t>
    </w:r>
    <w:r w:rsidR="00540793">
      <w:rPr>
        <w:noProof/>
      </w:rPr>
      <w:t xml:space="preserve"> 1 -</w:t>
    </w:r>
    <w:r>
      <w:rPr>
        <w:noProof/>
      </w:rPr>
      <w:fldChar w:fldCharType="end"/>
    </w:r>
  </w:p>
  <w:p w:rsidR="0080062F" w:rsidRDefault="008006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32" w:rsidRDefault="00B41A32" w:rsidP="0004628A">
      <w:r>
        <w:separator/>
      </w:r>
    </w:p>
  </w:footnote>
  <w:footnote w:type="continuationSeparator" w:id="0">
    <w:p w:rsidR="00B41A32" w:rsidRDefault="00B41A32" w:rsidP="00046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15F"/>
    <w:multiLevelType w:val="hybridMultilevel"/>
    <w:tmpl w:val="EA160838"/>
    <w:lvl w:ilvl="0" w:tplc="8B7ED9E6">
      <w:start w:val="2"/>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45F6D87"/>
    <w:multiLevelType w:val="hybridMultilevel"/>
    <w:tmpl w:val="6882C20E"/>
    <w:lvl w:ilvl="0" w:tplc="BBEA7052">
      <w:start w:val="1"/>
      <w:numFmt w:val="taiwaneseCountingThousand"/>
      <w:lvlText w:val="第%1章"/>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E7035E"/>
    <w:multiLevelType w:val="hybridMultilevel"/>
    <w:tmpl w:val="EE829BCA"/>
    <w:lvl w:ilvl="0" w:tplc="B69892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C9552F3"/>
    <w:multiLevelType w:val="hybridMultilevel"/>
    <w:tmpl w:val="25686580"/>
    <w:lvl w:ilvl="0" w:tplc="6B806E62">
      <w:start w:val="2"/>
      <w:numFmt w:val="taiwaneseCountingThousand"/>
      <w:lvlText w:val="第%1節"/>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093F11"/>
    <w:multiLevelType w:val="hybridMultilevel"/>
    <w:tmpl w:val="BBD8C5CA"/>
    <w:lvl w:ilvl="0" w:tplc="0DD023A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0D2659"/>
    <w:multiLevelType w:val="hybridMultilevel"/>
    <w:tmpl w:val="03D0A5C8"/>
    <w:lvl w:ilvl="0" w:tplc="92A43FC0">
      <w:start w:val="1"/>
      <w:numFmt w:val="taiwaneseCountingThousand"/>
      <w:lvlText w:val="%1"/>
      <w:lvlJc w:val="left"/>
      <w:pPr>
        <w:ind w:left="360" w:hanging="360"/>
      </w:pPr>
      <w:rPr>
        <w:rFonts w:cs="TT3924o00"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F24CC5"/>
    <w:multiLevelType w:val="hybridMultilevel"/>
    <w:tmpl w:val="024EB74C"/>
    <w:lvl w:ilvl="0" w:tplc="7FAECD72">
      <w:start w:val="1"/>
      <w:numFmt w:val="taiwaneseCountingThousand"/>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F5A33"/>
    <w:multiLevelType w:val="hybridMultilevel"/>
    <w:tmpl w:val="EEBA0A44"/>
    <w:lvl w:ilvl="0" w:tplc="5A60A59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5729D7"/>
    <w:multiLevelType w:val="hybridMultilevel"/>
    <w:tmpl w:val="A30A5B3C"/>
    <w:lvl w:ilvl="0" w:tplc="28B40D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807508"/>
    <w:multiLevelType w:val="hybridMultilevel"/>
    <w:tmpl w:val="D842DAC6"/>
    <w:lvl w:ilvl="0" w:tplc="D3BA2B4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990AC1"/>
    <w:multiLevelType w:val="hybridMultilevel"/>
    <w:tmpl w:val="8600203E"/>
    <w:lvl w:ilvl="0" w:tplc="AEF0B29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FC6DE8"/>
    <w:multiLevelType w:val="hybridMultilevel"/>
    <w:tmpl w:val="9FA6481A"/>
    <w:lvl w:ilvl="0" w:tplc="279025E2">
      <w:start w:val="2"/>
      <w:numFmt w:val="taiwaneseCountingThousand"/>
      <w:lvlText w:val="第%1節"/>
      <w:lvlJc w:val="left"/>
      <w:pPr>
        <w:ind w:left="756" w:hanging="756"/>
      </w:pPr>
      <w:rPr>
        <w:rFonts w:cs="TT3924o00"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5C4FF7"/>
    <w:multiLevelType w:val="multilevel"/>
    <w:tmpl w:val="4CD4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97772F"/>
    <w:multiLevelType w:val="hybridMultilevel"/>
    <w:tmpl w:val="DC6CC7AC"/>
    <w:lvl w:ilvl="0" w:tplc="4F249642">
      <w:start w:val="1"/>
      <w:numFmt w:val="taiwaneseCountingThousand"/>
      <w:lvlText w:val="%1、"/>
      <w:lvlJc w:val="left"/>
      <w:pPr>
        <w:ind w:left="950" w:hanging="480"/>
      </w:pPr>
      <w:rPr>
        <w:rFonts w:hint="defaul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14">
    <w:nsid w:val="56EF54B1"/>
    <w:multiLevelType w:val="hybridMultilevel"/>
    <w:tmpl w:val="C8D297E2"/>
    <w:lvl w:ilvl="0" w:tplc="C8E6BF56">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1D18CE"/>
    <w:multiLevelType w:val="hybridMultilevel"/>
    <w:tmpl w:val="D564D8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D763F14"/>
    <w:multiLevelType w:val="hybridMultilevel"/>
    <w:tmpl w:val="81D66342"/>
    <w:lvl w:ilvl="0" w:tplc="B4D4B530">
      <w:start w:val="1"/>
      <w:numFmt w:val="decimal"/>
      <w:lvlText w:val="%1."/>
      <w:lvlJc w:val="left"/>
      <w:pPr>
        <w:ind w:left="566" w:hanging="360"/>
      </w:pPr>
      <w:rPr>
        <w:rFonts w:hint="default"/>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17">
    <w:nsid w:val="5F047146"/>
    <w:multiLevelType w:val="hybridMultilevel"/>
    <w:tmpl w:val="9F3C3FBA"/>
    <w:lvl w:ilvl="0" w:tplc="722A22A0">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A9556B"/>
    <w:multiLevelType w:val="hybridMultilevel"/>
    <w:tmpl w:val="F77CFD48"/>
    <w:lvl w:ilvl="0" w:tplc="91D2A9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2E00699"/>
    <w:multiLevelType w:val="hybridMultilevel"/>
    <w:tmpl w:val="53F66120"/>
    <w:lvl w:ilvl="0" w:tplc="FA6209D4">
      <w:start w:val="4"/>
      <w:numFmt w:val="taiwaneseCountingThousand"/>
      <w:lvlText w:val="第%1節"/>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DE72D9"/>
    <w:multiLevelType w:val="hybridMultilevel"/>
    <w:tmpl w:val="8A00A42E"/>
    <w:lvl w:ilvl="0" w:tplc="AB90364C">
      <w:start w:val="4"/>
      <w:numFmt w:val="taiwaneseCountingThousand"/>
      <w:lvlText w:val="第%1節"/>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164220"/>
    <w:multiLevelType w:val="hybridMultilevel"/>
    <w:tmpl w:val="C9C4F0A6"/>
    <w:lvl w:ilvl="0" w:tplc="8DB60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217087"/>
    <w:multiLevelType w:val="hybridMultilevel"/>
    <w:tmpl w:val="3A9608DC"/>
    <w:lvl w:ilvl="0" w:tplc="249820D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D3F5072"/>
    <w:multiLevelType w:val="hybridMultilevel"/>
    <w:tmpl w:val="12D24212"/>
    <w:lvl w:ilvl="0" w:tplc="35707990">
      <w:start w:val="1"/>
      <w:numFmt w:val="taiwaneseCountingThousand"/>
      <w:lvlText w:val="(%1)"/>
      <w:lvlJc w:val="left"/>
      <w:pPr>
        <w:ind w:left="360" w:hanging="360"/>
      </w:pPr>
      <w:rPr>
        <w:rFonts w:ascii="Times New Roman" w:eastAsia="標楷體" w:hAnsi="Times New Roman" w:cs="Times New Roman" w:hint="default"/>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FC526E9"/>
    <w:multiLevelType w:val="hybridMultilevel"/>
    <w:tmpl w:val="37C6EE0E"/>
    <w:lvl w:ilvl="0" w:tplc="F76C76E2">
      <w:start w:val="1"/>
      <w:numFmt w:val="taiwaneseCountingThousand"/>
      <w:lvlText w:val="(%1)"/>
      <w:lvlJc w:val="left"/>
      <w:pPr>
        <w:ind w:left="410" w:hanging="432"/>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25">
    <w:nsid w:val="79F46174"/>
    <w:multiLevelType w:val="hybridMultilevel"/>
    <w:tmpl w:val="2A067BF2"/>
    <w:lvl w:ilvl="0" w:tplc="91644FF6">
      <w:start w:val="4"/>
      <w:numFmt w:val="taiwaneseCountingThousand"/>
      <w:lvlText w:val="第%1節"/>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A466F1"/>
    <w:multiLevelType w:val="hybridMultilevel"/>
    <w:tmpl w:val="87A40C34"/>
    <w:lvl w:ilvl="0" w:tplc="ADC035F0">
      <w:start w:val="1"/>
      <w:numFmt w:val="decimal"/>
      <w:lvlText w:val="%1."/>
      <w:lvlJc w:val="left"/>
      <w:pPr>
        <w:ind w:left="468" w:hanging="360"/>
      </w:pPr>
      <w:rPr>
        <w:rFonts w:ascii="Times New Roman" w:eastAsia="標楷體" w:hAnsi="Times New Roman" w:cs="Times New Roman" w:hint="default"/>
        <w:sz w:val="24"/>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7">
    <w:nsid w:val="7E195F0B"/>
    <w:multiLevelType w:val="hybridMultilevel"/>
    <w:tmpl w:val="DD9E7EE8"/>
    <w:lvl w:ilvl="0" w:tplc="02946004">
      <w:start w:val="1"/>
      <w:numFmt w:val="taiwaneseCountingThousand"/>
      <w:lvlText w:val="(%1)"/>
      <w:lvlJc w:val="left"/>
      <w:pPr>
        <w:ind w:left="374" w:hanging="396"/>
      </w:pPr>
      <w:rPr>
        <w:rFonts w:hint="default"/>
        <w:color w:val="000000"/>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28">
    <w:nsid w:val="7E7D5373"/>
    <w:multiLevelType w:val="hybridMultilevel"/>
    <w:tmpl w:val="81D66342"/>
    <w:lvl w:ilvl="0" w:tplc="B4D4B530">
      <w:start w:val="1"/>
      <w:numFmt w:val="decimal"/>
      <w:lvlText w:val="%1."/>
      <w:lvlJc w:val="left"/>
      <w:pPr>
        <w:ind w:left="566" w:hanging="360"/>
      </w:pPr>
      <w:rPr>
        <w:rFonts w:hint="default"/>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29">
    <w:nsid w:val="7EB36CC2"/>
    <w:multiLevelType w:val="hybridMultilevel"/>
    <w:tmpl w:val="1E3E95A0"/>
    <w:lvl w:ilvl="0" w:tplc="644E9724">
      <w:start w:val="4"/>
      <w:numFmt w:val="taiwaneseCountingThousand"/>
      <w:lvlText w:val="第%1節"/>
      <w:lvlJc w:val="left"/>
      <w:pPr>
        <w:ind w:left="756" w:hanging="756"/>
      </w:pPr>
      <w:rPr>
        <w:rFonts w:hAnsi="標楷體" w:hint="default"/>
      </w:rPr>
    </w:lvl>
    <w:lvl w:ilvl="1" w:tplc="BDE23678">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EC63878"/>
    <w:multiLevelType w:val="hybridMultilevel"/>
    <w:tmpl w:val="42A875AA"/>
    <w:lvl w:ilvl="0" w:tplc="5DCCE296">
      <w:start w:val="1"/>
      <w:numFmt w:val="taiwaneseCountingThousand"/>
      <w:lvlText w:val="第%1章"/>
      <w:lvlJc w:val="left"/>
      <w:pPr>
        <w:ind w:left="13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244CEC"/>
    <w:multiLevelType w:val="hybridMultilevel"/>
    <w:tmpl w:val="8BC6B448"/>
    <w:lvl w:ilvl="0" w:tplc="3FB20A1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3"/>
  </w:num>
  <w:num w:numId="3">
    <w:abstractNumId w:val="18"/>
  </w:num>
  <w:num w:numId="4">
    <w:abstractNumId w:val="2"/>
  </w:num>
  <w:num w:numId="5">
    <w:abstractNumId w:val="31"/>
  </w:num>
  <w:num w:numId="6">
    <w:abstractNumId w:val="14"/>
  </w:num>
  <w:num w:numId="7">
    <w:abstractNumId w:val="22"/>
  </w:num>
  <w:num w:numId="8">
    <w:abstractNumId w:val="21"/>
  </w:num>
  <w:num w:numId="9">
    <w:abstractNumId w:val="3"/>
  </w:num>
  <w:num w:numId="10">
    <w:abstractNumId w:val="19"/>
  </w:num>
  <w:num w:numId="11">
    <w:abstractNumId w:val="25"/>
  </w:num>
  <w:num w:numId="12">
    <w:abstractNumId w:val="5"/>
  </w:num>
  <w:num w:numId="13">
    <w:abstractNumId w:val="11"/>
  </w:num>
  <w:num w:numId="14">
    <w:abstractNumId w:val="20"/>
  </w:num>
  <w:num w:numId="15">
    <w:abstractNumId w:val="4"/>
  </w:num>
  <w:num w:numId="16">
    <w:abstractNumId w:val="29"/>
  </w:num>
  <w:num w:numId="17">
    <w:abstractNumId w:val="26"/>
  </w:num>
  <w:num w:numId="18">
    <w:abstractNumId w:val="7"/>
  </w:num>
  <w:num w:numId="19">
    <w:abstractNumId w:val="24"/>
  </w:num>
  <w:num w:numId="20">
    <w:abstractNumId w:val="17"/>
  </w:num>
  <w:num w:numId="21">
    <w:abstractNumId w:val="27"/>
  </w:num>
  <w:num w:numId="22">
    <w:abstractNumId w:val="16"/>
  </w:num>
  <w:num w:numId="23">
    <w:abstractNumId w:val="28"/>
  </w:num>
  <w:num w:numId="24">
    <w:abstractNumId w:val="23"/>
  </w:num>
  <w:num w:numId="25">
    <w:abstractNumId w:val="15"/>
  </w:num>
  <w:num w:numId="26">
    <w:abstractNumId w:val="1"/>
  </w:num>
  <w:num w:numId="27">
    <w:abstractNumId w:val="9"/>
  </w:num>
  <w:num w:numId="28">
    <w:abstractNumId w:val="10"/>
  </w:num>
  <w:num w:numId="29">
    <w:abstractNumId w:val="8"/>
  </w:num>
  <w:num w:numId="30">
    <w:abstractNumId w:val="30"/>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8A"/>
    <w:rsid w:val="00000EDA"/>
    <w:rsid w:val="00001156"/>
    <w:rsid w:val="000013AA"/>
    <w:rsid w:val="0000180B"/>
    <w:rsid w:val="000019B2"/>
    <w:rsid w:val="00001B1E"/>
    <w:rsid w:val="0000232D"/>
    <w:rsid w:val="00002900"/>
    <w:rsid w:val="00003976"/>
    <w:rsid w:val="00004647"/>
    <w:rsid w:val="00004EFE"/>
    <w:rsid w:val="00005427"/>
    <w:rsid w:val="000055C5"/>
    <w:rsid w:val="0000626D"/>
    <w:rsid w:val="00006935"/>
    <w:rsid w:val="0000695A"/>
    <w:rsid w:val="000071A4"/>
    <w:rsid w:val="00007916"/>
    <w:rsid w:val="00010467"/>
    <w:rsid w:val="00010CDF"/>
    <w:rsid w:val="00010D64"/>
    <w:rsid w:val="0001104A"/>
    <w:rsid w:val="000110B7"/>
    <w:rsid w:val="0001118D"/>
    <w:rsid w:val="000113EA"/>
    <w:rsid w:val="00011761"/>
    <w:rsid w:val="0001292F"/>
    <w:rsid w:val="00012E65"/>
    <w:rsid w:val="0001319C"/>
    <w:rsid w:val="000133D6"/>
    <w:rsid w:val="00013969"/>
    <w:rsid w:val="00013B93"/>
    <w:rsid w:val="00013E5C"/>
    <w:rsid w:val="0001528A"/>
    <w:rsid w:val="000164CA"/>
    <w:rsid w:val="000169F8"/>
    <w:rsid w:val="00016EFA"/>
    <w:rsid w:val="0001701F"/>
    <w:rsid w:val="00017173"/>
    <w:rsid w:val="000173B6"/>
    <w:rsid w:val="000173D7"/>
    <w:rsid w:val="00017AC1"/>
    <w:rsid w:val="00017B23"/>
    <w:rsid w:val="00017BB5"/>
    <w:rsid w:val="00017E3E"/>
    <w:rsid w:val="000201D1"/>
    <w:rsid w:val="000202C0"/>
    <w:rsid w:val="00020EA5"/>
    <w:rsid w:val="000212D0"/>
    <w:rsid w:val="000215E7"/>
    <w:rsid w:val="00021DAF"/>
    <w:rsid w:val="00021E7F"/>
    <w:rsid w:val="00021EBD"/>
    <w:rsid w:val="0002247D"/>
    <w:rsid w:val="00022EA7"/>
    <w:rsid w:val="00022EBD"/>
    <w:rsid w:val="00023418"/>
    <w:rsid w:val="00023AD8"/>
    <w:rsid w:val="00023B3F"/>
    <w:rsid w:val="00023CDC"/>
    <w:rsid w:val="00024EA8"/>
    <w:rsid w:val="000252AC"/>
    <w:rsid w:val="00025937"/>
    <w:rsid w:val="00026037"/>
    <w:rsid w:val="000263BA"/>
    <w:rsid w:val="00026904"/>
    <w:rsid w:val="0002694B"/>
    <w:rsid w:val="00026A3B"/>
    <w:rsid w:val="00027081"/>
    <w:rsid w:val="000272F0"/>
    <w:rsid w:val="000276F4"/>
    <w:rsid w:val="00027905"/>
    <w:rsid w:val="000279DE"/>
    <w:rsid w:val="0003003B"/>
    <w:rsid w:val="00030316"/>
    <w:rsid w:val="000306BF"/>
    <w:rsid w:val="00030D7B"/>
    <w:rsid w:val="00031274"/>
    <w:rsid w:val="000313D9"/>
    <w:rsid w:val="000318CE"/>
    <w:rsid w:val="00031C8F"/>
    <w:rsid w:val="0003209C"/>
    <w:rsid w:val="00032383"/>
    <w:rsid w:val="00032541"/>
    <w:rsid w:val="000328F3"/>
    <w:rsid w:val="000332D1"/>
    <w:rsid w:val="000335BB"/>
    <w:rsid w:val="00033826"/>
    <w:rsid w:val="000340A5"/>
    <w:rsid w:val="00034534"/>
    <w:rsid w:val="00034570"/>
    <w:rsid w:val="00034FA8"/>
    <w:rsid w:val="00035105"/>
    <w:rsid w:val="000356B8"/>
    <w:rsid w:val="00035EBB"/>
    <w:rsid w:val="000365D6"/>
    <w:rsid w:val="00036D73"/>
    <w:rsid w:val="000370FC"/>
    <w:rsid w:val="000374FA"/>
    <w:rsid w:val="00037B75"/>
    <w:rsid w:val="00040072"/>
    <w:rsid w:val="00040303"/>
    <w:rsid w:val="0004040D"/>
    <w:rsid w:val="0004080E"/>
    <w:rsid w:val="000409AE"/>
    <w:rsid w:val="00040BDF"/>
    <w:rsid w:val="00040D6C"/>
    <w:rsid w:val="0004107A"/>
    <w:rsid w:val="00041101"/>
    <w:rsid w:val="00041297"/>
    <w:rsid w:val="0004147E"/>
    <w:rsid w:val="00041512"/>
    <w:rsid w:val="000418BB"/>
    <w:rsid w:val="00041D3A"/>
    <w:rsid w:val="00042216"/>
    <w:rsid w:val="00042224"/>
    <w:rsid w:val="00042529"/>
    <w:rsid w:val="00042926"/>
    <w:rsid w:val="00043399"/>
    <w:rsid w:val="000437DA"/>
    <w:rsid w:val="00043965"/>
    <w:rsid w:val="00043A0C"/>
    <w:rsid w:val="00043AEE"/>
    <w:rsid w:val="00043B6F"/>
    <w:rsid w:val="00043F40"/>
    <w:rsid w:val="00045146"/>
    <w:rsid w:val="00045221"/>
    <w:rsid w:val="00045D3C"/>
    <w:rsid w:val="00046000"/>
    <w:rsid w:val="0004628A"/>
    <w:rsid w:val="000464FE"/>
    <w:rsid w:val="0004669B"/>
    <w:rsid w:val="000468A9"/>
    <w:rsid w:val="0004690F"/>
    <w:rsid w:val="00046CA0"/>
    <w:rsid w:val="00047389"/>
    <w:rsid w:val="0004748D"/>
    <w:rsid w:val="0004752E"/>
    <w:rsid w:val="00047919"/>
    <w:rsid w:val="00047AAE"/>
    <w:rsid w:val="0005020E"/>
    <w:rsid w:val="0005061A"/>
    <w:rsid w:val="00050706"/>
    <w:rsid w:val="00050792"/>
    <w:rsid w:val="00050F4C"/>
    <w:rsid w:val="000516DC"/>
    <w:rsid w:val="00051859"/>
    <w:rsid w:val="00051956"/>
    <w:rsid w:val="00051A84"/>
    <w:rsid w:val="00051BB6"/>
    <w:rsid w:val="00051BDA"/>
    <w:rsid w:val="00051BE3"/>
    <w:rsid w:val="00051CF5"/>
    <w:rsid w:val="0005249D"/>
    <w:rsid w:val="000529EA"/>
    <w:rsid w:val="00052CC1"/>
    <w:rsid w:val="00052D24"/>
    <w:rsid w:val="00052FD1"/>
    <w:rsid w:val="00053746"/>
    <w:rsid w:val="00053B2E"/>
    <w:rsid w:val="00054071"/>
    <w:rsid w:val="00054631"/>
    <w:rsid w:val="00054DA1"/>
    <w:rsid w:val="00054DDD"/>
    <w:rsid w:val="00055292"/>
    <w:rsid w:val="0005552A"/>
    <w:rsid w:val="00055569"/>
    <w:rsid w:val="00055DF9"/>
    <w:rsid w:val="00056A55"/>
    <w:rsid w:val="000570AA"/>
    <w:rsid w:val="000576DD"/>
    <w:rsid w:val="00057797"/>
    <w:rsid w:val="00057F5A"/>
    <w:rsid w:val="0006138E"/>
    <w:rsid w:val="000617EE"/>
    <w:rsid w:val="0006198F"/>
    <w:rsid w:val="000628A5"/>
    <w:rsid w:val="00062F77"/>
    <w:rsid w:val="00063006"/>
    <w:rsid w:val="000636C2"/>
    <w:rsid w:val="000638AD"/>
    <w:rsid w:val="00063A4D"/>
    <w:rsid w:val="00063D0C"/>
    <w:rsid w:val="000648EA"/>
    <w:rsid w:val="0006527F"/>
    <w:rsid w:val="000653B2"/>
    <w:rsid w:val="00065987"/>
    <w:rsid w:val="00065D83"/>
    <w:rsid w:val="0006652B"/>
    <w:rsid w:val="00066AA0"/>
    <w:rsid w:val="00067192"/>
    <w:rsid w:val="0006730A"/>
    <w:rsid w:val="000674BB"/>
    <w:rsid w:val="000678F3"/>
    <w:rsid w:val="000679BE"/>
    <w:rsid w:val="000700B7"/>
    <w:rsid w:val="0007017B"/>
    <w:rsid w:val="0007023B"/>
    <w:rsid w:val="00071C57"/>
    <w:rsid w:val="00071FD2"/>
    <w:rsid w:val="0007207E"/>
    <w:rsid w:val="00072458"/>
    <w:rsid w:val="0007245C"/>
    <w:rsid w:val="00072559"/>
    <w:rsid w:val="00072628"/>
    <w:rsid w:val="00072646"/>
    <w:rsid w:val="000728A7"/>
    <w:rsid w:val="000728F5"/>
    <w:rsid w:val="00073A18"/>
    <w:rsid w:val="00073A87"/>
    <w:rsid w:val="00073AD9"/>
    <w:rsid w:val="00073C6F"/>
    <w:rsid w:val="00074341"/>
    <w:rsid w:val="00074480"/>
    <w:rsid w:val="000747E9"/>
    <w:rsid w:val="00074AC6"/>
    <w:rsid w:val="00074B67"/>
    <w:rsid w:val="00074BC2"/>
    <w:rsid w:val="000752F0"/>
    <w:rsid w:val="00075953"/>
    <w:rsid w:val="00075A73"/>
    <w:rsid w:val="00075E60"/>
    <w:rsid w:val="00075F6D"/>
    <w:rsid w:val="00076068"/>
    <w:rsid w:val="00076266"/>
    <w:rsid w:val="00076D68"/>
    <w:rsid w:val="00076F59"/>
    <w:rsid w:val="0007725B"/>
    <w:rsid w:val="00077263"/>
    <w:rsid w:val="00077C8E"/>
    <w:rsid w:val="000800AA"/>
    <w:rsid w:val="00080285"/>
    <w:rsid w:val="0008053E"/>
    <w:rsid w:val="0008056C"/>
    <w:rsid w:val="0008066C"/>
    <w:rsid w:val="00080A08"/>
    <w:rsid w:val="00080FD7"/>
    <w:rsid w:val="000819A6"/>
    <w:rsid w:val="00081EC9"/>
    <w:rsid w:val="0008242A"/>
    <w:rsid w:val="0008257A"/>
    <w:rsid w:val="000825CB"/>
    <w:rsid w:val="000825CD"/>
    <w:rsid w:val="0008262E"/>
    <w:rsid w:val="0008267E"/>
    <w:rsid w:val="00082E91"/>
    <w:rsid w:val="00082FDB"/>
    <w:rsid w:val="000833D9"/>
    <w:rsid w:val="00083726"/>
    <w:rsid w:val="00083806"/>
    <w:rsid w:val="00083815"/>
    <w:rsid w:val="0008391A"/>
    <w:rsid w:val="00083B3D"/>
    <w:rsid w:val="00084031"/>
    <w:rsid w:val="000845CD"/>
    <w:rsid w:val="0008469E"/>
    <w:rsid w:val="00084937"/>
    <w:rsid w:val="00084C42"/>
    <w:rsid w:val="00084E53"/>
    <w:rsid w:val="00085345"/>
    <w:rsid w:val="00086578"/>
    <w:rsid w:val="00086F22"/>
    <w:rsid w:val="00086FA5"/>
    <w:rsid w:val="00087C5B"/>
    <w:rsid w:val="00087CB2"/>
    <w:rsid w:val="00090143"/>
    <w:rsid w:val="0009031F"/>
    <w:rsid w:val="00090398"/>
    <w:rsid w:val="000906C5"/>
    <w:rsid w:val="00090A2C"/>
    <w:rsid w:val="00090BF3"/>
    <w:rsid w:val="00091765"/>
    <w:rsid w:val="0009210C"/>
    <w:rsid w:val="00092F69"/>
    <w:rsid w:val="00093748"/>
    <w:rsid w:val="000938BD"/>
    <w:rsid w:val="00093FD9"/>
    <w:rsid w:val="0009451E"/>
    <w:rsid w:val="00095139"/>
    <w:rsid w:val="00095189"/>
    <w:rsid w:val="000955BF"/>
    <w:rsid w:val="00095C9C"/>
    <w:rsid w:val="0009658B"/>
    <w:rsid w:val="0009668B"/>
    <w:rsid w:val="00096B8B"/>
    <w:rsid w:val="00096DF5"/>
    <w:rsid w:val="00097C36"/>
    <w:rsid w:val="00097F00"/>
    <w:rsid w:val="000A033A"/>
    <w:rsid w:val="000A0901"/>
    <w:rsid w:val="000A12E7"/>
    <w:rsid w:val="000A17B1"/>
    <w:rsid w:val="000A1A4E"/>
    <w:rsid w:val="000A1C0E"/>
    <w:rsid w:val="000A1E0E"/>
    <w:rsid w:val="000A2117"/>
    <w:rsid w:val="000A21B9"/>
    <w:rsid w:val="000A2A3D"/>
    <w:rsid w:val="000A3278"/>
    <w:rsid w:val="000A3952"/>
    <w:rsid w:val="000A411E"/>
    <w:rsid w:val="000A4898"/>
    <w:rsid w:val="000A48EB"/>
    <w:rsid w:val="000A51DB"/>
    <w:rsid w:val="000A5202"/>
    <w:rsid w:val="000A56C7"/>
    <w:rsid w:val="000A5993"/>
    <w:rsid w:val="000A60AF"/>
    <w:rsid w:val="000A632B"/>
    <w:rsid w:val="000A6A96"/>
    <w:rsid w:val="000A70BC"/>
    <w:rsid w:val="000A73EC"/>
    <w:rsid w:val="000A7E78"/>
    <w:rsid w:val="000A7ECF"/>
    <w:rsid w:val="000B02AA"/>
    <w:rsid w:val="000B03D3"/>
    <w:rsid w:val="000B1404"/>
    <w:rsid w:val="000B15C3"/>
    <w:rsid w:val="000B15D1"/>
    <w:rsid w:val="000B18D7"/>
    <w:rsid w:val="000B1E00"/>
    <w:rsid w:val="000B1F3D"/>
    <w:rsid w:val="000B3290"/>
    <w:rsid w:val="000B3850"/>
    <w:rsid w:val="000B38EF"/>
    <w:rsid w:val="000B3973"/>
    <w:rsid w:val="000B4083"/>
    <w:rsid w:val="000B4336"/>
    <w:rsid w:val="000B5049"/>
    <w:rsid w:val="000B50A3"/>
    <w:rsid w:val="000B5235"/>
    <w:rsid w:val="000B52E5"/>
    <w:rsid w:val="000B543B"/>
    <w:rsid w:val="000B588D"/>
    <w:rsid w:val="000B598A"/>
    <w:rsid w:val="000B5B64"/>
    <w:rsid w:val="000B62FD"/>
    <w:rsid w:val="000B645F"/>
    <w:rsid w:val="000B6740"/>
    <w:rsid w:val="000B6790"/>
    <w:rsid w:val="000B6D2B"/>
    <w:rsid w:val="000B6DDF"/>
    <w:rsid w:val="000B770F"/>
    <w:rsid w:val="000B79CF"/>
    <w:rsid w:val="000B7B61"/>
    <w:rsid w:val="000B7DCF"/>
    <w:rsid w:val="000B7E27"/>
    <w:rsid w:val="000C00B5"/>
    <w:rsid w:val="000C0602"/>
    <w:rsid w:val="000C088C"/>
    <w:rsid w:val="000C0EB1"/>
    <w:rsid w:val="000C1178"/>
    <w:rsid w:val="000C1217"/>
    <w:rsid w:val="000C16FE"/>
    <w:rsid w:val="000C18DD"/>
    <w:rsid w:val="000C25BF"/>
    <w:rsid w:val="000C25FF"/>
    <w:rsid w:val="000C2912"/>
    <w:rsid w:val="000C2B67"/>
    <w:rsid w:val="000C2D58"/>
    <w:rsid w:val="000C32EF"/>
    <w:rsid w:val="000C3458"/>
    <w:rsid w:val="000C348B"/>
    <w:rsid w:val="000C3589"/>
    <w:rsid w:val="000C3BD7"/>
    <w:rsid w:val="000C411D"/>
    <w:rsid w:val="000C42B4"/>
    <w:rsid w:val="000C4A31"/>
    <w:rsid w:val="000C4B00"/>
    <w:rsid w:val="000C5167"/>
    <w:rsid w:val="000C5E4B"/>
    <w:rsid w:val="000C5EC1"/>
    <w:rsid w:val="000C5EE3"/>
    <w:rsid w:val="000C6085"/>
    <w:rsid w:val="000C694D"/>
    <w:rsid w:val="000C731E"/>
    <w:rsid w:val="000C77D1"/>
    <w:rsid w:val="000C7806"/>
    <w:rsid w:val="000C7923"/>
    <w:rsid w:val="000C79EF"/>
    <w:rsid w:val="000C7B87"/>
    <w:rsid w:val="000C7D8A"/>
    <w:rsid w:val="000D076C"/>
    <w:rsid w:val="000D15D4"/>
    <w:rsid w:val="000D186C"/>
    <w:rsid w:val="000D212F"/>
    <w:rsid w:val="000D279C"/>
    <w:rsid w:val="000D2D8C"/>
    <w:rsid w:val="000D2E6F"/>
    <w:rsid w:val="000D3712"/>
    <w:rsid w:val="000D3787"/>
    <w:rsid w:val="000D3A4A"/>
    <w:rsid w:val="000D3FA0"/>
    <w:rsid w:val="000D44D7"/>
    <w:rsid w:val="000D4581"/>
    <w:rsid w:val="000D4D9F"/>
    <w:rsid w:val="000D4FB9"/>
    <w:rsid w:val="000D51E0"/>
    <w:rsid w:val="000D5F7A"/>
    <w:rsid w:val="000D605F"/>
    <w:rsid w:val="000D66FC"/>
    <w:rsid w:val="000D7886"/>
    <w:rsid w:val="000D7C0E"/>
    <w:rsid w:val="000E0CC7"/>
    <w:rsid w:val="000E0E53"/>
    <w:rsid w:val="000E187A"/>
    <w:rsid w:val="000E1D29"/>
    <w:rsid w:val="000E225A"/>
    <w:rsid w:val="000E284E"/>
    <w:rsid w:val="000E2F95"/>
    <w:rsid w:val="000E35B4"/>
    <w:rsid w:val="000E38FA"/>
    <w:rsid w:val="000E43EE"/>
    <w:rsid w:val="000E45EA"/>
    <w:rsid w:val="000E4804"/>
    <w:rsid w:val="000E4CDC"/>
    <w:rsid w:val="000E4CE0"/>
    <w:rsid w:val="000E5029"/>
    <w:rsid w:val="000E53FC"/>
    <w:rsid w:val="000E5497"/>
    <w:rsid w:val="000E5800"/>
    <w:rsid w:val="000E5C1A"/>
    <w:rsid w:val="000E5F93"/>
    <w:rsid w:val="000E63DA"/>
    <w:rsid w:val="000E65C3"/>
    <w:rsid w:val="000E6715"/>
    <w:rsid w:val="000E678C"/>
    <w:rsid w:val="000E7667"/>
    <w:rsid w:val="000E79FA"/>
    <w:rsid w:val="000E7A2C"/>
    <w:rsid w:val="000E7CC8"/>
    <w:rsid w:val="000E7E7C"/>
    <w:rsid w:val="000F0034"/>
    <w:rsid w:val="000F0C8C"/>
    <w:rsid w:val="000F0F13"/>
    <w:rsid w:val="000F1252"/>
    <w:rsid w:val="000F18D6"/>
    <w:rsid w:val="000F19F7"/>
    <w:rsid w:val="000F1FE0"/>
    <w:rsid w:val="000F2210"/>
    <w:rsid w:val="000F3C32"/>
    <w:rsid w:val="000F3CAF"/>
    <w:rsid w:val="000F3E50"/>
    <w:rsid w:val="000F4212"/>
    <w:rsid w:val="000F45A7"/>
    <w:rsid w:val="000F4EA4"/>
    <w:rsid w:val="000F5806"/>
    <w:rsid w:val="000F5B42"/>
    <w:rsid w:val="000F6C54"/>
    <w:rsid w:val="000F7AFA"/>
    <w:rsid w:val="001006DE"/>
    <w:rsid w:val="00100D19"/>
    <w:rsid w:val="00100E13"/>
    <w:rsid w:val="001010F8"/>
    <w:rsid w:val="00102030"/>
    <w:rsid w:val="00102637"/>
    <w:rsid w:val="00102923"/>
    <w:rsid w:val="00102A22"/>
    <w:rsid w:val="00102C3B"/>
    <w:rsid w:val="00103A4E"/>
    <w:rsid w:val="00103BFB"/>
    <w:rsid w:val="00103E0A"/>
    <w:rsid w:val="00105976"/>
    <w:rsid w:val="001060C8"/>
    <w:rsid w:val="0010616E"/>
    <w:rsid w:val="00106784"/>
    <w:rsid w:val="00107481"/>
    <w:rsid w:val="001100E4"/>
    <w:rsid w:val="001109E8"/>
    <w:rsid w:val="001114D1"/>
    <w:rsid w:val="00111798"/>
    <w:rsid w:val="001118A6"/>
    <w:rsid w:val="00111ADB"/>
    <w:rsid w:val="00112078"/>
    <w:rsid w:val="001126A1"/>
    <w:rsid w:val="00112DD0"/>
    <w:rsid w:val="00112EFA"/>
    <w:rsid w:val="00112F53"/>
    <w:rsid w:val="001130BD"/>
    <w:rsid w:val="00113955"/>
    <w:rsid w:val="00113E80"/>
    <w:rsid w:val="001141FC"/>
    <w:rsid w:val="001143E0"/>
    <w:rsid w:val="001144D5"/>
    <w:rsid w:val="00114933"/>
    <w:rsid w:val="00115D0A"/>
    <w:rsid w:val="00117062"/>
    <w:rsid w:val="00117358"/>
    <w:rsid w:val="00117EEA"/>
    <w:rsid w:val="001201A1"/>
    <w:rsid w:val="0012078E"/>
    <w:rsid w:val="001217FD"/>
    <w:rsid w:val="001218D9"/>
    <w:rsid w:val="00122248"/>
    <w:rsid w:val="0012241D"/>
    <w:rsid w:val="001224AA"/>
    <w:rsid w:val="0012250C"/>
    <w:rsid w:val="001228C3"/>
    <w:rsid w:val="001237C6"/>
    <w:rsid w:val="001240D0"/>
    <w:rsid w:val="001241EB"/>
    <w:rsid w:val="0012467F"/>
    <w:rsid w:val="0012470F"/>
    <w:rsid w:val="00124B76"/>
    <w:rsid w:val="001256DD"/>
    <w:rsid w:val="00126021"/>
    <w:rsid w:val="0012646C"/>
    <w:rsid w:val="00126A71"/>
    <w:rsid w:val="00126BFB"/>
    <w:rsid w:val="00126E76"/>
    <w:rsid w:val="00127513"/>
    <w:rsid w:val="001278A8"/>
    <w:rsid w:val="00127F5C"/>
    <w:rsid w:val="00130915"/>
    <w:rsid w:val="00130BDB"/>
    <w:rsid w:val="00130D6B"/>
    <w:rsid w:val="00131357"/>
    <w:rsid w:val="001313EF"/>
    <w:rsid w:val="00131C52"/>
    <w:rsid w:val="001325F5"/>
    <w:rsid w:val="00132DF7"/>
    <w:rsid w:val="0013391F"/>
    <w:rsid w:val="00133A08"/>
    <w:rsid w:val="00133A55"/>
    <w:rsid w:val="0013433C"/>
    <w:rsid w:val="001347D0"/>
    <w:rsid w:val="00134BC6"/>
    <w:rsid w:val="00135DBD"/>
    <w:rsid w:val="00136128"/>
    <w:rsid w:val="00136130"/>
    <w:rsid w:val="00136871"/>
    <w:rsid w:val="00136B76"/>
    <w:rsid w:val="00136C7E"/>
    <w:rsid w:val="001373AD"/>
    <w:rsid w:val="00137ADA"/>
    <w:rsid w:val="00137DD4"/>
    <w:rsid w:val="00137DFA"/>
    <w:rsid w:val="00137E61"/>
    <w:rsid w:val="001401E8"/>
    <w:rsid w:val="0014061F"/>
    <w:rsid w:val="00140881"/>
    <w:rsid w:val="00140E4C"/>
    <w:rsid w:val="001414D6"/>
    <w:rsid w:val="001419F3"/>
    <w:rsid w:val="00141DE1"/>
    <w:rsid w:val="00142533"/>
    <w:rsid w:val="00142B4C"/>
    <w:rsid w:val="0014367B"/>
    <w:rsid w:val="001437B1"/>
    <w:rsid w:val="00143A23"/>
    <w:rsid w:val="00143C32"/>
    <w:rsid w:val="001446B7"/>
    <w:rsid w:val="00144993"/>
    <w:rsid w:val="00144A7E"/>
    <w:rsid w:val="00145786"/>
    <w:rsid w:val="00146C8B"/>
    <w:rsid w:val="00146EDA"/>
    <w:rsid w:val="0014748B"/>
    <w:rsid w:val="0015004B"/>
    <w:rsid w:val="00150055"/>
    <w:rsid w:val="001508E7"/>
    <w:rsid w:val="00151359"/>
    <w:rsid w:val="001515CA"/>
    <w:rsid w:val="00151741"/>
    <w:rsid w:val="00151A72"/>
    <w:rsid w:val="0015205C"/>
    <w:rsid w:val="0015237C"/>
    <w:rsid w:val="00152908"/>
    <w:rsid w:val="00152D29"/>
    <w:rsid w:val="00152F39"/>
    <w:rsid w:val="00152F94"/>
    <w:rsid w:val="00153813"/>
    <w:rsid w:val="00153F01"/>
    <w:rsid w:val="001543CC"/>
    <w:rsid w:val="00154418"/>
    <w:rsid w:val="00154AD7"/>
    <w:rsid w:val="001553E2"/>
    <w:rsid w:val="00155416"/>
    <w:rsid w:val="0015594D"/>
    <w:rsid w:val="00155D5F"/>
    <w:rsid w:val="00156196"/>
    <w:rsid w:val="00156366"/>
    <w:rsid w:val="00156434"/>
    <w:rsid w:val="00156460"/>
    <w:rsid w:val="001569D4"/>
    <w:rsid w:val="00156B48"/>
    <w:rsid w:val="00156D72"/>
    <w:rsid w:val="00157607"/>
    <w:rsid w:val="00160255"/>
    <w:rsid w:val="001602E5"/>
    <w:rsid w:val="00160955"/>
    <w:rsid w:val="00161BE0"/>
    <w:rsid w:val="00162017"/>
    <w:rsid w:val="00162709"/>
    <w:rsid w:val="001627EF"/>
    <w:rsid w:val="001628B4"/>
    <w:rsid w:val="00162968"/>
    <w:rsid w:val="00162C28"/>
    <w:rsid w:val="0016314F"/>
    <w:rsid w:val="0016348C"/>
    <w:rsid w:val="001635E8"/>
    <w:rsid w:val="00163843"/>
    <w:rsid w:val="00163905"/>
    <w:rsid w:val="0016417D"/>
    <w:rsid w:val="00164430"/>
    <w:rsid w:val="00164440"/>
    <w:rsid w:val="0016498A"/>
    <w:rsid w:val="001649CA"/>
    <w:rsid w:val="00165A66"/>
    <w:rsid w:val="00165CFC"/>
    <w:rsid w:val="001665AB"/>
    <w:rsid w:val="001666F8"/>
    <w:rsid w:val="00167A91"/>
    <w:rsid w:val="00167B12"/>
    <w:rsid w:val="00167DF7"/>
    <w:rsid w:val="0017000F"/>
    <w:rsid w:val="0017005E"/>
    <w:rsid w:val="0017012D"/>
    <w:rsid w:val="001702C9"/>
    <w:rsid w:val="00170387"/>
    <w:rsid w:val="00170BF4"/>
    <w:rsid w:val="00170C09"/>
    <w:rsid w:val="001710DB"/>
    <w:rsid w:val="001711AB"/>
    <w:rsid w:val="001712F8"/>
    <w:rsid w:val="00171C43"/>
    <w:rsid w:val="00171E00"/>
    <w:rsid w:val="00172F84"/>
    <w:rsid w:val="00172FA5"/>
    <w:rsid w:val="001730ED"/>
    <w:rsid w:val="001736BF"/>
    <w:rsid w:val="0017377C"/>
    <w:rsid w:val="00173825"/>
    <w:rsid w:val="00173960"/>
    <w:rsid w:val="001739FE"/>
    <w:rsid w:val="00173BD9"/>
    <w:rsid w:val="001746B4"/>
    <w:rsid w:val="00174811"/>
    <w:rsid w:val="00174AA8"/>
    <w:rsid w:val="00175B8D"/>
    <w:rsid w:val="00176461"/>
    <w:rsid w:val="00176701"/>
    <w:rsid w:val="0017679F"/>
    <w:rsid w:val="00177175"/>
    <w:rsid w:val="001771DD"/>
    <w:rsid w:val="00177ABB"/>
    <w:rsid w:val="0018011C"/>
    <w:rsid w:val="0018021D"/>
    <w:rsid w:val="001809C8"/>
    <w:rsid w:val="00180C87"/>
    <w:rsid w:val="00181ED7"/>
    <w:rsid w:val="00182227"/>
    <w:rsid w:val="00182229"/>
    <w:rsid w:val="00182AEA"/>
    <w:rsid w:val="00183119"/>
    <w:rsid w:val="00183361"/>
    <w:rsid w:val="001834CA"/>
    <w:rsid w:val="00183987"/>
    <w:rsid w:val="00183FFF"/>
    <w:rsid w:val="001843FD"/>
    <w:rsid w:val="00184A0B"/>
    <w:rsid w:val="00184A46"/>
    <w:rsid w:val="00184B43"/>
    <w:rsid w:val="00184B9A"/>
    <w:rsid w:val="00184F36"/>
    <w:rsid w:val="001854C1"/>
    <w:rsid w:val="00185AA0"/>
    <w:rsid w:val="00185ED5"/>
    <w:rsid w:val="00186866"/>
    <w:rsid w:val="0018702B"/>
    <w:rsid w:val="00187705"/>
    <w:rsid w:val="00187B03"/>
    <w:rsid w:val="00187EB3"/>
    <w:rsid w:val="00187EDB"/>
    <w:rsid w:val="00190809"/>
    <w:rsid w:val="00190A6C"/>
    <w:rsid w:val="00190B25"/>
    <w:rsid w:val="00190D8E"/>
    <w:rsid w:val="00190F60"/>
    <w:rsid w:val="00191413"/>
    <w:rsid w:val="001914E7"/>
    <w:rsid w:val="00191F3C"/>
    <w:rsid w:val="001922F5"/>
    <w:rsid w:val="00192A8D"/>
    <w:rsid w:val="00192D5A"/>
    <w:rsid w:val="00192E9C"/>
    <w:rsid w:val="0019302E"/>
    <w:rsid w:val="001940A6"/>
    <w:rsid w:val="001944CD"/>
    <w:rsid w:val="001946E6"/>
    <w:rsid w:val="00194A2D"/>
    <w:rsid w:val="00194D08"/>
    <w:rsid w:val="00195464"/>
    <w:rsid w:val="00195D6E"/>
    <w:rsid w:val="00195FFA"/>
    <w:rsid w:val="00196784"/>
    <w:rsid w:val="00196B5B"/>
    <w:rsid w:val="001974A4"/>
    <w:rsid w:val="00197654"/>
    <w:rsid w:val="00197808"/>
    <w:rsid w:val="00197C31"/>
    <w:rsid w:val="001A089D"/>
    <w:rsid w:val="001A0965"/>
    <w:rsid w:val="001A0B13"/>
    <w:rsid w:val="001A0C6B"/>
    <w:rsid w:val="001A0D92"/>
    <w:rsid w:val="001A1765"/>
    <w:rsid w:val="001A1D04"/>
    <w:rsid w:val="001A25D0"/>
    <w:rsid w:val="001A27D2"/>
    <w:rsid w:val="001A2847"/>
    <w:rsid w:val="001A33B7"/>
    <w:rsid w:val="001A34C8"/>
    <w:rsid w:val="001A3628"/>
    <w:rsid w:val="001A3BC6"/>
    <w:rsid w:val="001A3DA2"/>
    <w:rsid w:val="001A4253"/>
    <w:rsid w:val="001A491F"/>
    <w:rsid w:val="001A4C02"/>
    <w:rsid w:val="001A4DE4"/>
    <w:rsid w:val="001A4E9C"/>
    <w:rsid w:val="001A5726"/>
    <w:rsid w:val="001A5AA9"/>
    <w:rsid w:val="001A5EF2"/>
    <w:rsid w:val="001A670C"/>
    <w:rsid w:val="001A67DB"/>
    <w:rsid w:val="001A6EC6"/>
    <w:rsid w:val="001A6F01"/>
    <w:rsid w:val="001A7153"/>
    <w:rsid w:val="001A7E09"/>
    <w:rsid w:val="001A7EC8"/>
    <w:rsid w:val="001B0DAE"/>
    <w:rsid w:val="001B0E02"/>
    <w:rsid w:val="001B133A"/>
    <w:rsid w:val="001B1A55"/>
    <w:rsid w:val="001B1DA9"/>
    <w:rsid w:val="001B2453"/>
    <w:rsid w:val="001B2470"/>
    <w:rsid w:val="001B324A"/>
    <w:rsid w:val="001B389E"/>
    <w:rsid w:val="001B3C02"/>
    <w:rsid w:val="001B4132"/>
    <w:rsid w:val="001B4A39"/>
    <w:rsid w:val="001B4CB2"/>
    <w:rsid w:val="001B51C0"/>
    <w:rsid w:val="001B5C2D"/>
    <w:rsid w:val="001B5D7D"/>
    <w:rsid w:val="001B5EDF"/>
    <w:rsid w:val="001B5FFC"/>
    <w:rsid w:val="001B6967"/>
    <w:rsid w:val="001B7512"/>
    <w:rsid w:val="001B75DF"/>
    <w:rsid w:val="001B7684"/>
    <w:rsid w:val="001B7F37"/>
    <w:rsid w:val="001B7F5A"/>
    <w:rsid w:val="001C0238"/>
    <w:rsid w:val="001C0280"/>
    <w:rsid w:val="001C052D"/>
    <w:rsid w:val="001C068B"/>
    <w:rsid w:val="001C06E2"/>
    <w:rsid w:val="001C15DD"/>
    <w:rsid w:val="001C1AC1"/>
    <w:rsid w:val="001C1E3E"/>
    <w:rsid w:val="001C26C9"/>
    <w:rsid w:val="001C290C"/>
    <w:rsid w:val="001C3266"/>
    <w:rsid w:val="001C334E"/>
    <w:rsid w:val="001C348E"/>
    <w:rsid w:val="001C36D8"/>
    <w:rsid w:val="001C4461"/>
    <w:rsid w:val="001C49E8"/>
    <w:rsid w:val="001C4B7F"/>
    <w:rsid w:val="001C4D28"/>
    <w:rsid w:val="001C4D7E"/>
    <w:rsid w:val="001C50AB"/>
    <w:rsid w:val="001C5CB2"/>
    <w:rsid w:val="001C6284"/>
    <w:rsid w:val="001C67C9"/>
    <w:rsid w:val="001C6D5F"/>
    <w:rsid w:val="001C7663"/>
    <w:rsid w:val="001C7EB5"/>
    <w:rsid w:val="001D016F"/>
    <w:rsid w:val="001D0345"/>
    <w:rsid w:val="001D1123"/>
    <w:rsid w:val="001D12AA"/>
    <w:rsid w:val="001D1326"/>
    <w:rsid w:val="001D1C09"/>
    <w:rsid w:val="001D1C2F"/>
    <w:rsid w:val="001D1F25"/>
    <w:rsid w:val="001D26A0"/>
    <w:rsid w:val="001D2EBF"/>
    <w:rsid w:val="001D46E9"/>
    <w:rsid w:val="001D4AA9"/>
    <w:rsid w:val="001D4E43"/>
    <w:rsid w:val="001D53CF"/>
    <w:rsid w:val="001D561E"/>
    <w:rsid w:val="001D5B25"/>
    <w:rsid w:val="001D5D9A"/>
    <w:rsid w:val="001D602C"/>
    <w:rsid w:val="001D6110"/>
    <w:rsid w:val="001D62E6"/>
    <w:rsid w:val="001D67EB"/>
    <w:rsid w:val="001D6D13"/>
    <w:rsid w:val="001D6F7E"/>
    <w:rsid w:val="001D7129"/>
    <w:rsid w:val="001D740E"/>
    <w:rsid w:val="001D751C"/>
    <w:rsid w:val="001E006B"/>
    <w:rsid w:val="001E01E3"/>
    <w:rsid w:val="001E0433"/>
    <w:rsid w:val="001E1536"/>
    <w:rsid w:val="001E158A"/>
    <w:rsid w:val="001E22D1"/>
    <w:rsid w:val="001E29E6"/>
    <w:rsid w:val="001E3959"/>
    <w:rsid w:val="001E396C"/>
    <w:rsid w:val="001E4028"/>
    <w:rsid w:val="001E488C"/>
    <w:rsid w:val="001E4A5E"/>
    <w:rsid w:val="001E4C99"/>
    <w:rsid w:val="001E4D71"/>
    <w:rsid w:val="001E513C"/>
    <w:rsid w:val="001E5588"/>
    <w:rsid w:val="001E56BF"/>
    <w:rsid w:val="001E5978"/>
    <w:rsid w:val="001E5A0F"/>
    <w:rsid w:val="001E6396"/>
    <w:rsid w:val="001E670F"/>
    <w:rsid w:val="001E677B"/>
    <w:rsid w:val="001E6B8C"/>
    <w:rsid w:val="001E7455"/>
    <w:rsid w:val="001E7CEB"/>
    <w:rsid w:val="001F03F4"/>
    <w:rsid w:val="001F05A6"/>
    <w:rsid w:val="001F05A7"/>
    <w:rsid w:val="001F0883"/>
    <w:rsid w:val="001F0B81"/>
    <w:rsid w:val="001F1241"/>
    <w:rsid w:val="001F1549"/>
    <w:rsid w:val="001F1DC2"/>
    <w:rsid w:val="001F2477"/>
    <w:rsid w:val="001F2501"/>
    <w:rsid w:val="001F2E31"/>
    <w:rsid w:val="001F2E8D"/>
    <w:rsid w:val="001F36D1"/>
    <w:rsid w:val="001F3726"/>
    <w:rsid w:val="001F3B19"/>
    <w:rsid w:val="001F428D"/>
    <w:rsid w:val="001F45A8"/>
    <w:rsid w:val="001F4F93"/>
    <w:rsid w:val="001F52D2"/>
    <w:rsid w:val="001F547F"/>
    <w:rsid w:val="001F54F2"/>
    <w:rsid w:val="001F581B"/>
    <w:rsid w:val="001F593A"/>
    <w:rsid w:val="001F5AEE"/>
    <w:rsid w:val="001F5ED2"/>
    <w:rsid w:val="001F5ED6"/>
    <w:rsid w:val="001F5F7E"/>
    <w:rsid w:val="001F5FFA"/>
    <w:rsid w:val="001F607F"/>
    <w:rsid w:val="001F627D"/>
    <w:rsid w:val="001F6560"/>
    <w:rsid w:val="001F660C"/>
    <w:rsid w:val="001F6EDB"/>
    <w:rsid w:val="001F6F48"/>
    <w:rsid w:val="001F7057"/>
    <w:rsid w:val="001F74F6"/>
    <w:rsid w:val="001F76D0"/>
    <w:rsid w:val="001F770D"/>
    <w:rsid w:val="001F799E"/>
    <w:rsid w:val="001F7C82"/>
    <w:rsid w:val="002003A1"/>
    <w:rsid w:val="0020063C"/>
    <w:rsid w:val="00200AF6"/>
    <w:rsid w:val="00200E13"/>
    <w:rsid w:val="002015E2"/>
    <w:rsid w:val="00201A40"/>
    <w:rsid w:val="002020B5"/>
    <w:rsid w:val="002020D3"/>
    <w:rsid w:val="00202144"/>
    <w:rsid w:val="00202172"/>
    <w:rsid w:val="00202435"/>
    <w:rsid w:val="00202460"/>
    <w:rsid w:val="00202541"/>
    <w:rsid w:val="002026AC"/>
    <w:rsid w:val="002026EF"/>
    <w:rsid w:val="00202C5D"/>
    <w:rsid w:val="00202F0D"/>
    <w:rsid w:val="00202FB8"/>
    <w:rsid w:val="00203082"/>
    <w:rsid w:val="00203367"/>
    <w:rsid w:val="0020385A"/>
    <w:rsid w:val="00203ECA"/>
    <w:rsid w:val="002042CE"/>
    <w:rsid w:val="0020457E"/>
    <w:rsid w:val="00204FBE"/>
    <w:rsid w:val="002052DF"/>
    <w:rsid w:val="002052F8"/>
    <w:rsid w:val="0020562F"/>
    <w:rsid w:val="00205951"/>
    <w:rsid w:val="002065A0"/>
    <w:rsid w:val="002069B9"/>
    <w:rsid w:val="00206D1C"/>
    <w:rsid w:val="002073A5"/>
    <w:rsid w:val="00207412"/>
    <w:rsid w:val="002104EA"/>
    <w:rsid w:val="002106E8"/>
    <w:rsid w:val="00211142"/>
    <w:rsid w:val="0021170C"/>
    <w:rsid w:val="00211A73"/>
    <w:rsid w:val="00211DA4"/>
    <w:rsid w:val="002121CA"/>
    <w:rsid w:val="002122D0"/>
    <w:rsid w:val="002135B4"/>
    <w:rsid w:val="002137BE"/>
    <w:rsid w:val="0021384B"/>
    <w:rsid w:val="00213BB8"/>
    <w:rsid w:val="00214109"/>
    <w:rsid w:val="00214334"/>
    <w:rsid w:val="0021436A"/>
    <w:rsid w:val="00214730"/>
    <w:rsid w:val="0021493A"/>
    <w:rsid w:val="002159A7"/>
    <w:rsid w:val="00215A60"/>
    <w:rsid w:val="00215C07"/>
    <w:rsid w:val="0021660B"/>
    <w:rsid w:val="00216D8C"/>
    <w:rsid w:val="002171B7"/>
    <w:rsid w:val="002177BD"/>
    <w:rsid w:val="00217843"/>
    <w:rsid w:val="00217BEB"/>
    <w:rsid w:val="00217D35"/>
    <w:rsid w:val="0022000E"/>
    <w:rsid w:val="00220467"/>
    <w:rsid w:val="0022070B"/>
    <w:rsid w:val="00220DB0"/>
    <w:rsid w:val="002213E1"/>
    <w:rsid w:val="00221402"/>
    <w:rsid w:val="0022173B"/>
    <w:rsid w:val="00221EF3"/>
    <w:rsid w:val="0022270F"/>
    <w:rsid w:val="00222897"/>
    <w:rsid w:val="00223165"/>
    <w:rsid w:val="0022330E"/>
    <w:rsid w:val="0022333C"/>
    <w:rsid w:val="00223643"/>
    <w:rsid w:val="002236EE"/>
    <w:rsid w:val="00223A45"/>
    <w:rsid w:val="00223CBB"/>
    <w:rsid w:val="00224516"/>
    <w:rsid w:val="00224B54"/>
    <w:rsid w:val="00224FF2"/>
    <w:rsid w:val="0022628D"/>
    <w:rsid w:val="00226BD3"/>
    <w:rsid w:val="00226ECF"/>
    <w:rsid w:val="00227150"/>
    <w:rsid w:val="002272CC"/>
    <w:rsid w:val="00227B2F"/>
    <w:rsid w:val="00227D98"/>
    <w:rsid w:val="0023088D"/>
    <w:rsid w:val="00230A01"/>
    <w:rsid w:val="00231827"/>
    <w:rsid w:val="00232191"/>
    <w:rsid w:val="00232370"/>
    <w:rsid w:val="0023299B"/>
    <w:rsid w:val="002329DC"/>
    <w:rsid w:val="00233FEC"/>
    <w:rsid w:val="0023483D"/>
    <w:rsid w:val="00234BA7"/>
    <w:rsid w:val="00234CE0"/>
    <w:rsid w:val="00235048"/>
    <w:rsid w:val="00235312"/>
    <w:rsid w:val="00236649"/>
    <w:rsid w:val="00236C1A"/>
    <w:rsid w:val="0024015F"/>
    <w:rsid w:val="00240351"/>
    <w:rsid w:val="0024090D"/>
    <w:rsid w:val="002416DA"/>
    <w:rsid w:val="00241815"/>
    <w:rsid w:val="002418F8"/>
    <w:rsid w:val="00241CAE"/>
    <w:rsid w:val="00241E69"/>
    <w:rsid w:val="00241EA7"/>
    <w:rsid w:val="00241ED3"/>
    <w:rsid w:val="00242417"/>
    <w:rsid w:val="002425C3"/>
    <w:rsid w:val="0024282E"/>
    <w:rsid w:val="002430E0"/>
    <w:rsid w:val="002431E2"/>
    <w:rsid w:val="0024335E"/>
    <w:rsid w:val="00244095"/>
    <w:rsid w:val="0024450A"/>
    <w:rsid w:val="00244D72"/>
    <w:rsid w:val="00244F4D"/>
    <w:rsid w:val="00245343"/>
    <w:rsid w:val="00245B85"/>
    <w:rsid w:val="00245E99"/>
    <w:rsid w:val="00246369"/>
    <w:rsid w:val="00247927"/>
    <w:rsid w:val="00247C58"/>
    <w:rsid w:val="00247FF8"/>
    <w:rsid w:val="00250066"/>
    <w:rsid w:val="00250346"/>
    <w:rsid w:val="002504EB"/>
    <w:rsid w:val="002507D1"/>
    <w:rsid w:val="002510A4"/>
    <w:rsid w:val="002515B3"/>
    <w:rsid w:val="00251A3A"/>
    <w:rsid w:val="00251A3C"/>
    <w:rsid w:val="002524CC"/>
    <w:rsid w:val="00252646"/>
    <w:rsid w:val="00252770"/>
    <w:rsid w:val="00252886"/>
    <w:rsid w:val="002528A4"/>
    <w:rsid w:val="00252D55"/>
    <w:rsid w:val="00252F63"/>
    <w:rsid w:val="00253808"/>
    <w:rsid w:val="00253E8A"/>
    <w:rsid w:val="00254E87"/>
    <w:rsid w:val="00255450"/>
    <w:rsid w:val="00255B32"/>
    <w:rsid w:val="00255E9B"/>
    <w:rsid w:val="00256722"/>
    <w:rsid w:val="002567AD"/>
    <w:rsid w:val="00256BAD"/>
    <w:rsid w:val="002572B8"/>
    <w:rsid w:val="002573DD"/>
    <w:rsid w:val="002573EB"/>
    <w:rsid w:val="0025767C"/>
    <w:rsid w:val="002601A1"/>
    <w:rsid w:val="002605C8"/>
    <w:rsid w:val="00261191"/>
    <w:rsid w:val="00261748"/>
    <w:rsid w:val="002618DC"/>
    <w:rsid w:val="00261ACE"/>
    <w:rsid w:val="00261D9F"/>
    <w:rsid w:val="0026227E"/>
    <w:rsid w:val="002624B7"/>
    <w:rsid w:val="002629D8"/>
    <w:rsid w:val="00263C29"/>
    <w:rsid w:val="00263DD6"/>
    <w:rsid w:val="00263E69"/>
    <w:rsid w:val="00263F36"/>
    <w:rsid w:val="00264282"/>
    <w:rsid w:val="00264990"/>
    <w:rsid w:val="00264F8C"/>
    <w:rsid w:val="00265407"/>
    <w:rsid w:val="00265923"/>
    <w:rsid w:val="00265D5C"/>
    <w:rsid w:val="00266082"/>
    <w:rsid w:val="0026686F"/>
    <w:rsid w:val="00266EE0"/>
    <w:rsid w:val="00267159"/>
    <w:rsid w:val="0026778E"/>
    <w:rsid w:val="002677B0"/>
    <w:rsid w:val="00267876"/>
    <w:rsid w:val="00270120"/>
    <w:rsid w:val="002705D4"/>
    <w:rsid w:val="00270708"/>
    <w:rsid w:val="00271D45"/>
    <w:rsid w:val="00271F6E"/>
    <w:rsid w:val="0027219F"/>
    <w:rsid w:val="002721FB"/>
    <w:rsid w:val="00272F15"/>
    <w:rsid w:val="00272F4F"/>
    <w:rsid w:val="0027316B"/>
    <w:rsid w:val="0027329C"/>
    <w:rsid w:val="00273887"/>
    <w:rsid w:val="002738F5"/>
    <w:rsid w:val="002740A0"/>
    <w:rsid w:val="002743CF"/>
    <w:rsid w:val="00274840"/>
    <w:rsid w:val="002748D6"/>
    <w:rsid w:val="00274A8F"/>
    <w:rsid w:val="00274B9C"/>
    <w:rsid w:val="00275766"/>
    <w:rsid w:val="0027598E"/>
    <w:rsid w:val="00275A11"/>
    <w:rsid w:val="00275A1F"/>
    <w:rsid w:val="00275AB9"/>
    <w:rsid w:val="00275B4B"/>
    <w:rsid w:val="00276420"/>
    <w:rsid w:val="0027716C"/>
    <w:rsid w:val="0027759E"/>
    <w:rsid w:val="002776CF"/>
    <w:rsid w:val="002777EC"/>
    <w:rsid w:val="002779B7"/>
    <w:rsid w:val="00277B74"/>
    <w:rsid w:val="0028034B"/>
    <w:rsid w:val="002805C5"/>
    <w:rsid w:val="002809A0"/>
    <w:rsid w:val="00280E25"/>
    <w:rsid w:val="00281083"/>
    <w:rsid w:val="002815EE"/>
    <w:rsid w:val="0028183D"/>
    <w:rsid w:val="00281E86"/>
    <w:rsid w:val="0028203A"/>
    <w:rsid w:val="0028228F"/>
    <w:rsid w:val="00282457"/>
    <w:rsid w:val="00282BF6"/>
    <w:rsid w:val="00284B8B"/>
    <w:rsid w:val="00284CE5"/>
    <w:rsid w:val="00284F71"/>
    <w:rsid w:val="00285308"/>
    <w:rsid w:val="0028563E"/>
    <w:rsid w:val="00285B4F"/>
    <w:rsid w:val="00285BE3"/>
    <w:rsid w:val="002861CC"/>
    <w:rsid w:val="00286536"/>
    <w:rsid w:val="002866FD"/>
    <w:rsid w:val="00286A23"/>
    <w:rsid w:val="00286BD8"/>
    <w:rsid w:val="00287484"/>
    <w:rsid w:val="00287828"/>
    <w:rsid w:val="00287BFA"/>
    <w:rsid w:val="00287DE6"/>
    <w:rsid w:val="00290D85"/>
    <w:rsid w:val="00290F10"/>
    <w:rsid w:val="0029118D"/>
    <w:rsid w:val="0029122F"/>
    <w:rsid w:val="002912BE"/>
    <w:rsid w:val="00291530"/>
    <w:rsid w:val="00291776"/>
    <w:rsid w:val="002918C7"/>
    <w:rsid w:val="002919B5"/>
    <w:rsid w:val="00292229"/>
    <w:rsid w:val="00292B25"/>
    <w:rsid w:val="00292C6E"/>
    <w:rsid w:val="00292D2A"/>
    <w:rsid w:val="00293B46"/>
    <w:rsid w:val="002948EA"/>
    <w:rsid w:val="00294CBC"/>
    <w:rsid w:val="00295E1A"/>
    <w:rsid w:val="002969D5"/>
    <w:rsid w:val="00296C6E"/>
    <w:rsid w:val="00296C85"/>
    <w:rsid w:val="00296D8C"/>
    <w:rsid w:val="00296EC5"/>
    <w:rsid w:val="00297019"/>
    <w:rsid w:val="00297052"/>
    <w:rsid w:val="00297A58"/>
    <w:rsid w:val="00297BB1"/>
    <w:rsid w:val="00297EE0"/>
    <w:rsid w:val="002A0A1E"/>
    <w:rsid w:val="002A1705"/>
    <w:rsid w:val="002A1EB1"/>
    <w:rsid w:val="002A1F1F"/>
    <w:rsid w:val="002A272F"/>
    <w:rsid w:val="002A2CEE"/>
    <w:rsid w:val="002A34C0"/>
    <w:rsid w:val="002A35EE"/>
    <w:rsid w:val="002A365F"/>
    <w:rsid w:val="002A36CF"/>
    <w:rsid w:val="002A3CEE"/>
    <w:rsid w:val="002A4313"/>
    <w:rsid w:val="002A4694"/>
    <w:rsid w:val="002A48E9"/>
    <w:rsid w:val="002A4B33"/>
    <w:rsid w:val="002A4BCD"/>
    <w:rsid w:val="002A5327"/>
    <w:rsid w:val="002A5593"/>
    <w:rsid w:val="002A5666"/>
    <w:rsid w:val="002A6134"/>
    <w:rsid w:val="002A6C50"/>
    <w:rsid w:val="002A708C"/>
    <w:rsid w:val="002A7271"/>
    <w:rsid w:val="002A730B"/>
    <w:rsid w:val="002A756B"/>
    <w:rsid w:val="002A7CC4"/>
    <w:rsid w:val="002A7D23"/>
    <w:rsid w:val="002A7EC8"/>
    <w:rsid w:val="002B042D"/>
    <w:rsid w:val="002B0CD4"/>
    <w:rsid w:val="002B1048"/>
    <w:rsid w:val="002B11E1"/>
    <w:rsid w:val="002B145D"/>
    <w:rsid w:val="002B2370"/>
    <w:rsid w:val="002B28EA"/>
    <w:rsid w:val="002B2DC5"/>
    <w:rsid w:val="002B2E7B"/>
    <w:rsid w:val="002B3CCC"/>
    <w:rsid w:val="002B441B"/>
    <w:rsid w:val="002B495C"/>
    <w:rsid w:val="002B4B0F"/>
    <w:rsid w:val="002B4D0D"/>
    <w:rsid w:val="002B4F30"/>
    <w:rsid w:val="002B5A26"/>
    <w:rsid w:val="002B5AA4"/>
    <w:rsid w:val="002B5CD5"/>
    <w:rsid w:val="002B5EAF"/>
    <w:rsid w:val="002B60C1"/>
    <w:rsid w:val="002B62D0"/>
    <w:rsid w:val="002B63F3"/>
    <w:rsid w:val="002B65A8"/>
    <w:rsid w:val="002B683B"/>
    <w:rsid w:val="002B6F36"/>
    <w:rsid w:val="002B7619"/>
    <w:rsid w:val="002B782B"/>
    <w:rsid w:val="002B7EF9"/>
    <w:rsid w:val="002B7FF6"/>
    <w:rsid w:val="002C0100"/>
    <w:rsid w:val="002C0344"/>
    <w:rsid w:val="002C072D"/>
    <w:rsid w:val="002C08B1"/>
    <w:rsid w:val="002C08DB"/>
    <w:rsid w:val="002C0D95"/>
    <w:rsid w:val="002C0DAB"/>
    <w:rsid w:val="002C0FA9"/>
    <w:rsid w:val="002C10C9"/>
    <w:rsid w:val="002C18F5"/>
    <w:rsid w:val="002C1DBE"/>
    <w:rsid w:val="002C34D5"/>
    <w:rsid w:val="002C384A"/>
    <w:rsid w:val="002C3ACD"/>
    <w:rsid w:val="002C451E"/>
    <w:rsid w:val="002C4A0D"/>
    <w:rsid w:val="002C5283"/>
    <w:rsid w:val="002C52F9"/>
    <w:rsid w:val="002C5388"/>
    <w:rsid w:val="002C5621"/>
    <w:rsid w:val="002C5ACB"/>
    <w:rsid w:val="002C65E7"/>
    <w:rsid w:val="002C6C4A"/>
    <w:rsid w:val="002C6F6E"/>
    <w:rsid w:val="002C7661"/>
    <w:rsid w:val="002C773A"/>
    <w:rsid w:val="002C77FF"/>
    <w:rsid w:val="002C79F6"/>
    <w:rsid w:val="002C7A62"/>
    <w:rsid w:val="002D08B1"/>
    <w:rsid w:val="002D0B31"/>
    <w:rsid w:val="002D0EE0"/>
    <w:rsid w:val="002D1996"/>
    <w:rsid w:val="002D19D8"/>
    <w:rsid w:val="002D1A4C"/>
    <w:rsid w:val="002D1ABE"/>
    <w:rsid w:val="002D1CB3"/>
    <w:rsid w:val="002D20E4"/>
    <w:rsid w:val="002D276A"/>
    <w:rsid w:val="002D2AE9"/>
    <w:rsid w:val="002D2E87"/>
    <w:rsid w:val="002D2F47"/>
    <w:rsid w:val="002D320D"/>
    <w:rsid w:val="002D3669"/>
    <w:rsid w:val="002D36AE"/>
    <w:rsid w:val="002D47A9"/>
    <w:rsid w:val="002D4D64"/>
    <w:rsid w:val="002D51C9"/>
    <w:rsid w:val="002D5AE0"/>
    <w:rsid w:val="002D6241"/>
    <w:rsid w:val="002D6911"/>
    <w:rsid w:val="002D70BB"/>
    <w:rsid w:val="002D7303"/>
    <w:rsid w:val="002D7448"/>
    <w:rsid w:val="002D74C5"/>
    <w:rsid w:val="002D7D74"/>
    <w:rsid w:val="002E03E6"/>
    <w:rsid w:val="002E04C7"/>
    <w:rsid w:val="002E0582"/>
    <w:rsid w:val="002E0728"/>
    <w:rsid w:val="002E0F08"/>
    <w:rsid w:val="002E0F90"/>
    <w:rsid w:val="002E2235"/>
    <w:rsid w:val="002E2E8A"/>
    <w:rsid w:val="002E332F"/>
    <w:rsid w:val="002E3443"/>
    <w:rsid w:val="002E35B8"/>
    <w:rsid w:val="002E3963"/>
    <w:rsid w:val="002E3EF7"/>
    <w:rsid w:val="002E404B"/>
    <w:rsid w:val="002E4B67"/>
    <w:rsid w:val="002E4BF9"/>
    <w:rsid w:val="002E4D21"/>
    <w:rsid w:val="002E5345"/>
    <w:rsid w:val="002E5ED1"/>
    <w:rsid w:val="002E5EF4"/>
    <w:rsid w:val="002E602B"/>
    <w:rsid w:val="002E61F5"/>
    <w:rsid w:val="002E6277"/>
    <w:rsid w:val="002E64D7"/>
    <w:rsid w:val="002E6628"/>
    <w:rsid w:val="002E74F6"/>
    <w:rsid w:val="002E79B1"/>
    <w:rsid w:val="002E7D64"/>
    <w:rsid w:val="002F0105"/>
    <w:rsid w:val="002F01B5"/>
    <w:rsid w:val="002F07AB"/>
    <w:rsid w:val="002F0865"/>
    <w:rsid w:val="002F18D1"/>
    <w:rsid w:val="002F19A6"/>
    <w:rsid w:val="002F1CAC"/>
    <w:rsid w:val="002F1F57"/>
    <w:rsid w:val="002F21BB"/>
    <w:rsid w:val="002F22CC"/>
    <w:rsid w:val="002F29BC"/>
    <w:rsid w:val="002F2E63"/>
    <w:rsid w:val="002F362A"/>
    <w:rsid w:val="002F3790"/>
    <w:rsid w:val="002F38A4"/>
    <w:rsid w:val="002F3AEE"/>
    <w:rsid w:val="002F3C81"/>
    <w:rsid w:val="002F3E2F"/>
    <w:rsid w:val="002F50EB"/>
    <w:rsid w:val="002F51EA"/>
    <w:rsid w:val="002F579A"/>
    <w:rsid w:val="002F5BC6"/>
    <w:rsid w:val="002F6614"/>
    <w:rsid w:val="002F68AF"/>
    <w:rsid w:val="002F6EFF"/>
    <w:rsid w:val="002F7012"/>
    <w:rsid w:val="002F7331"/>
    <w:rsid w:val="002F788A"/>
    <w:rsid w:val="002F797C"/>
    <w:rsid w:val="002F7A16"/>
    <w:rsid w:val="002F7BE3"/>
    <w:rsid w:val="002F7E33"/>
    <w:rsid w:val="003005D7"/>
    <w:rsid w:val="00300749"/>
    <w:rsid w:val="00300D4F"/>
    <w:rsid w:val="00300F33"/>
    <w:rsid w:val="00301065"/>
    <w:rsid w:val="003015D8"/>
    <w:rsid w:val="003016B3"/>
    <w:rsid w:val="0030183C"/>
    <w:rsid w:val="00301981"/>
    <w:rsid w:val="00301F33"/>
    <w:rsid w:val="003021BF"/>
    <w:rsid w:val="003021E0"/>
    <w:rsid w:val="00302725"/>
    <w:rsid w:val="00302766"/>
    <w:rsid w:val="00302D00"/>
    <w:rsid w:val="00302DB7"/>
    <w:rsid w:val="003039A9"/>
    <w:rsid w:val="00303D53"/>
    <w:rsid w:val="00304025"/>
    <w:rsid w:val="00304680"/>
    <w:rsid w:val="003047C9"/>
    <w:rsid w:val="00304F10"/>
    <w:rsid w:val="00305140"/>
    <w:rsid w:val="00305990"/>
    <w:rsid w:val="00305EBE"/>
    <w:rsid w:val="0030638D"/>
    <w:rsid w:val="00306420"/>
    <w:rsid w:val="0030686C"/>
    <w:rsid w:val="00307E17"/>
    <w:rsid w:val="00307E9B"/>
    <w:rsid w:val="003103C6"/>
    <w:rsid w:val="00310BA5"/>
    <w:rsid w:val="00310D08"/>
    <w:rsid w:val="00310D66"/>
    <w:rsid w:val="00310DBC"/>
    <w:rsid w:val="0031125D"/>
    <w:rsid w:val="003118CA"/>
    <w:rsid w:val="003119D5"/>
    <w:rsid w:val="00311C2D"/>
    <w:rsid w:val="00311CE8"/>
    <w:rsid w:val="00312537"/>
    <w:rsid w:val="003128EA"/>
    <w:rsid w:val="003129B8"/>
    <w:rsid w:val="00312EA8"/>
    <w:rsid w:val="00312F7A"/>
    <w:rsid w:val="0031300A"/>
    <w:rsid w:val="003130F6"/>
    <w:rsid w:val="003132B6"/>
    <w:rsid w:val="003133B9"/>
    <w:rsid w:val="0031343A"/>
    <w:rsid w:val="003139A0"/>
    <w:rsid w:val="00313B23"/>
    <w:rsid w:val="00313B9C"/>
    <w:rsid w:val="00313E87"/>
    <w:rsid w:val="003141D1"/>
    <w:rsid w:val="0031467B"/>
    <w:rsid w:val="003146FB"/>
    <w:rsid w:val="0031475D"/>
    <w:rsid w:val="00314951"/>
    <w:rsid w:val="00314957"/>
    <w:rsid w:val="0031550F"/>
    <w:rsid w:val="00315F64"/>
    <w:rsid w:val="0031631D"/>
    <w:rsid w:val="00316D7E"/>
    <w:rsid w:val="00316FFC"/>
    <w:rsid w:val="0031717B"/>
    <w:rsid w:val="00317511"/>
    <w:rsid w:val="003175A7"/>
    <w:rsid w:val="0031774E"/>
    <w:rsid w:val="00317987"/>
    <w:rsid w:val="003205D2"/>
    <w:rsid w:val="00320A79"/>
    <w:rsid w:val="00320ACB"/>
    <w:rsid w:val="00320E58"/>
    <w:rsid w:val="00321009"/>
    <w:rsid w:val="0032119C"/>
    <w:rsid w:val="003213EF"/>
    <w:rsid w:val="00321786"/>
    <w:rsid w:val="0032199D"/>
    <w:rsid w:val="00321A9A"/>
    <w:rsid w:val="0032219A"/>
    <w:rsid w:val="00323339"/>
    <w:rsid w:val="003233CC"/>
    <w:rsid w:val="0032391A"/>
    <w:rsid w:val="003243B1"/>
    <w:rsid w:val="00324BA4"/>
    <w:rsid w:val="00324C0E"/>
    <w:rsid w:val="00324DDE"/>
    <w:rsid w:val="00325B3B"/>
    <w:rsid w:val="00326233"/>
    <w:rsid w:val="0032627A"/>
    <w:rsid w:val="0032636D"/>
    <w:rsid w:val="00326AFA"/>
    <w:rsid w:val="0032706D"/>
    <w:rsid w:val="00327256"/>
    <w:rsid w:val="0032779E"/>
    <w:rsid w:val="00327A9C"/>
    <w:rsid w:val="00327CC4"/>
    <w:rsid w:val="00327EC2"/>
    <w:rsid w:val="0033016E"/>
    <w:rsid w:val="003305ED"/>
    <w:rsid w:val="00331085"/>
    <w:rsid w:val="00331896"/>
    <w:rsid w:val="003322C3"/>
    <w:rsid w:val="003324D9"/>
    <w:rsid w:val="0033261A"/>
    <w:rsid w:val="00332AF3"/>
    <w:rsid w:val="00332F5D"/>
    <w:rsid w:val="0033337C"/>
    <w:rsid w:val="003334E8"/>
    <w:rsid w:val="00333598"/>
    <w:rsid w:val="003339D1"/>
    <w:rsid w:val="00334B62"/>
    <w:rsid w:val="00334C61"/>
    <w:rsid w:val="00334C62"/>
    <w:rsid w:val="00334D8F"/>
    <w:rsid w:val="003353DB"/>
    <w:rsid w:val="00335CA8"/>
    <w:rsid w:val="00337759"/>
    <w:rsid w:val="00337923"/>
    <w:rsid w:val="0033799A"/>
    <w:rsid w:val="00337A2C"/>
    <w:rsid w:val="00337BB8"/>
    <w:rsid w:val="00337E58"/>
    <w:rsid w:val="00337F7C"/>
    <w:rsid w:val="00340327"/>
    <w:rsid w:val="00340877"/>
    <w:rsid w:val="00340C8C"/>
    <w:rsid w:val="00341328"/>
    <w:rsid w:val="0034188A"/>
    <w:rsid w:val="00341C24"/>
    <w:rsid w:val="00341CFA"/>
    <w:rsid w:val="00341DB9"/>
    <w:rsid w:val="00342B15"/>
    <w:rsid w:val="00342F28"/>
    <w:rsid w:val="00343473"/>
    <w:rsid w:val="00343DF9"/>
    <w:rsid w:val="00343E21"/>
    <w:rsid w:val="00343EF8"/>
    <w:rsid w:val="003448D1"/>
    <w:rsid w:val="00344BBC"/>
    <w:rsid w:val="00344F9C"/>
    <w:rsid w:val="00345226"/>
    <w:rsid w:val="003466A0"/>
    <w:rsid w:val="00346D87"/>
    <w:rsid w:val="00346D98"/>
    <w:rsid w:val="00347127"/>
    <w:rsid w:val="0034714F"/>
    <w:rsid w:val="00347198"/>
    <w:rsid w:val="003501F8"/>
    <w:rsid w:val="003503BC"/>
    <w:rsid w:val="003503F2"/>
    <w:rsid w:val="0035147D"/>
    <w:rsid w:val="00351991"/>
    <w:rsid w:val="003526A3"/>
    <w:rsid w:val="00352FC6"/>
    <w:rsid w:val="003539C0"/>
    <w:rsid w:val="0035404B"/>
    <w:rsid w:val="003546D6"/>
    <w:rsid w:val="003546E3"/>
    <w:rsid w:val="00354A46"/>
    <w:rsid w:val="0035530E"/>
    <w:rsid w:val="0035569E"/>
    <w:rsid w:val="00355F34"/>
    <w:rsid w:val="00355F4F"/>
    <w:rsid w:val="0035614F"/>
    <w:rsid w:val="0035651F"/>
    <w:rsid w:val="003569AC"/>
    <w:rsid w:val="00356A3D"/>
    <w:rsid w:val="00357278"/>
    <w:rsid w:val="003575D8"/>
    <w:rsid w:val="00357805"/>
    <w:rsid w:val="00360234"/>
    <w:rsid w:val="00360A3D"/>
    <w:rsid w:val="00361605"/>
    <w:rsid w:val="00361D69"/>
    <w:rsid w:val="00362B13"/>
    <w:rsid w:val="003632B1"/>
    <w:rsid w:val="003635D8"/>
    <w:rsid w:val="003644B2"/>
    <w:rsid w:val="00364763"/>
    <w:rsid w:val="00364BBF"/>
    <w:rsid w:val="00364C26"/>
    <w:rsid w:val="00364FB9"/>
    <w:rsid w:val="003650AA"/>
    <w:rsid w:val="0036522A"/>
    <w:rsid w:val="00365948"/>
    <w:rsid w:val="00365C20"/>
    <w:rsid w:val="00365FFB"/>
    <w:rsid w:val="00366086"/>
    <w:rsid w:val="00366DF2"/>
    <w:rsid w:val="00366F93"/>
    <w:rsid w:val="00367672"/>
    <w:rsid w:val="00367C78"/>
    <w:rsid w:val="00367D1F"/>
    <w:rsid w:val="003703DF"/>
    <w:rsid w:val="00370441"/>
    <w:rsid w:val="003707D1"/>
    <w:rsid w:val="00371A7C"/>
    <w:rsid w:val="00371B18"/>
    <w:rsid w:val="00371B63"/>
    <w:rsid w:val="00371EC1"/>
    <w:rsid w:val="00372055"/>
    <w:rsid w:val="0037216A"/>
    <w:rsid w:val="00372676"/>
    <w:rsid w:val="003734B6"/>
    <w:rsid w:val="00373D42"/>
    <w:rsid w:val="00373E36"/>
    <w:rsid w:val="0037422F"/>
    <w:rsid w:val="00374338"/>
    <w:rsid w:val="00374621"/>
    <w:rsid w:val="00374629"/>
    <w:rsid w:val="00374734"/>
    <w:rsid w:val="00374E67"/>
    <w:rsid w:val="00374EAC"/>
    <w:rsid w:val="003754D8"/>
    <w:rsid w:val="0037585C"/>
    <w:rsid w:val="00375EB8"/>
    <w:rsid w:val="00375EF9"/>
    <w:rsid w:val="00376D49"/>
    <w:rsid w:val="00377574"/>
    <w:rsid w:val="003775EF"/>
    <w:rsid w:val="003778F8"/>
    <w:rsid w:val="00377EF7"/>
    <w:rsid w:val="003801F9"/>
    <w:rsid w:val="0038020F"/>
    <w:rsid w:val="003807D3"/>
    <w:rsid w:val="00380833"/>
    <w:rsid w:val="00380D66"/>
    <w:rsid w:val="00381078"/>
    <w:rsid w:val="00381481"/>
    <w:rsid w:val="00381ACF"/>
    <w:rsid w:val="00381D4F"/>
    <w:rsid w:val="00381F91"/>
    <w:rsid w:val="00382DE1"/>
    <w:rsid w:val="00383CB1"/>
    <w:rsid w:val="00383CE6"/>
    <w:rsid w:val="00384579"/>
    <w:rsid w:val="003847C1"/>
    <w:rsid w:val="003848E6"/>
    <w:rsid w:val="00384D7C"/>
    <w:rsid w:val="0038513E"/>
    <w:rsid w:val="00385E74"/>
    <w:rsid w:val="00385FAE"/>
    <w:rsid w:val="003869DF"/>
    <w:rsid w:val="00386B3C"/>
    <w:rsid w:val="00386D2F"/>
    <w:rsid w:val="00386F2C"/>
    <w:rsid w:val="0038706C"/>
    <w:rsid w:val="00387361"/>
    <w:rsid w:val="00387A6E"/>
    <w:rsid w:val="0039004A"/>
    <w:rsid w:val="0039011F"/>
    <w:rsid w:val="003903F9"/>
    <w:rsid w:val="003907FD"/>
    <w:rsid w:val="00390B04"/>
    <w:rsid w:val="00390F62"/>
    <w:rsid w:val="003916AA"/>
    <w:rsid w:val="00391D79"/>
    <w:rsid w:val="00391EE7"/>
    <w:rsid w:val="00391F40"/>
    <w:rsid w:val="00392566"/>
    <w:rsid w:val="00392809"/>
    <w:rsid w:val="003928F4"/>
    <w:rsid w:val="003929F8"/>
    <w:rsid w:val="00392A2D"/>
    <w:rsid w:val="00392B57"/>
    <w:rsid w:val="00392B98"/>
    <w:rsid w:val="00392E10"/>
    <w:rsid w:val="0039319F"/>
    <w:rsid w:val="003938B2"/>
    <w:rsid w:val="00393CC7"/>
    <w:rsid w:val="00393E09"/>
    <w:rsid w:val="0039415C"/>
    <w:rsid w:val="00394187"/>
    <w:rsid w:val="003948EC"/>
    <w:rsid w:val="00394B14"/>
    <w:rsid w:val="00394EEC"/>
    <w:rsid w:val="003950D9"/>
    <w:rsid w:val="0039560E"/>
    <w:rsid w:val="0039585B"/>
    <w:rsid w:val="00396220"/>
    <w:rsid w:val="00396A58"/>
    <w:rsid w:val="0039768D"/>
    <w:rsid w:val="003A01C1"/>
    <w:rsid w:val="003A0295"/>
    <w:rsid w:val="003A0425"/>
    <w:rsid w:val="003A15B2"/>
    <w:rsid w:val="003A1D35"/>
    <w:rsid w:val="003A20FA"/>
    <w:rsid w:val="003A32A0"/>
    <w:rsid w:val="003A3470"/>
    <w:rsid w:val="003A3669"/>
    <w:rsid w:val="003A3A53"/>
    <w:rsid w:val="003A3B39"/>
    <w:rsid w:val="003A3B4E"/>
    <w:rsid w:val="003A3CAA"/>
    <w:rsid w:val="003A42BA"/>
    <w:rsid w:val="003A42CC"/>
    <w:rsid w:val="003A49AB"/>
    <w:rsid w:val="003A4BD4"/>
    <w:rsid w:val="003A4E6C"/>
    <w:rsid w:val="003A547F"/>
    <w:rsid w:val="003A58C4"/>
    <w:rsid w:val="003A59F0"/>
    <w:rsid w:val="003A634D"/>
    <w:rsid w:val="003A63F7"/>
    <w:rsid w:val="003A6425"/>
    <w:rsid w:val="003A65C7"/>
    <w:rsid w:val="003A6882"/>
    <w:rsid w:val="003A6D1A"/>
    <w:rsid w:val="003A6F23"/>
    <w:rsid w:val="003A6FB4"/>
    <w:rsid w:val="003A6FCC"/>
    <w:rsid w:val="003A7481"/>
    <w:rsid w:val="003A76F7"/>
    <w:rsid w:val="003A7C1B"/>
    <w:rsid w:val="003A7D6C"/>
    <w:rsid w:val="003A7E93"/>
    <w:rsid w:val="003B0761"/>
    <w:rsid w:val="003B122C"/>
    <w:rsid w:val="003B1B58"/>
    <w:rsid w:val="003B1B69"/>
    <w:rsid w:val="003B1BB4"/>
    <w:rsid w:val="003B1CDC"/>
    <w:rsid w:val="003B23E0"/>
    <w:rsid w:val="003B27A2"/>
    <w:rsid w:val="003B28D0"/>
    <w:rsid w:val="003B30DA"/>
    <w:rsid w:val="003B3171"/>
    <w:rsid w:val="003B3C40"/>
    <w:rsid w:val="003B3F12"/>
    <w:rsid w:val="003B41C0"/>
    <w:rsid w:val="003B4254"/>
    <w:rsid w:val="003B4A1E"/>
    <w:rsid w:val="003B50E0"/>
    <w:rsid w:val="003B5598"/>
    <w:rsid w:val="003B66F3"/>
    <w:rsid w:val="003B67EF"/>
    <w:rsid w:val="003B6E4B"/>
    <w:rsid w:val="003B76AE"/>
    <w:rsid w:val="003B7EB7"/>
    <w:rsid w:val="003C0A94"/>
    <w:rsid w:val="003C157A"/>
    <w:rsid w:val="003C16BA"/>
    <w:rsid w:val="003C27FC"/>
    <w:rsid w:val="003C2926"/>
    <w:rsid w:val="003C2CE1"/>
    <w:rsid w:val="003C2E78"/>
    <w:rsid w:val="003C367E"/>
    <w:rsid w:val="003C451C"/>
    <w:rsid w:val="003C57F6"/>
    <w:rsid w:val="003C589E"/>
    <w:rsid w:val="003C5ACC"/>
    <w:rsid w:val="003C67FE"/>
    <w:rsid w:val="003C6F90"/>
    <w:rsid w:val="003C74F1"/>
    <w:rsid w:val="003C786E"/>
    <w:rsid w:val="003C7932"/>
    <w:rsid w:val="003C7C48"/>
    <w:rsid w:val="003D008D"/>
    <w:rsid w:val="003D0265"/>
    <w:rsid w:val="003D0576"/>
    <w:rsid w:val="003D0994"/>
    <w:rsid w:val="003D1271"/>
    <w:rsid w:val="003D1487"/>
    <w:rsid w:val="003D1799"/>
    <w:rsid w:val="003D1862"/>
    <w:rsid w:val="003D18F8"/>
    <w:rsid w:val="003D19DD"/>
    <w:rsid w:val="003D2054"/>
    <w:rsid w:val="003D2404"/>
    <w:rsid w:val="003D242E"/>
    <w:rsid w:val="003D309C"/>
    <w:rsid w:val="003D354D"/>
    <w:rsid w:val="003D3685"/>
    <w:rsid w:val="003D37D0"/>
    <w:rsid w:val="003D39AC"/>
    <w:rsid w:val="003D3AAD"/>
    <w:rsid w:val="003D3BE0"/>
    <w:rsid w:val="003D3EA6"/>
    <w:rsid w:val="003D3F66"/>
    <w:rsid w:val="003D4124"/>
    <w:rsid w:val="003D4527"/>
    <w:rsid w:val="003D5114"/>
    <w:rsid w:val="003D552B"/>
    <w:rsid w:val="003D5B29"/>
    <w:rsid w:val="003D5F27"/>
    <w:rsid w:val="003D6BBE"/>
    <w:rsid w:val="003D6C0A"/>
    <w:rsid w:val="003D6C18"/>
    <w:rsid w:val="003D76E8"/>
    <w:rsid w:val="003D7859"/>
    <w:rsid w:val="003D7CBA"/>
    <w:rsid w:val="003D7D13"/>
    <w:rsid w:val="003E0371"/>
    <w:rsid w:val="003E0700"/>
    <w:rsid w:val="003E0988"/>
    <w:rsid w:val="003E10F7"/>
    <w:rsid w:val="003E1A5A"/>
    <w:rsid w:val="003E23D4"/>
    <w:rsid w:val="003E4A8A"/>
    <w:rsid w:val="003E5086"/>
    <w:rsid w:val="003E52DC"/>
    <w:rsid w:val="003E5529"/>
    <w:rsid w:val="003E5A97"/>
    <w:rsid w:val="003E5BCB"/>
    <w:rsid w:val="003E5C92"/>
    <w:rsid w:val="003E645F"/>
    <w:rsid w:val="003E6B4F"/>
    <w:rsid w:val="003E6CE2"/>
    <w:rsid w:val="003E78B4"/>
    <w:rsid w:val="003E7CC2"/>
    <w:rsid w:val="003F0365"/>
    <w:rsid w:val="003F0753"/>
    <w:rsid w:val="003F0C9B"/>
    <w:rsid w:val="003F164B"/>
    <w:rsid w:val="003F21A1"/>
    <w:rsid w:val="003F26E9"/>
    <w:rsid w:val="003F29BE"/>
    <w:rsid w:val="003F29C2"/>
    <w:rsid w:val="003F2A41"/>
    <w:rsid w:val="003F2A4A"/>
    <w:rsid w:val="003F343C"/>
    <w:rsid w:val="003F377D"/>
    <w:rsid w:val="003F3782"/>
    <w:rsid w:val="003F46E6"/>
    <w:rsid w:val="003F47DB"/>
    <w:rsid w:val="003F481B"/>
    <w:rsid w:val="003F4AE1"/>
    <w:rsid w:val="003F5BBA"/>
    <w:rsid w:val="003F5E91"/>
    <w:rsid w:val="003F5EED"/>
    <w:rsid w:val="003F61C1"/>
    <w:rsid w:val="003F6C1E"/>
    <w:rsid w:val="003F726A"/>
    <w:rsid w:val="003F7869"/>
    <w:rsid w:val="003F7B2C"/>
    <w:rsid w:val="003F7BA0"/>
    <w:rsid w:val="003F7F84"/>
    <w:rsid w:val="00400189"/>
    <w:rsid w:val="004007FC"/>
    <w:rsid w:val="00400B6D"/>
    <w:rsid w:val="004012C1"/>
    <w:rsid w:val="004014F6"/>
    <w:rsid w:val="00401B40"/>
    <w:rsid w:val="004027F6"/>
    <w:rsid w:val="00403063"/>
    <w:rsid w:val="004032B8"/>
    <w:rsid w:val="0040338B"/>
    <w:rsid w:val="00403422"/>
    <w:rsid w:val="00403A5E"/>
    <w:rsid w:val="00403ADA"/>
    <w:rsid w:val="00403D1C"/>
    <w:rsid w:val="00404469"/>
    <w:rsid w:val="00405166"/>
    <w:rsid w:val="00405DA4"/>
    <w:rsid w:val="00405E4B"/>
    <w:rsid w:val="00406804"/>
    <w:rsid w:val="00406D58"/>
    <w:rsid w:val="00406DC5"/>
    <w:rsid w:val="00407278"/>
    <w:rsid w:val="004074F7"/>
    <w:rsid w:val="00407646"/>
    <w:rsid w:val="00407658"/>
    <w:rsid w:val="00407695"/>
    <w:rsid w:val="00407934"/>
    <w:rsid w:val="00407D9D"/>
    <w:rsid w:val="004106E0"/>
    <w:rsid w:val="0041126B"/>
    <w:rsid w:val="00411692"/>
    <w:rsid w:val="00411D3E"/>
    <w:rsid w:val="004121E3"/>
    <w:rsid w:val="00412826"/>
    <w:rsid w:val="00412B49"/>
    <w:rsid w:val="00412D56"/>
    <w:rsid w:val="00412D7B"/>
    <w:rsid w:val="00412E9F"/>
    <w:rsid w:val="0041320A"/>
    <w:rsid w:val="00413684"/>
    <w:rsid w:val="004136DB"/>
    <w:rsid w:val="0041374D"/>
    <w:rsid w:val="00414544"/>
    <w:rsid w:val="004145E5"/>
    <w:rsid w:val="00414D52"/>
    <w:rsid w:val="00415C30"/>
    <w:rsid w:val="004167CA"/>
    <w:rsid w:val="00416B38"/>
    <w:rsid w:val="0041784F"/>
    <w:rsid w:val="00417DDF"/>
    <w:rsid w:val="004201E8"/>
    <w:rsid w:val="00420B8F"/>
    <w:rsid w:val="00421390"/>
    <w:rsid w:val="00421F59"/>
    <w:rsid w:val="00422316"/>
    <w:rsid w:val="00422344"/>
    <w:rsid w:val="00422A09"/>
    <w:rsid w:val="00422ACA"/>
    <w:rsid w:val="00422AD7"/>
    <w:rsid w:val="00422DC3"/>
    <w:rsid w:val="0042340D"/>
    <w:rsid w:val="0042383E"/>
    <w:rsid w:val="0042387B"/>
    <w:rsid w:val="00423EDF"/>
    <w:rsid w:val="00424758"/>
    <w:rsid w:val="00424B6C"/>
    <w:rsid w:val="0042503E"/>
    <w:rsid w:val="00425587"/>
    <w:rsid w:val="004256DB"/>
    <w:rsid w:val="00425890"/>
    <w:rsid w:val="00425B6A"/>
    <w:rsid w:val="0042603B"/>
    <w:rsid w:val="00426357"/>
    <w:rsid w:val="00426FE8"/>
    <w:rsid w:val="0042709D"/>
    <w:rsid w:val="0042721C"/>
    <w:rsid w:val="00427474"/>
    <w:rsid w:val="00427D39"/>
    <w:rsid w:val="00430105"/>
    <w:rsid w:val="004302DA"/>
    <w:rsid w:val="00430356"/>
    <w:rsid w:val="00430773"/>
    <w:rsid w:val="00430814"/>
    <w:rsid w:val="00430BF0"/>
    <w:rsid w:val="00430FC0"/>
    <w:rsid w:val="00430FD2"/>
    <w:rsid w:val="0043106C"/>
    <w:rsid w:val="00431ABF"/>
    <w:rsid w:val="00431C2A"/>
    <w:rsid w:val="00431F87"/>
    <w:rsid w:val="0043251A"/>
    <w:rsid w:val="00432A3B"/>
    <w:rsid w:val="004330EB"/>
    <w:rsid w:val="004331F2"/>
    <w:rsid w:val="004336CE"/>
    <w:rsid w:val="00433729"/>
    <w:rsid w:val="00433A33"/>
    <w:rsid w:val="00433AC8"/>
    <w:rsid w:val="00433B56"/>
    <w:rsid w:val="00434020"/>
    <w:rsid w:val="0043404E"/>
    <w:rsid w:val="004346F2"/>
    <w:rsid w:val="0043560A"/>
    <w:rsid w:val="00436020"/>
    <w:rsid w:val="00436651"/>
    <w:rsid w:val="00436947"/>
    <w:rsid w:val="004369C9"/>
    <w:rsid w:val="00436BAE"/>
    <w:rsid w:val="00437990"/>
    <w:rsid w:val="00437CEB"/>
    <w:rsid w:val="00440094"/>
    <w:rsid w:val="00440566"/>
    <w:rsid w:val="00440749"/>
    <w:rsid w:val="004407FC"/>
    <w:rsid w:val="0044098E"/>
    <w:rsid w:val="00441433"/>
    <w:rsid w:val="004417AC"/>
    <w:rsid w:val="00441A2C"/>
    <w:rsid w:val="00441FC8"/>
    <w:rsid w:val="0044241A"/>
    <w:rsid w:val="00442954"/>
    <w:rsid w:val="00442E54"/>
    <w:rsid w:val="004430B5"/>
    <w:rsid w:val="00443409"/>
    <w:rsid w:val="00443F04"/>
    <w:rsid w:val="0044432F"/>
    <w:rsid w:val="00444893"/>
    <w:rsid w:val="0044547C"/>
    <w:rsid w:val="00445515"/>
    <w:rsid w:val="004457E5"/>
    <w:rsid w:val="0044583A"/>
    <w:rsid w:val="00445959"/>
    <w:rsid w:val="00445FC5"/>
    <w:rsid w:val="00446257"/>
    <w:rsid w:val="00446382"/>
    <w:rsid w:val="00446AD7"/>
    <w:rsid w:val="00447695"/>
    <w:rsid w:val="00447A4C"/>
    <w:rsid w:val="00447B1F"/>
    <w:rsid w:val="00447CE7"/>
    <w:rsid w:val="0045035E"/>
    <w:rsid w:val="00450B21"/>
    <w:rsid w:val="00450E52"/>
    <w:rsid w:val="004514B5"/>
    <w:rsid w:val="0045164C"/>
    <w:rsid w:val="004524A6"/>
    <w:rsid w:val="004524AA"/>
    <w:rsid w:val="00452D50"/>
    <w:rsid w:val="004531BB"/>
    <w:rsid w:val="004539EE"/>
    <w:rsid w:val="00453A8D"/>
    <w:rsid w:val="00453AC9"/>
    <w:rsid w:val="00453CBB"/>
    <w:rsid w:val="0045413C"/>
    <w:rsid w:val="004544AA"/>
    <w:rsid w:val="00454C7A"/>
    <w:rsid w:val="00454F01"/>
    <w:rsid w:val="004551E2"/>
    <w:rsid w:val="004552B8"/>
    <w:rsid w:val="00455644"/>
    <w:rsid w:val="00455795"/>
    <w:rsid w:val="00455EF2"/>
    <w:rsid w:val="00456074"/>
    <w:rsid w:val="00456920"/>
    <w:rsid w:val="004569CB"/>
    <w:rsid w:val="00456D82"/>
    <w:rsid w:val="0045745D"/>
    <w:rsid w:val="004577C8"/>
    <w:rsid w:val="00457841"/>
    <w:rsid w:val="00457BEF"/>
    <w:rsid w:val="0046053B"/>
    <w:rsid w:val="00460667"/>
    <w:rsid w:val="0046086E"/>
    <w:rsid w:val="004608A9"/>
    <w:rsid w:val="004608FF"/>
    <w:rsid w:val="00460BB1"/>
    <w:rsid w:val="00460CB1"/>
    <w:rsid w:val="00460E22"/>
    <w:rsid w:val="00460EBB"/>
    <w:rsid w:val="004610F9"/>
    <w:rsid w:val="00461449"/>
    <w:rsid w:val="0046151A"/>
    <w:rsid w:val="00461AD3"/>
    <w:rsid w:val="00462090"/>
    <w:rsid w:val="00462711"/>
    <w:rsid w:val="0046329A"/>
    <w:rsid w:val="00463566"/>
    <w:rsid w:val="00463826"/>
    <w:rsid w:val="00463E3D"/>
    <w:rsid w:val="00463F96"/>
    <w:rsid w:val="00464242"/>
    <w:rsid w:val="004643DB"/>
    <w:rsid w:val="0046441F"/>
    <w:rsid w:val="004645D9"/>
    <w:rsid w:val="00464686"/>
    <w:rsid w:val="004648A3"/>
    <w:rsid w:val="00464A0A"/>
    <w:rsid w:val="00464AE0"/>
    <w:rsid w:val="00465029"/>
    <w:rsid w:val="00465295"/>
    <w:rsid w:val="004652A1"/>
    <w:rsid w:val="00465970"/>
    <w:rsid w:val="00465D30"/>
    <w:rsid w:val="00465ED2"/>
    <w:rsid w:val="00465F31"/>
    <w:rsid w:val="00465F82"/>
    <w:rsid w:val="00466476"/>
    <w:rsid w:val="004665B7"/>
    <w:rsid w:val="004668E6"/>
    <w:rsid w:val="00466EC4"/>
    <w:rsid w:val="004670F4"/>
    <w:rsid w:val="00467BDD"/>
    <w:rsid w:val="0047018C"/>
    <w:rsid w:val="00470374"/>
    <w:rsid w:val="00470AB8"/>
    <w:rsid w:val="00471010"/>
    <w:rsid w:val="00471072"/>
    <w:rsid w:val="00471283"/>
    <w:rsid w:val="004713D5"/>
    <w:rsid w:val="0047144A"/>
    <w:rsid w:val="00471482"/>
    <w:rsid w:val="004715AD"/>
    <w:rsid w:val="004719BE"/>
    <w:rsid w:val="00471D37"/>
    <w:rsid w:val="004725C8"/>
    <w:rsid w:val="004729AF"/>
    <w:rsid w:val="0047365D"/>
    <w:rsid w:val="004738FA"/>
    <w:rsid w:val="00473B2B"/>
    <w:rsid w:val="00473B58"/>
    <w:rsid w:val="00474179"/>
    <w:rsid w:val="00474CB5"/>
    <w:rsid w:val="00474F5A"/>
    <w:rsid w:val="00475236"/>
    <w:rsid w:val="00475AFA"/>
    <w:rsid w:val="004769D1"/>
    <w:rsid w:val="00476DB8"/>
    <w:rsid w:val="004776AE"/>
    <w:rsid w:val="00477D5A"/>
    <w:rsid w:val="00480687"/>
    <w:rsid w:val="004806EB"/>
    <w:rsid w:val="00480EED"/>
    <w:rsid w:val="00481201"/>
    <w:rsid w:val="0048140B"/>
    <w:rsid w:val="004817C4"/>
    <w:rsid w:val="00482422"/>
    <w:rsid w:val="004836CC"/>
    <w:rsid w:val="004839E5"/>
    <w:rsid w:val="00483B1B"/>
    <w:rsid w:val="00483DF5"/>
    <w:rsid w:val="0048403F"/>
    <w:rsid w:val="004843AA"/>
    <w:rsid w:val="0048458F"/>
    <w:rsid w:val="0048478C"/>
    <w:rsid w:val="0048494B"/>
    <w:rsid w:val="0048667B"/>
    <w:rsid w:val="00486F56"/>
    <w:rsid w:val="00487648"/>
    <w:rsid w:val="00487736"/>
    <w:rsid w:val="00487900"/>
    <w:rsid w:val="004914F0"/>
    <w:rsid w:val="0049159C"/>
    <w:rsid w:val="00491703"/>
    <w:rsid w:val="0049210A"/>
    <w:rsid w:val="00492734"/>
    <w:rsid w:val="00492F26"/>
    <w:rsid w:val="00493012"/>
    <w:rsid w:val="004932E6"/>
    <w:rsid w:val="00493AE2"/>
    <w:rsid w:val="00493E02"/>
    <w:rsid w:val="0049415B"/>
    <w:rsid w:val="00494546"/>
    <w:rsid w:val="00494727"/>
    <w:rsid w:val="00494800"/>
    <w:rsid w:val="00495663"/>
    <w:rsid w:val="0049598F"/>
    <w:rsid w:val="004959ED"/>
    <w:rsid w:val="00495C38"/>
    <w:rsid w:val="00495D0C"/>
    <w:rsid w:val="00495DC1"/>
    <w:rsid w:val="0049610F"/>
    <w:rsid w:val="004965EB"/>
    <w:rsid w:val="00496DE6"/>
    <w:rsid w:val="004972D6"/>
    <w:rsid w:val="00497472"/>
    <w:rsid w:val="0049747F"/>
    <w:rsid w:val="00497CAA"/>
    <w:rsid w:val="004A012D"/>
    <w:rsid w:val="004A0134"/>
    <w:rsid w:val="004A04F2"/>
    <w:rsid w:val="004A11E6"/>
    <w:rsid w:val="004A183D"/>
    <w:rsid w:val="004A18A7"/>
    <w:rsid w:val="004A1C2F"/>
    <w:rsid w:val="004A1CDD"/>
    <w:rsid w:val="004A1CF5"/>
    <w:rsid w:val="004A28E2"/>
    <w:rsid w:val="004A31A4"/>
    <w:rsid w:val="004A3A76"/>
    <w:rsid w:val="004A401F"/>
    <w:rsid w:val="004A4349"/>
    <w:rsid w:val="004A4BBA"/>
    <w:rsid w:val="004A504F"/>
    <w:rsid w:val="004A5061"/>
    <w:rsid w:val="004A5C16"/>
    <w:rsid w:val="004A5DFD"/>
    <w:rsid w:val="004A62C0"/>
    <w:rsid w:val="004A6CD0"/>
    <w:rsid w:val="004A6ED8"/>
    <w:rsid w:val="004A6F8F"/>
    <w:rsid w:val="004A6F93"/>
    <w:rsid w:val="004A7252"/>
    <w:rsid w:val="004A7448"/>
    <w:rsid w:val="004A766A"/>
    <w:rsid w:val="004A7846"/>
    <w:rsid w:val="004A7C66"/>
    <w:rsid w:val="004B038E"/>
    <w:rsid w:val="004B0741"/>
    <w:rsid w:val="004B1382"/>
    <w:rsid w:val="004B1402"/>
    <w:rsid w:val="004B1E54"/>
    <w:rsid w:val="004B2C9D"/>
    <w:rsid w:val="004B3258"/>
    <w:rsid w:val="004B3742"/>
    <w:rsid w:val="004B3F2A"/>
    <w:rsid w:val="004B4587"/>
    <w:rsid w:val="004B49C8"/>
    <w:rsid w:val="004B4B8F"/>
    <w:rsid w:val="004B52AA"/>
    <w:rsid w:val="004B535F"/>
    <w:rsid w:val="004B5A1C"/>
    <w:rsid w:val="004B6549"/>
    <w:rsid w:val="004B6A27"/>
    <w:rsid w:val="004B6D76"/>
    <w:rsid w:val="004B6E44"/>
    <w:rsid w:val="004B77B8"/>
    <w:rsid w:val="004B7F60"/>
    <w:rsid w:val="004B7F91"/>
    <w:rsid w:val="004C0118"/>
    <w:rsid w:val="004C05DC"/>
    <w:rsid w:val="004C10C7"/>
    <w:rsid w:val="004C1749"/>
    <w:rsid w:val="004C1851"/>
    <w:rsid w:val="004C267A"/>
    <w:rsid w:val="004C271E"/>
    <w:rsid w:val="004C2A0F"/>
    <w:rsid w:val="004C30CA"/>
    <w:rsid w:val="004C329F"/>
    <w:rsid w:val="004C3689"/>
    <w:rsid w:val="004C3941"/>
    <w:rsid w:val="004C3942"/>
    <w:rsid w:val="004C4115"/>
    <w:rsid w:val="004C4D74"/>
    <w:rsid w:val="004C4E3C"/>
    <w:rsid w:val="004C4EB6"/>
    <w:rsid w:val="004C51F4"/>
    <w:rsid w:val="004C5303"/>
    <w:rsid w:val="004C578A"/>
    <w:rsid w:val="004C5C31"/>
    <w:rsid w:val="004C693F"/>
    <w:rsid w:val="004C6A99"/>
    <w:rsid w:val="004C712C"/>
    <w:rsid w:val="004C7415"/>
    <w:rsid w:val="004C78C8"/>
    <w:rsid w:val="004C7B4C"/>
    <w:rsid w:val="004C7C64"/>
    <w:rsid w:val="004C7DE2"/>
    <w:rsid w:val="004C7E58"/>
    <w:rsid w:val="004C7E8A"/>
    <w:rsid w:val="004D00C3"/>
    <w:rsid w:val="004D013A"/>
    <w:rsid w:val="004D10F0"/>
    <w:rsid w:val="004D1102"/>
    <w:rsid w:val="004D153A"/>
    <w:rsid w:val="004D17B0"/>
    <w:rsid w:val="004D1954"/>
    <w:rsid w:val="004D221B"/>
    <w:rsid w:val="004D22D2"/>
    <w:rsid w:val="004D257C"/>
    <w:rsid w:val="004D2669"/>
    <w:rsid w:val="004D3093"/>
    <w:rsid w:val="004D3C46"/>
    <w:rsid w:val="004D41DA"/>
    <w:rsid w:val="004D5363"/>
    <w:rsid w:val="004D560A"/>
    <w:rsid w:val="004D5622"/>
    <w:rsid w:val="004D5683"/>
    <w:rsid w:val="004D5BDA"/>
    <w:rsid w:val="004D61F0"/>
    <w:rsid w:val="004D6820"/>
    <w:rsid w:val="004D7467"/>
    <w:rsid w:val="004E01BA"/>
    <w:rsid w:val="004E0751"/>
    <w:rsid w:val="004E0845"/>
    <w:rsid w:val="004E1B05"/>
    <w:rsid w:val="004E1BC4"/>
    <w:rsid w:val="004E1E74"/>
    <w:rsid w:val="004E2248"/>
    <w:rsid w:val="004E3B49"/>
    <w:rsid w:val="004E4654"/>
    <w:rsid w:val="004E4735"/>
    <w:rsid w:val="004E4853"/>
    <w:rsid w:val="004E4BB9"/>
    <w:rsid w:val="004E4F0F"/>
    <w:rsid w:val="004E50B3"/>
    <w:rsid w:val="004E5A8E"/>
    <w:rsid w:val="004E5B0B"/>
    <w:rsid w:val="004E63A5"/>
    <w:rsid w:val="004E7B1A"/>
    <w:rsid w:val="004F0A62"/>
    <w:rsid w:val="004F0BC7"/>
    <w:rsid w:val="004F1326"/>
    <w:rsid w:val="004F1763"/>
    <w:rsid w:val="004F18D2"/>
    <w:rsid w:val="004F2E35"/>
    <w:rsid w:val="004F34EF"/>
    <w:rsid w:val="004F36E8"/>
    <w:rsid w:val="004F4020"/>
    <w:rsid w:val="004F4418"/>
    <w:rsid w:val="004F45E9"/>
    <w:rsid w:val="004F4F8F"/>
    <w:rsid w:val="004F4FA8"/>
    <w:rsid w:val="004F5054"/>
    <w:rsid w:val="004F51C2"/>
    <w:rsid w:val="004F5D72"/>
    <w:rsid w:val="004F5DB6"/>
    <w:rsid w:val="004F5EC1"/>
    <w:rsid w:val="004F61F8"/>
    <w:rsid w:val="004F682C"/>
    <w:rsid w:val="004F6FA0"/>
    <w:rsid w:val="004F77D0"/>
    <w:rsid w:val="0050011E"/>
    <w:rsid w:val="005006AD"/>
    <w:rsid w:val="00501320"/>
    <w:rsid w:val="0050142A"/>
    <w:rsid w:val="0050169D"/>
    <w:rsid w:val="0050190E"/>
    <w:rsid w:val="005019C6"/>
    <w:rsid w:val="00502E7D"/>
    <w:rsid w:val="0050329C"/>
    <w:rsid w:val="005037BA"/>
    <w:rsid w:val="00503ECE"/>
    <w:rsid w:val="00504422"/>
    <w:rsid w:val="0050491E"/>
    <w:rsid w:val="00504965"/>
    <w:rsid w:val="00504B7E"/>
    <w:rsid w:val="00504DD7"/>
    <w:rsid w:val="005055A8"/>
    <w:rsid w:val="005055B5"/>
    <w:rsid w:val="00505669"/>
    <w:rsid w:val="005058CC"/>
    <w:rsid w:val="00505EE3"/>
    <w:rsid w:val="00506008"/>
    <w:rsid w:val="00506869"/>
    <w:rsid w:val="005077D0"/>
    <w:rsid w:val="00507A1A"/>
    <w:rsid w:val="00507BF5"/>
    <w:rsid w:val="00507DDE"/>
    <w:rsid w:val="0051047E"/>
    <w:rsid w:val="00510595"/>
    <w:rsid w:val="00510767"/>
    <w:rsid w:val="005108CD"/>
    <w:rsid w:val="00510A4A"/>
    <w:rsid w:val="00510BA2"/>
    <w:rsid w:val="00510FDC"/>
    <w:rsid w:val="00511339"/>
    <w:rsid w:val="0051152D"/>
    <w:rsid w:val="00511802"/>
    <w:rsid w:val="00511BC3"/>
    <w:rsid w:val="00512217"/>
    <w:rsid w:val="00512401"/>
    <w:rsid w:val="00512501"/>
    <w:rsid w:val="00513545"/>
    <w:rsid w:val="005168B7"/>
    <w:rsid w:val="00516BAE"/>
    <w:rsid w:val="00517238"/>
    <w:rsid w:val="0051740E"/>
    <w:rsid w:val="0051750B"/>
    <w:rsid w:val="00517785"/>
    <w:rsid w:val="005205AD"/>
    <w:rsid w:val="00520978"/>
    <w:rsid w:val="00520988"/>
    <w:rsid w:val="005210A6"/>
    <w:rsid w:val="005211B4"/>
    <w:rsid w:val="00522017"/>
    <w:rsid w:val="005229F8"/>
    <w:rsid w:val="00522E16"/>
    <w:rsid w:val="00522EAA"/>
    <w:rsid w:val="00522F18"/>
    <w:rsid w:val="0052354B"/>
    <w:rsid w:val="00524040"/>
    <w:rsid w:val="0052440D"/>
    <w:rsid w:val="005249F6"/>
    <w:rsid w:val="00524B0C"/>
    <w:rsid w:val="00524B88"/>
    <w:rsid w:val="0052500D"/>
    <w:rsid w:val="0052517F"/>
    <w:rsid w:val="005251DF"/>
    <w:rsid w:val="00525402"/>
    <w:rsid w:val="00525519"/>
    <w:rsid w:val="00525523"/>
    <w:rsid w:val="00525C0B"/>
    <w:rsid w:val="00526912"/>
    <w:rsid w:val="00526F0A"/>
    <w:rsid w:val="0052709D"/>
    <w:rsid w:val="005274F1"/>
    <w:rsid w:val="00527C03"/>
    <w:rsid w:val="00527C9C"/>
    <w:rsid w:val="00530105"/>
    <w:rsid w:val="00530404"/>
    <w:rsid w:val="00530C72"/>
    <w:rsid w:val="00531835"/>
    <w:rsid w:val="00531E41"/>
    <w:rsid w:val="00532188"/>
    <w:rsid w:val="0053223E"/>
    <w:rsid w:val="005324DE"/>
    <w:rsid w:val="00532A0D"/>
    <w:rsid w:val="0053303D"/>
    <w:rsid w:val="00533641"/>
    <w:rsid w:val="005337ED"/>
    <w:rsid w:val="00533C6E"/>
    <w:rsid w:val="005340C1"/>
    <w:rsid w:val="00534B12"/>
    <w:rsid w:val="005355C1"/>
    <w:rsid w:val="005355EA"/>
    <w:rsid w:val="00535C6B"/>
    <w:rsid w:val="00535E24"/>
    <w:rsid w:val="00536F30"/>
    <w:rsid w:val="0053707D"/>
    <w:rsid w:val="0053746C"/>
    <w:rsid w:val="00537AC8"/>
    <w:rsid w:val="00537D8E"/>
    <w:rsid w:val="00540793"/>
    <w:rsid w:val="005408FC"/>
    <w:rsid w:val="00540C3F"/>
    <w:rsid w:val="005411B0"/>
    <w:rsid w:val="00541F34"/>
    <w:rsid w:val="00542FDE"/>
    <w:rsid w:val="00542FF1"/>
    <w:rsid w:val="00543434"/>
    <w:rsid w:val="00543457"/>
    <w:rsid w:val="00543507"/>
    <w:rsid w:val="00543E9C"/>
    <w:rsid w:val="00543F4E"/>
    <w:rsid w:val="00544771"/>
    <w:rsid w:val="00544AB5"/>
    <w:rsid w:val="00544E04"/>
    <w:rsid w:val="00544F84"/>
    <w:rsid w:val="005451E9"/>
    <w:rsid w:val="00545472"/>
    <w:rsid w:val="005455E1"/>
    <w:rsid w:val="005465A3"/>
    <w:rsid w:val="00546B66"/>
    <w:rsid w:val="00546CBE"/>
    <w:rsid w:val="00546FDB"/>
    <w:rsid w:val="00547EC4"/>
    <w:rsid w:val="0055061C"/>
    <w:rsid w:val="0055078F"/>
    <w:rsid w:val="00550C85"/>
    <w:rsid w:val="00551972"/>
    <w:rsid w:val="00551A9C"/>
    <w:rsid w:val="005526E7"/>
    <w:rsid w:val="00552A40"/>
    <w:rsid w:val="005532CC"/>
    <w:rsid w:val="005533E3"/>
    <w:rsid w:val="0055371E"/>
    <w:rsid w:val="0055415C"/>
    <w:rsid w:val="00555453"/>
    <w:rsid w:val="0055629C"/>
    <w:rsid w:val="005572C4"/>
    <w:rsid w:val="00557339"/>
    <w:rsid w:val="00557449"/>
    <w:rsid w:val="005577E8"/>
    <w:rsid w:val="00557AD2"/>
    <w:rsid w:val="00557B3C"/>
    <w:rsid w:val="0056022E"/>
    <w:rsid w:val="0056029E"/>
    <w:rsid w:val="0056096B"/>
    <w:rsid w:val="0056121F"/>
    <w:rsid w:val="00561329"/>
    <w:rsid w:val="005613F5"/>
    <w:rsid w:val="00561498"/>
    <w:rsid w:val="005617FA"/>
    <w:rsid w:val="00562430"/>
    <w:rsid w:val="00562526"/>
    <w:rsid w:val="005629DE"/>
    <w:rsid w:val="00562D96"/>
    <w:rsid w:val="00563028"/>
    <w:rsid w:val="005633B0"/>
    <w:rsid w:val="00563866"/>
    <w:rsid w:val="00563D1B"/>
    <w:rsid w:val="005642D7"/>
    <w:rsid w:val="005649A3"/>
    <w:rsid w:val="00564AA6"/>
    <w:rsid w:val="00564DE7"/>
    <w:rsid w:val="00566166"/>
    <w:rsid w:val="0056640D"/>
    <w:rsid w:val="005664BE"/>
    <w:rsid w:val="005665C6"/>
    <w:rsid w:val="00566998"/>
    <w:rsid w:val="00566C2C"/>
    <w:rsid w:val="005671A4"/>
    <w:rsid w:val="005674EB"/>
    <w:rsid w:val="00567D98"/>
    <w:rsid w:val="00567EB5"/>
    <w:rsid w:val="00567FD5"/>
    <w:rsid w:val="00570871"/>
    <w:rsid w:val="0057107B"/>
    <w:rsid w:val="0057163E"/>
    <w:rsid w:val="00572C9E"/>
    <w:rsid w:val="00572E52"/>
    <w:rsid w:val="0057328E"/>
    <w:rsid w:val="00573B60"/>
    <w:rsid w:val="00573CAE"/>
    <w:rsid w:val="00573CEA"/>
    <w:rsid w:val="00574641"/>
    <w:rsid w:val="00574AA7"/>
    <w:rsid w:val="00575649"/>
    <w:rsid w:val="0057595C"/>
    <w:rsid w:val="00575E79"/>
    <w:rsid w:val="0057608F"/>
    <w:rsid w:val="00576258"/>
    <w:rsid w:val="00576416"/>
    <w:rsid w:val="005765AE"/>
    <w:rsid w:val="00576BAD"/>
    <w:rsid w:val="0057701B"/>
    <w:rsid w:val="00577310"/>
    <w:rsid w:val="005773EF"/>
    <w:rsid w:val="00577583"/>
    <w:rsid w:val="005776FF"/>
    <w:rsid w:val="0057788D"/>
    <w:rsid w:val="00577B0C"/>
    <w:rsid w:val="00577FDE"/>
    <w:rsid w:val="00580213"/>
    <w:rsid w:val="00581052"/>
    <w:rsid w:val="005815F6"/>
    <w:rsid w:val="00581FDF"/>
    <w:rsid w:val="005825A2"/>
    <w:rsid w:val="00582FF3"/>
    <w:rsid w:val="00583034"/>
    <w:rsid w:val="00584725"/>
    <w:rsid w:val="005847DA"/>
    <w:rsid w:val="00584D54"/>
    <w:rsid w:val="00584FF0"/>
    <w:rsid w:val="00585450"/>
    <w:rsid w:val="00585D25"/>
    <w:rsid w:val="00586AFF"/>
    <w:rsid w:val="00586FE8"/>
    <w:rsid w:val="0058707E"/>
    <w:rsid w:val="00590332"/>
    <w:rsid w:val="005907A6"/>
    <w:rsid w:val="00590A1A"/>
    <w:rsid w:val="00591264"/>
    <w:rsid w:val="00591396"/>
    <w:rsid w:val="005918D8"/>
    <w:rsid w:val="00591B14"/>
    <w:rsid w:val="005920B5"/>
    <w:rsid w:val="0059298D"/>
    <w:rsid w:val="00592A37"/>
    <w:rsid w:val="00593161"/>
    <w:rsid w:val="005935F8"/>
    <w:rsid w:val="0059367F"/>
    <w:rsid w:val="0059372C"/>
    <w:rsid w:val="0059374F"/>
    <w:rsid w:val="00593907"/>
    <w:rsid w:val="00593A29"/>
    <w:rsid w:val="00593B68"/>
    <w:rsid w:val="00593F5A"/>
    <w:rsid w:val="005948A2"/>
    <w:rsid w:val="00594A61"/>
    <w:rsid w:val="00594A9B"/>
    <w:rsid w:val="00594DDB"/>
    <w:rsid w:val="00595475"/>
    <w:rsid w:val="0059575A"/>
    <w:rsid w:val="00595A2D"/>
    <w:rsid w:val="00596751"/>
    <w:rsid w:val="0059705E"/>
    <w:rsid w:val="00597E67"/>
    <w:rsid w:val="005A016D"/>
    <w:rsid w:val="005A0201"/>
    <w:rsid w:val="005A02A7"/>
    <w:rsid w:val="005A03C6"/>
    <w:rsid w:val="005A048A"/>
    <w:rsid w:val="005A05ED"/>
    <w:rsid w:val="005A0BDB"/>
    <w:rsid w:val="005A0D35"/>
    <w:rsid w:val="005A1698"/>
    <w:rsid w:val="005A1E0C"/>
    <w:rsid w:val="005A25E9"/>
    <w:rsid w:val="005A2B47"/>
    <w:rsid w:val="005A2E05"/>
    <w:rsid w:val="005A2E58"/>
    <w:rsid w:val="005A2F1D"/>
    <w:rsid w:val="005A34AB"/>
    <w:rsid w:val="005A34F7"/>
    <w:rsid w:val="005A3EF7"/>
    <w:rsid w:val="005A42DE"/>
    <w:rsid w:val="005A4362"/>
    <w:rsid w:val="005A43D5"/>
    <w:rsid w:val="005A4F16"/>
    <w:rsid w:val="005A5204"/>
    <w:rsid w:val="005A5273"/>
    <w:rsid w:val="005A57E5"/>
    <w:rsid w:val="005A5A5B"/>
    <w:rsid w:val="005A5DCC"/>
    <w:rsid w:val="005A6054"/>
    <w:rsid w:val="005A62F6"/>
    <w:rsid w:val="005A6544"/>
    <w:rsid w:val="005A654B"/>
    <w:rsid w:val="005A67F9"/>
    <w:rsid w:val="005A686A"/>
    <w:rsid w:val="005A6A4E"/>
    <w:rsid w:val="005A6E55"/>
    <w:rsid w:val="005A70E5"/>
    <w:rsid w:val="005B0156"/>
    <w:rsid w:val="005B0608"/>
    <w:rsid w:val="005B1264"/>
    <w:rsid w:val="005B1800"/>
    <w:rsid w:val="005B1826"/>
    <w:rsid w:val="005B1AA5"/>
    <w:rsid w:val="005B1F4D"/>
    <w:rsid w:val="005B262E"/>
    <w:rsid w:val="005B2692"/>
    <w:rsid w:val="005B26C5"/>
    <w:rsid w:val="005B31E3"/>
    <w:rsid w:val="005B330B"/>
    <w:rsid w:val="005B3666"/>
    <w:rsid w:val="005B3A4D"/>
    <w:rsid w:val="005B4404"/>
    <w:rsid w:val="005B452F"/>
    <w:rsid w:val="005B45F7"/>
    <w:rsid w:val="005B4B0B"/>
    <w:rsid w:val="005B4CD8"/>
    <w:rsid w:val="005B5022"/>
    <w:rsid w:val="005B572F"/>
    <w:rsid w:val="005B5813"/>
    <w:rsid w:val="005B6285"/>
    <w:rsid w:val="005B6395"/>
    <w:rsid w:val="005B7CC7"/>
    <w:rsid w:val="005B7DD0"/>
    <w:rsid w:val="005C0260"/>
    <w:rsid w:val="005C0747"/>
    <w:rsid w:val="005C078A"/>
    <w:rsid w:val="005C11D8"/>
    <w:rsid w:val="005C1D6C"/>
    <w:rsid w:val="005C1E1D"/>
    <w:rsid w:val="005C2054"/>
    <w:rsid w:val="005C20AF"/>
    <w:rsid w:val="005C25D3"/>
    <w:rsid w:val="005C2793"/>
    <w:rsid w:val="005C2B83"/>
    <w:rsid w:val="005C3476"/>
    <w:rsid w:val="005C3A45"/>
    <w:rsid w:val="005C42D7"/>
    <w:rsid w:val="005C453B"/>
    <w:rsid w:val="005C463A"/>
    <w:rsid w:val="005C4B0C"/>
    <w:rsid w:val="005C500A"/>
    <w:rsid w:val="005C52E1"/>
    <w:rsid w:val="005C5CD1"/>
    <w:rsid w:val="005C5E80"/>
    <w:rsid w:val="005C5F7A"/>
    <w:rsid w:val="005C644E"/>
    <w:rsid w:val="005C6468"/>
    <w:rsid w:val="005C6624"/>
    <w:rsid w:val="005C6644"/>
    <w:rsid w:val="005C6978"/>
    <w:rsid w:val="005C6DE2"/>
    <w:rsid w:val="005C75D1"/>
    <w:rsid w:val="005D03E2"/>
    <w:rsid w:val="005D0593"/>
    <w:rsid w:val="005D0DE2"/>
    <w:rsid w:val="005D11FC"/>
    <w:rsid w:val="005D195B"/>
    <w:rsid w:val="005D1B1C"/>
    <w:rsid w:val="005D24CC"/>
    <w:rsid w:val="005D2AE2"/>
    <w:rsid w:val="005D2B14"/>
    <w:rsid w:val="005D2D30"/>
    <w:rsid w:val="005D3002"/>
    <w:rsid w:val="005D32FD"/>
    <w:rsid w:val="005D3451"/>
    <w:rsid w:val="005D3642"/>
    <w:rsid w:val="005D4137"/>
    <w:rsid w:val="005D434B"/>
    <w:rsid w:val="005D4F3B"/>
    <w:rsid w:val="005D512E"/>
    <w:rsid w:val="005D5131"/>
    <w:rsid w:val="005D53DF"/>
    <w:rsid w:val="005D6498"/>
    <w:rsid w:val="005D6A1A"/>
    <w:rsid w:val="005D6B73"/>
    <w:rsid w:val="005D714C"/>
    <w:rsid w:val="005D7855"/>
    <w:rsid w:val="005E077F"/>
    <w:rsid w:val="005E0B57"/>
    <w:rsid w:val="005E10D5"/>
    <w:rsid w:val="005E199D"/>
    <w:rsid w:val="005E1CDA"/>
    <w:rsid w:val="005E2186"/>
    <w:rsid w:val="005E27A8"/>
    <w:rsid w:val="005E28ED"/>
    <w:rsid w:val="005E2E9B"/>
    <w:rsid w:val="005E2FB4"/>
    <w:rsid w:val="005E35FF"/>
    <w:rsid w:val="005E3756"/>
    <w:rsid w:val="005E3A61"/>
    <w:rsid w:val="005E450E"/>
    <w:rsid w:val="005E47BE"/>
    <w:rsid w:val="005E50F8"/>
    <w:rsid w:val="005E53C7"/>
    <w:rsid w:val="005E5C7C"/>
    <w:rsid w:val="005E6FAC"/>
    <w:rsid w:val="005E7147"/>
    <w:rsid w:val="005E7513"/>
    <w:rsid w:val="005E7E46"/>
    <w:rsid w:val="005F0799"/>
    <w:rsid w:val="005F1004"/>
    <w:rsid w:val="005F1068"/>
    <w:rsid w:val="005F11FB"/>
    <w:rsid w:val="005F1569"/>
    <w:rsid w:val="005F1704"/>
    <w:rsid w:val="005F1E91"/>
    <w:rsid w:val="005F1F54"/>
    <w:rsid w:val="005F215E"/>
    <w:rsid w:val="005F302F"/>
    <w:rsid w:val="005F3495"/>
    <w:rsid w:val="005F36C1"/>
    <w:rsid w:val="005F37E0"/>
    <w:rsid w:val="005F3F79"/>
    <w:rsid w:val="005F4046"/>
    <w:rsid w:val="005F40C9"/>
    <w:rsid w:val="005F4121"/>
    <w:rsid w:val="005F43ED"/>
    <w:rsid w:val="005F46CF"/>
    <w:rsid w:val="005F4955"/>
    <w:rsid w:val="005F4AE2"/>
    <w:rsid w:val="005F4B16"/>
    <w:rsid w:val="005F4C2C"/>
    <w:rsid w:val="005F5702"/>
    <w:rsid w:val="005F59E1"/>
    <w:rsid w:val="005F6B5B"/>
    <w:rsid w:val="005F6EAC"/>
    <w:rsid w:val="0060006E"/>
    <w:rsid w:val="00600122"/>
    <w:rsid w:val="006003A7"/>
    <w:rsid w:val="006010E7"/>
    <w:rsid w:val="0060121B"/>
    <w:rsid w:val="0060148B"/>
    <w:rsid w:val="00601542"/>
    <w:rsid w:val="00601944"/>
    <w:rsid w:val="006019BB"/>
    <w:rsid w:val="006019BD"/>
    <w:rsid w:val="00601A37"/>
    <w:rsid w:val="00602665"/>
    <w:rsid w:val="006029B4"/>
    <w:rsid w:val="00602F25"/>
    <w:rsid w:val="0060332D"/>
    <w:rsid w:val="00603DE7"/>
    <w:rsid w:val="006049A3"/>
    <w:rsid w:val="006049F0"/>
    <w:rsid w:val="00604B41"/>
    <w:rsid w:val="00605A88"/>
    <w:rsid w:val="00606498"/>
    <w:rsid w:val="006064F9"/>
    <w:rsid w:val="0060688C"/>
    <w:rsid w:val="00607657"/>
    <w:rsid w:val="00607744"/>
    <w:rsid w:val="006078BA"/>
    <w:rsid w:val="00607D3E"/>
    <w:rsid w:val="00610011"/>
    <w:rsid w:val="006102D0"/>
    <w:rsid w:val="0061068F"/>
    <w:rsid w:val="00610B93"/>
    <w:rsid w:val="00610C75"/>
    <w:rsid w:val="00610DCA"/>
    <w:rsid w:val="00610DF9"/>
    <w:rsid w:val="0061155D"/>
    <w:rsid w:val="006115E8"/>
    <w:rsid w:val="00611CBD"/>
    <w:rsid w:val="006124E5"/>
    <w:rsid w:val="00612ADE"/>
    <w:rsid w:val="00612F30"/>
    <w:rsid w:val="006134A9"/>
    <w:rsid w:val="00613BCE"/>
    <w:rsid w:val="00613BE7"/>
    <w:rsid w:val="006141EC"/>
    <w:rsid w:val="00614297"/>
    <w:rsid w:val="006144FF"/>
    <w:rsid w:val="00614CB2"/>
    <w:rsid w:val="006151DB"/>
    <w:rsid w:val="00615521"/>
    <w:rsid w:val="00616447"/>
    <w:rsid w:val="0061655C"/>
    <w:rsid w:val="00616C3E"/>
    <w:rsid w:val="00616E8B"/>
    <w:rsid w:val="0061739F"/>
    <w:rsid w:val="0061748C"/>
    <w:rsid w:val="006174D6"/>
    <w:rsid w:val="00617667"/>
    <w:rsid w:val="00617A62"/>
    <w:rsid w:val="0062015B"/>
    <w:rsid w:val="0062022F"/>
    <w:rsid w:val="006210A2"/>
    <w:rsid w:val="006231EF"/>
    <w:rsid w:val="00624268"/>
    <w:rsid w:val="00624871"/>
    <w:rsid w:val="00624F29"/>
    <w:rsid w:val="00624FE9"/>
    <w:rsid w:val="00625293"/>
    <w:rsid w:val="00625404"/>
    <w:rsid w:val="0062558A"/>
    <w:rsid w:val="00626757"/>
    <w:rsid w:val="0062676D"/>
    <w:rsid w:val="00626A8E"/>
    <w:rsid w:val="00627416"/>
    <w:rsid w:val="006275D2"/>
    <w:rsid w:val="0063028B"/>
    <w:rsid w:val="006304EC"/>
    <w:rsid w:val="00630714"/>
    <w:rsid w:val="0063090A"/>
    <w:rsid w:val="0063114C"/>
    <w:rsid w:val="0063127E"/>
    <w:rsid w:val="00631D39"/>
    <w:rsid w:val="00631DD5"/>
    <w:rsid w:val="00631E31"/>
    <w:rsid w:val="00632345"/>
    <w:rsid w:val="006326F3"/>
    <w:rsid w:val="006327BB"/>
    <w:rsid w:val="00632958"/>
    <w:rsid w:val="00633439"/>
    <w:rsid w:val="006334D5"/>
    <w:rsid w:val="00633A88"/>
    <w:rsid w:val="00634039"/>
    <w:rsid w:val="006342DD"/>
    <w:rsid w:val="00634380"/>
    <w:rsid w:val="0063458B"/>
    <w:rsid w:val="006346C0"/>
    <w:rsid w:val="006347AC"/>
    <w:rsid w:val="0063486B"/>
    <w:rsid w:val="00634B70"/>
    <w:rsid w:val="006353C6"/>
    <w:rsid w:val="0063577D"/>
    <w:rsid w:val="00635F6F"/>
    <w:rsid w:val="0063630F"/>
    <w:rsid w:val="006363B2"/>
    <w:rsid w:val="00636ABE"/>
    <w:rsid w:val="00636B2C"/>
    <w:rsid w:val="00636D5A"/>
    <w:rsid w:val="00637068"/>
    <w:rsid w:val="0063712F"/>
    <w:rsid w:val="00637BCB"/>
    <w:rsid w:val="00637FCC"/>
    <w:rsid w:val="0064002A"/>
    <w:rsid w:val="006405FB"/>
    <w:rsid w:val="006407C2"/>
    <w:rsid w:val="00640EAA"/>
    <w:rsid w:val="00641381"/>
    <w:rsid w:val="00641729"/>
    <w:rsid w:val="00642267"/>
    <w:rsid w:val="00642337"/>
    <w:rsid w:val="006424AC"/>
    <w:rsid w:val="0064304F"/>
    <w:rsid w:val="0064320E"/>
    <w:rsid w:val="006432DA"/>
    <w:rsid w:val="0064493A"/>
    <w:rsid w:val="006449B8"/>
    <w:rsid w:val="00644D10"/>
    <w:rsid w:val="0064525C"/>
    <w:rsid w:val="00645459"/>
    <w:rsid w:val="00645BE5"/>
    <w:rsid w:val="00646437"/>
    <w:rsid w:val="0064644A"/>
    <w:rsid w:val="00646464"/>
    <w:rsid w:val="006467E8"/>
    <w:rsid w:val="00647482"/>
    <w:rsid w:val="00647D33"/>
    <w:rsid w:val="00650831"/>
    <w:rsid w:val="00650C89"/>
    <w:rsid w:val="00650D8D"/>
    <w:rsid w:val="00651048"/>
    <w:rsid w:val="00651A12"/>
    <w:rsid w:val="00651D6F"/>
    <w:rsid w:val="00651F65"/>
    <w:rsid w:val="0065203E"/>
    <w:rsid w:val="006521B2"/>
    <w:rsid w:val="006524ED"/>
    <w:rsid w:val="00652894"/>
    <w:rsid w:val="0065293B"/>
    <w:rsid w:val="006541A3"/>
    <w:rsid w:val="00654E58"/>
    <w:rsid w:val="006552D1"/>
    <w:rsid w:val="00655921"/>
    <w:rsid w:val="00655AC8"/>
    <w:rsid w:val="00655B03"/>
    <w:rsid w:val="0065645B"/>
    <w:rsid w:val="006564EA"/>
    <w:rsid w:val="00656746"/>
    <w:rsid w:val="006574C5"/>
    <w:rsid w:val="0065767B"/>
    <w:rsid w:val="006576E8"/>
    <w:rsid w:val="00657C4B"/>
    <w:rsid w:val="00657D06"/>
    <w:rsid w:val="00657FC6"/>
    <w:rsid w:val="006603DA"/>
    <w:rsid w:val="00660654"/>
    <w:rsid w:val="0066077B"/>
    <w:rsid w:val="00660FB5"/>
    <w:rsid w:val="006614FE"/>
    <w:rsid w:val="006615AD"/>
    <w:rsid w:val="006617B1"/>
    <w:rsid w:val="00661C6A"/>
    <w:rsid w:val="00662251"/>
    <w:rsid w:val="00662254"/>
    <w:rsid w:val="006622C8"/>
    <w:rsid w:val="0066258B"/>
    <w:rsid w:val="0066276D"/>
    <w:rsid w:val="00662964"/>
    <w:rsid w:val="006631C2"/>
    <w:rsid w:val="0066381D"/>
    <w:rsid w:val="006638DA"/>
    <w:rsid w:val="00663A8A"/>
    <w:rsid w:val="00663D3E"/>
    <w:rsid w:val="00664010"/>
    <w:rsid w:val="006641FD"/>
    <w:rsid w:val="00664276"/>
    <w:rsid w:val="006646A3"/>
    <w:rsid w:val="00664E32"/>
    <w:rsid w:val="00665028"/>
    <w:rsid w:val="006655BA"/>
    <w:rsid w:val="00665BE9"/>
    <w:rsid w:val="00665FB3"/>
    <w:rsid w:val="00666197"/>
    <w:rsid w:val="0066663A"/>
    <w:rsid w:val="006666E7"/>
    <w:rsid w:val="00666A6B"/>
    <w:rsid w:val="00666BE6"/>
    <w:rsid w:val="0066731B"/>
    <w:rsid w:val="006675B5"/>
    <w:rsid w:val="006677E8"/>
    <w:rsid w:val="00667838"/>
    <w:rsid w:val="006678F5"/>
    <w:rsid w:val="006704AC"/>
    <w:rsid w:val="0067064A"/>
    <w:rsid w:val="00670A0C"/>
    <w:rsid w:val="00670C2A"/>
    <w:rsid w:val="00670D04"/>
    <w:rsid w:val="00670DC1"/>
    <w:rsid w:val="006710B8"/>
    <w:rsid w:val="006719A8"/>
    <w:rsid w:val="0067231B"/>
    <w:rsid w:val="006729FE"/>
    <w:rsid w:val="00672EBB"/>
    <w:rsid w:val="00673A67"/>
    <w:rsid w:val="00673D63"/>
    <w:rsid w:val="00673DF4"/>
    <w:rsid w:val="0067428F"/>
    <w:rsid w:val="0067469A"/>
    <w:rsid w:val="00674F86"/>
    <w:rsid w:val="00674FF3"/>
    <w:rsid w:val="0067561C"/>
    <w:rsid w:val="00675AEE"/>
    <w:rsid w:val="00676334"/>
    <w:rsid w:val="00676740"/>
    <w:rsid w:val="00676781"/>
    <w:rsid w:val="00676C5D"/>
    <w:rsid w:val="00677121"/>
    <w:rsid w:val="00677608"/>
    <w:rsid w:val="0067771E"/>
    <w:rsid w:val="0067777B"/>
    <w:rsid w:val="00677A07"/>
    <w:rsid w:val="00677AA0"/>
    <w:rsid w:val="0068054F"/>
    <w:rsid w:val="006806EE"/>
    <w:rsid w:val="0068085E"/>
    <w:rsid w:val="00680B84"/>
    <w:rsid w:val="00680DD4"/>
    <w:rsid w:val="00681031"/>
    <w:rsid w:val="0068105D"/>
    <w:rsid w:val="006813EB"/>
    <w:rsid w:val="006813FB"/>
    <w:rsid w:val="00681F80"/>
    <w:rsid w:val="00683158"/>
    <w:rsid w:val="00683991"/>
    <w:rsid w:val="00684616"/>
    <w:rsid w:val="00684EC8"/>
    <w:rsid w:val="0068531E"/>
    <w:rsid w:val="00685F5F"/>
    <w:rsid w:val="0068612A"/>
    <w:rsid w:val="00686449"/>
    <w:rsid w:val="006865D6"/>
    <w:rsid w:val="00686BEC"/>
    <w:rsid w:val="00686CDC"/>
    <w:rsid w:val="00686DEA"/>
    <w:rsid w:val="00687B0C"/>
    <w:rsid w:val="00687D3E"/>
    <w:rsid w:val="00687FE3"/>
    <w:rsid w:val="00690541"/>
    <w:rsid w:val="00690615"/>
    <w:rsid w:val="00690E88"/>
    <w:rsid w:val="00690FA5"/>
    <w:rsid w:val="006910B6"/>
    <w:rsid w:val="0069163E"/>
    <w:rsid w:val="00691ABB"/>
    <w:rsid w:val="00692392"/>
    <w:rsid w:val="00692E6E"/>
    <w:rsid w:val="00693183"/>
    <w:rsid w:val="006933A6"/>
    <w:rsid w:val="00693448"/>
    <w:rsid w:val="006935D4"/>
    <w:rsid w:val="006940F4"/>
    <w:rsid w:val="0069410F"/>
    <w:rsid w:val="006941AF"/>
    <w:rsid w:val="00694239"/>
    <w:rsid w:val="0069436E"/>
    <w:rsid w:val="00694645"/>
    <w:rsid w:val="0069473E"/>
    <w:rsid w:val="006953CF"/>
    <w:rsid w:val="0069562E"/>
    <w:rsid w:val="006963D7"/>
    <w:rsid w:val="006964CB"/>
    <w:rsid w:val="00696BA1"/>
    <w:rsid w:val="00696BC1"/>
    <w:rsid w:val="00696D89"/>
    <w:rsid w:val="00696DBD"/>
    <w:rsid w:val="00696F88"/>
    <w:rsid w:val="006973BE"/>
    <w:rsid w:val="00697647"/>
    <w:rsid w:val="006976CF"/>
    <w:rsid w:val="006979A7"/>
    <w:rsid w:val="006A026A"/>
    <w:rsid w:val="006A037C"/>
    <w:rsid w:val="006A0676"/>
    <w:rsid w:val="006A0FA1"/>
    <w:rsid w:val="006A1241"/>
    <w:rsid w:val="006A1495"/>
    <w:rsid w:val="006A1F0F"/>
    <w:rsid w:val="006A2240"/>
    <w:rsid w:val="006A28F8"/>
    <w:rsid w:val="006A2E0F"/>
    <w:rsid w:val="006A30A7"/>
    <w:rsid w:val="006A3555"/>
    <w:rsid w:val="006A3719"/>
    <w:rsid w:val="006A38CF"/>
    <w:rsid w:val="006A3CD5"/>
    <w:rsid w:val="006A3F5A"/>
    <w:rsid w:val="006A4858"/>
    <w:rsid w:val="006A52C2"/>
    <w:rsid w:val="006A5CE8"/>
    <w:rsid w:val="006A6076"/>
    <w:rsid w:val="006A637F"/>
    <w:rsid w:val="006A6407"/>
    <w:rsid w:val="006A6481"/>
    <w:rsid w:val="006A68D2"/>
    <w:rsid w:val="006A700D"/>
    <w:rsid w:val="006A7717"/>
    <w:rsid w:val="006A79C9"/>
    <w:rsid w:val="006A7C47"/>
    <w:rsid w:val="006B0323"/>
    <w:rsid w:val="006B054B"/>
    <w:rsid w:val="006B1272"/>
    <w:rsid w:val="006B1509"/>
    <w:rsid w:val="006B1D9F"/>
    <w:rsid w:val="006B1F3C"/>
    <w:rsid w:val="006B21E3"/>
    <w:rsid w:val="006B2816"/>
    <w:rsid w:val="006B2CFD"/>
    <w:rsid w:val="006B2FEE"/>
    <w:rsid w:val="006B3180"/>
    <w:rsid w:val="006B39FA"/>
    <w:rsid w:val="006B3C53"/>
    <w:rsid w:val="006B4594"/>
    <w:rsid w:val="006B48CF"/>
    <w:rsid w:val="006B4B49"/>
    <w:rsid w:val="006B4C5B"/>
    <w:rsid w:val="006B4FD3"/>
    <w:rsid w:val="006B5596"/>
    <w:rsid w:val="006B5799"/>
    <w:rsid w:val="006B600A"/>
    <w:rsid w:val="006B65CB"/>
    <w:rsid w:val="006B6D4A"/>
    <w:rsid w:val="006B6DF1"/>
    <w:rsid w:val="006B7926"/>
    <w:rsid w:val="006C0C2E"/>
    <w:rsid w:val="006C1B21"/>
    <w:rsid w:val="006C2629"/>
    <w:rsid w:val="006C3FAB"/>
    <w:rsid w:val="006C4399"/>
    <w:rsid w:val="006C4803"/>
    <w:rsid w:val="006C4B65"/>
    <w:rsid w:val="006C5A2A"/>
    <w:rsid w:val="006C5D03"/>
    <w:rsid w:val="006C5D3A"/>
    <w:rsid w:val="006C5DF7"/>
    <w:rsid w:val="006C66ED"/>
    <w:rsid w:val="006C68CF"/>
    <w:rsid w:val="006C6A89"/>
    <w:rsid w:val="006C701E"/>
    <w:rsid w:val="006C71E6"/>
    <w:rsid w:val="006C7516"/>
    <w:rsid w:val="006C756C"/>
    <w:rsid w:val="006C7621"/>
    <w:rsid w:val="006C7CAD"/>
    <w:rsid w:val="006C7D7D"/>
    <w:rsid w:val="006C7E79"/>
    <w:rsid w:val="006D0A2E"/>
    <w:rsid w:val="006D0E83"/>
    <w:rsid w:val="006D0FE0"/>
    <w:rsid w:val="006D15A6"/>
    <w:rsid w:val="006D1628"/>
    <w:rsid w:val="006D1D97"/>
    <w:rsid w:val="006D1DF7"/>
    <w:rsid w:val="006D2023"/>
    <w:rsid w:val="006D26B2"/>
    <w:rsid w:val="006D2BDE"/>
    <w:rsid w:val="006D2CE6"/>
    <w:rsid w:val="006D3382"/>
    <w:rsid w:val="006D3947"/>
    <w:rsid w:val="006D420B"/>
    <w:rsid w:val="006D4370"/>
    <w:rsid w:val="006D4BA7"/>
    <w:rsid w:val="006D4D2E"/>
    <w:rsid w:val="006D4EDF"/>
    <w:rsid w:val="006D4F7F"/>
    <w:rsid w:val="006D5352"/>
    <w:rsid w:val="006D53CB"/>
    <w:rsid w:val="006D5902"/>
    <w:rsid w:val="006D660A"/>
    <w:rsid w:val="006D6915"/>
    <w:rsid w:val="006D69A0"/>
    <w:rsid w:val="006D69DF"/>
    <w:rsid w:val="006D6B93"/>
    <w:rsid w:val="006D6BFB"/>
    <w:rsid w:val="006D7180"/>
    <w:rsid w:val="006D71C6"/>
    <w:rsid w:val="006D7493"/>
    <w:rsid w:val="006D76A1"/>
    <w:rsid w:val="006D7A72"/>
    <w:rsid w:val="006E00C4"/>
    <w:rsid w:val="006E0144"/>
    <w:rsid w:val="006E02DA"/>
    <w:rsid w:val="006E0E64"/>
    <w:rsid w:val="006E1BAF"/>
    <w:rsid w:val="006E261B"/>
    <w:rsid w:val="006E3362"/>
    <w:rsid w:val="006E3764"/>
    <w:rsid w:val="006E3A89"/>
    <w:rsid w:val="006E468D"/>
    <w:rsid w:val="006E4B71"/>
    <w:rsid w:val="006E5119"/>
    <w:rsid w:val="006E6976"/>
    <w:rsid w:val="006E6A8C"/>
    <w:rsid w:val="006E6B27"/>
    <w:rsid w:val="006E6B2C"/>
    <w:rsid w:val="006E6DDA"/>
    <w:rsid w:val="006E6DF8"/>
    <w:rsid w:val="006E6F6D"/>
    <w:rsid w:val="006E71D0"/>
    <w:rsid w:val="006E74E1"/>
    <w:rsid w:val="006E7A15"/>
    <w:rsid w:val="006F029A"/>
    <w:rsid w:val="006F0EC4"/>
    <w:rsid w:val="006F11B0"/>
    <w:rsid w:val="006F1367"/>
    <w:rsid w:val="006F1502"/>
    <w:rsid w:val="006F1D5C"/>
    <w:rsid w:val="006F1F77"/>
    <w:rsid w:val="006F2582"/>
    <w:rsid w:val="006F29A0"/>
    <w:rsid w:val="006F2BAE"/>
    <w:rsid w:val="006F35B3"/>
    <w:rsid w:val="006F3835"/>
    <w:rsid w:val="006F3BF2"/>
    <w:rsid w:val="006F3C67"/>
    <w:rsid w:val="006F4156"/>
    <w:rsid w:val="006F4283"/>
    <w:rsid w:val="006F534A"/>
    <w:rsid w:val="006F5553"/>
    <w:rsid w:val="006F69B5"/>
    <w:rsid w:val="006F6B0F"/>
    <w:rsid w:val="006F7346"/>
    <w:rsid w:val="006F7CCB"/>
    <w:rsid w:val="006F7FEC"/>
    <w:rsid w:val="006F7FF8"/>
    <w:rsid w:val="007000FF"/>
    <w:rsid w:val="0070088D"/>
    <w:rsid w:val="007008F9"/>
    <w:rsid w:val="007012F3"/>
    <w:rsid w:val="00701F08"/>
    <w:rsid w:val="00702A06"/>
    <w:rsid w:val="00702AC2"/>
    <w:rsid w:val="00703219"/>
    <w:rsid w:val="007032D1"/>
    <w:rsid w:val="00703A1F"/>
    <w:rsid w:val="00703A2B"/>
    <w:rsid w:val="00703E2E"/>
    <w:rsid w:val="00704185"/>
    <w:rsid w:val="0070460F"/>
    <w:rsid w:val="0070462C"/>
    <w:rsid w:val="00704B01"/>
    <w:rsid w:val="00705010"/>
    <w:rsid w:val="007053E3"/>
    <w:rsid w:val="00705B86"/>
    <w:rsid w:val="00706101"/>
    <w:rsid w:val="0070653F"/>
    <w:rsid w:val="007069A3"/>
    <w:rsid w:val="00706B45"/>
    <w:rsid w:val="0070713A"/>
    <w:rsid w:val="00707659"/>
    <w:rsid w:val="00707A28"/>
    <w:rsid w:val="00707B52"/>
    <w:rsid w:val="00707D85"/>
    <w:rsid w:val="007106F9"/>
    <w:rsid w:val="00710A2A"/>
    <w:rsid w:val="00710C15"/>
    <w:rsid w:val="00710D82"/>
    <w:rsid w:val="00710EB1"/>
    <w:rsid w:val="0071140B"/>
    <w:rsid w:val="007115E1"/>
    <w:rsid w:val="00711C13"/>
    <w:rsid w:val="00711D36"/>
    <w:rsid w:val="0071223D"/>
    <w:rsid w:val="0071235A"/>
    <w:rsid w:val="00712660"/>
    <w:rsid w:val="00712CC5"/>
    <w:rsid w:val="00713495"/>
    <w:rsid w:val="00713E71"/>
    <w:rsid w:val="0071423C"/>
    <w:rsid w:val="00714563"/>
    <w:rsid w:val="007145E6"/>
    <w:rsid w:val="00714ABA"/>
    <w:rsid w:val="00714EA2"/>
    <w:rsid w:val="00715562"/>
    <w:rsid w:val="00715565"/>
    <w:rsid w:val="00715C33"/>
    <w:rsid w:val="00715C81"/>
    <w:rsid w:val="00716027"/>
    <w:rsid w:val="00716051"/>
    <w:rsid w:val="00716A2A"/>
    <w:rsid w:val="00716B61"/>
    <w:rsid w:val="00720455"/>
    <w:rsid w:val="00720F7C"/>
    <w:rsid w:val="0072123D"/>
    <w:rsid w:val="007214D5"/>
    <w:rsid w:val="007218D4"/>
    <w:rsid w:val="00721EB3"/>
    <w:rsid w:val="0072240F"/>
    <w:rsid w:val="00722860"/>
    <w:rsid w:val="00722A1E"/>
    <w:rsid w:val="00722B85"/>
    <w:rsid w:val="00722F7F"/>
    <w:rsid w:val="007232C4"/>
    <w:rsid w:val="00723E5A"/>
    <w:rsid w:val="00723FD6"/>
    <w:rsid w:val="00724300"/>
    <w:rsid w:val="007246DD"/>
    <w:rsid w:val="00725494"/>
    <w:rsid w:val="00725CCE"/>
    <w:rsid w:val="00726157"/>
    <w:rsid w:val="00726980"/>
    <w:rsid w:val="00726B58"/>
    <w:rsid w:val="00726EA2"/>
    <w:rsid w:val="007270DC"/>
    <w:rsid w:val="007272E3"/>
    <w:rsid w:val="00727624"/>
    <w:rsid w:val="00727BB8"/>
    <w:rsid w:val="007306DC"/>
    <w:rsid w:val="007312AC"/>
    <w:rsid w:val="0073135B"/>
    <w:rsid w:val="007313A2"/>
    <w:rsid w:val="0073189A"/>
    <w:rsid w:val="00731E39"/>
    <w:rsid w:val="00732676"/>
    <w:rsid w:val="00732CFD"/>
    <w:rsid w:val="00733A81"/>
    <w:rsid w:val="00733EA9"/>
    <w:rsid w:val="00734209"/>
    <w:rsid w:val="007343B0"/>
    <w:rsid w:val="0073446A"/>
    <w:rsid w:val="00734507"/>
    <w:rsid w:val="00734658"/>
    <w:rsid w:val="00734828"/>
    <w:rsid w:val="007358D3"/>
    <w:rsid w:val="00735963"/>
    <w:rsid w:val="00736284"/>
    <w:rsid w:val="007362D7"/>
    <w:rsid w:val="00736352"/>
    <w:rsid w:val="0073640B"/>
    <w:rsid w:val="00736B85"/>
    <w:rsid w:val="00737011"/>
    <w:rsid w:val="00737951"/>
    <w:rsid w:val="00737AA3"/>
    <w:rsid w:val="00737BC8"/>
    <w:rsid w:val="00737FED"/>
    <w:rsid w:val="00740072"/>
    <w:rsid w:val="00740116"/>
    <w:rsid w:val="007401B9"/>
    <w:rsid w:val="007402FC"/>
    <w:rsid w:val="007403EC"/>
    <w:rsid w:val="00740B04"/>
    <w:rsid w:val="00740CA0"/>
    <w:rsid w:val="00741026"/>
    <w:rsid w:val="00741224"/>
    <w:rsid w:val="00741353"/>
    <w:rsid w:val="0074138C"/>
    <w:rsid w:val="00741410"/>
    <w:rsid w:val="007414BD"/>
    <w:rsid w:val="00741BD6"/>
    <w:rsid w:val="007420CD"/>
    <w:rsid w:val="00742CD7"/>
    <w:rsid w:val="00742D17"/>
    <w:rsid w:val="00742F39"/>
    <w:rsid w:val="00743971"/>
    <w:rsid w:val="00743B65"/>
    <w:rsid w:val="00743F66"/>
    <w:rsid w:val="00744782"/>
    <w:rsid w:val="00744CB1"/>
    <w:rsid w:val="007451D7"/>
    <w:rsid w:val="00745909"/>
    <w:rsid w:val="00745BCC"/>
    <w:rsid w:val="00745BF2"/>
    <w:rsid w:val="00745E0C"/>
    <w:rsid w:val="00746197"/>
    <w:rsid w:val="00746F1A"/>
    <w:rsid w:val="00747886"/>
    <w:rsid w:val="00747BC5"/>
    <w:rsid w:val="00747D34"/>
    <w:rsid w:val="0075059E"/>
    <w:rsid w:val="007506D7"/>
    <w:rsid w:val="00751280"/>
    <w:rsid w:val="00751520"/>
    <w:rsid w:val="00751EA2"/>
    <w:rsid w:val="0075244E"/>
    <w:rsid w:val="00752A45"/>
    <w:rsid w:val="00752CD4"/>
    <w:rsid w:val="007537F0"/>
    <w:rsid w:val="00753ED7"/>
    <w:rsid w:val="00753EE4"/>
    <w:rsid w:val="00753F43"/>
    <w:rsid w:val="00754721"/>
    <w:rsid w:val="00754EDF"/>
    <w:rsid w:val="0075512D"/>
    <w:rsid w:val="00755277"/>
    <w:rsid w:val="007553CD"/>
    <w:rsid w:val="0075554B"/>
    <w:rsid w:val="00755AD8"/>
    <w:rsid w:val="00755BCF"/>
    <w:rsid w:val="00755CAB"/>
    <w:rsid w:val="007561B4"/>
    <w:rsid w:val="0075624D"/>
    <w:rsid w:val="007565A2"/>
    <w:rsid w:val="00756680"/>
    <w:rsid w:val="00757442"/>
    <w:rsid w:val="00757521"/>
    <w:rsid w:val="00757760"/>
    <w:rsid w:val="00757EFD"/>
    <w:rsid w:val="00760A5D"/>
    <w:rsid w:val="00760BD0"/>
    <w:rsid w:val="00760DEB"/>
    <w:rsid w:val="0076130B"/>
    <w:rsid w:val="007617C9"/>
    <w:rsid w:val="00761D09"/>
    <w:rsid w:val="0076216F"/>
    <w:rsid w:val="0076256D"/>
    <w:rsid w:val="007625FC"/>
    <w:rsid w:val="0076277B"/>
    <w:rsid w:val="00763317"/>
    <w:rsid w:val="00763504"/>
    <w:rsid w:val="007639E2"/>
    <w:rsid w:val="00763BEB"/>
    <w:rsid w:val="00764601"/>
    <w:rsid w:val="00764AAD"/>
    <w:rsid w:val="00764F78"/>
    <w:rsid w:val="00764FB9"/>
    <w:rsid w:val="0076519F"/>
    <w:rsid w:val="007654C8"/>
    <w:rsid w:val="00765670"/>
    <w:rsid w:val="00766A03"/>
    <w:rsid w:val="00766C6F"/>
    <w:rsid w:val="00766E3B"/>
    <w:rsid w:val="0076711D"/>
    <w:rsid w:val="00767361"/>
    <w:rsid w:val="00767970"/>
    <w:rsid w:val="00767BF6"/>
    <w:rsid w:val="00767DF0"/>
    <w:rsid w:val="00770006"/>
    <w:rsid w:val="00770381"/>
    <w:rsid w:val="007706B7"/>
    <w:rsid w:val="00770BF5"/>
    <w:rsid w:val="00770DD3"/>
    <w:rsid w:val="00771401"/>
    <w:rsid w:val="0077158B"/>
    <w:rsid w:val="00772462"/>
    <w:rsid w:val="007727EB"/>
    <w:rsid w:val="00772BE5"/>
    <w:rsid w:val="00772CEA"/>
    <w:rsid w:val="007734C7"/>
    <w:rsid w:val="007737F5"/>
    <w:rsid w:val="00773CE7"/>
    <w:rsid w:val="00773ECC"/>
    <w:rsid w:val="00775508"/>
    <w:rsid w:val="00775592"/>
    <w:rsid w:val="0077575F"/>
    <w:rsid w:val="00775E65"/>
    <w:rsid w:val="00776327"/>
    <w:rsid w:val="00776AFB"/>
    <w:rsid w:val="00777074"/>
    <w:rsid w:val="007772E6"/>
    <w:rsid w:val="00777A6C"/>
    <w:rsid w:val="00777C53"/>
    <w:rsid w:val="00777D21"/>
    <w:rsid w:val="00780E6F"/>
    <w:rsid w:val="00781DFB"/>
    <w:rsid w:val="00782E3D"/>
    <w:rsid w:val="0078309D"/>
    <w:rsid w:val="007837E6"/>
    <w:rsid w:val="00783AA2"/>
    <w:rsid w:val="00783DD6"/>
    <w:rsid w:val="00783F30"/>
    <w:rsid w:val="00783F98"/>
    <w:rsid w:val="00783FF4"/>
    <w:rsid w:val="007841D9"/>
    <w:rsid w:val="00784370"/>
    <w:rsid w:val="00784D45"/>
    <w:rsid w:val="00784E44"/>
    <w:rsid w:val="00784FA9"/>
    <w:rsid w:val="00784FD8"/>
    <w:rsid w:val="0078542A"/>
    <w:rsid w:val="00786863"/>
    <w:rsid w:val="00786C31"/>
    <w:rsid w:val="00786E4E"/>
    <w:rsid w:val="00787016"/>
    <w:rsid w:val="00787301"/>
    <w:rsid w:val="00787A4B"/>
    <w:rsid w:val="007900A3"/>
    <w:rsid w:val="007920E4"/>
    <w:rsid w:val="00792733"/>
    <w:rsid w:val="00792D76"/>
    <w:rsid w:val="00792E2C"/>
    <w:rsid w:val="00792E66"/>
    <w:rsid w:val="0079332E"/>
    <w:rsid w:val="00794DEB"/>
    <w:rsid w:val="00795597"/>
    <w:rsid w:val="007955F7"/>
    <w:rsid w:val="007959E3"/>
    <w:rsid w:val="007972AA"/>
    <w:rsid w:val="0079742A"/>
    <w:rsid w:val="00797632"/>
    <w:rsid w:val="0079781E"/>
    <w:rsid w:val="007A0CAC"/>
    <w:rsid w:val="007A12E8"/>
    <w:rsid w:val="007A14E9"/>
    <w:rsid w:val="007A15C7"/>
    <w:rsid w:val="007A17FC"/>
    <w:rsid w:val="007A195D"/>
    <w:rsid w:val="007A1A3D"/>
    <w:rsid w:val="007A1C44"/>
    <w:rsid w:val="007A1CDC"/>
    <w:rsid w:val="007A22C4"/>
    <w:rsid w:val="007A2435"/>
    <w:rsid w:val="007A37E1"/>
    <w:rsid w:val="007A3A16"/>
    <w:rsid w:val="007A49F8"/>
    <w:rsid w:val="007A4C73"/>
    <w:rsid w:val="007A538D"/>
    <w:rsid w:val="007A5A33"/>
    <w:rsid w:val="007A5AEE"/>
    <w:rsid w:val="007A5BE2"/>
    <w:rsid w:val="007A5D4E"/>
    <w:rsid w:val="007A5FAB"/>
    <w:rsid w:val="007A63CF"/>
    <w:rsid w:val="007A6C2D"/>
    <w:rsid w:val="007A71AA"/>
    <w:rsid w:val="007A734D"/>
    <w:rsid w:val="007A7542"/>
    <w:rsid w:val="007A7B55"/>
    <w:rsid w:val="007A7CFB"/>
    <w:rsid w:val="007B0345"/>
    <w:rsid w:val="007B125D"/>
    <w:rsid w:val="007B1973"/>
    <w:rsid w:val="007B201E"/>
    <w:rsid w:val="007B2148"/>
    <w:rsid w:val="007B2E46"/>
    <w:rsid w:val="007B403F"/>
    <w:rsid w:val="007B4133"/>
    <w:rsid w:val="007B41ED"/>
    <w:rsid w:val="007B442D"/>
    <w:rsid w:val="007B4669"/>
    <w:rsid w:val="007B499B"/>
    <w:rsid w:val="007B4A66"/>
    <w:rsid w:val="007B511E"/>
    <w:rsid w:val="007B5355"/>
    <w:rsid w:val="007B5468"/>
    <w:rsid w:val="007B5D55"/>
    <w:rsid w:val="007B692D"/>
    <w:rsid w:val="007B71E5"/>
    <w:rsid w:val="007B74C5"/>
    <w:rsid w:val="007B765D"/>
    <w:rsid w:val="007B7BA4"/>
    <w:rsid w:val="007B7DD8"/>
    <w:rsid w:val="007B7E6C"/>
    <w:rsid w:val="007C070E"/>
    <w:rsid w:val="007C0D8B"/>
    <w:rsid w:val="007C0F69"/>
    <w:rsid w:val="007C12B0"/>
    <w:rsid w:val="007C15F2"/>
    <w:rsid w:val="007C1B5B"/>
    <w:rsid w:val="007C306D"/>
    <w:rsid w:val="007C341C"/>
    <w:rsid w:val="007C354B"/>
    <w:rsid w:val="007C3826"/>
    <w:rsid w:val="007C4033"/>
    <w:rsid w:val="007C465E"/>
    <w:rsid w:val="007C47A3"/>
    <w:rsid w:val="007C54A8"/>
    <w:rsid w:val="007C636B"/>
    <w:rsid w:val="007C6877"/>
    <w:rsid w:val="007C6ABC"/>
    <w:rsid w:val="007C6F03"/>
    <w:rsid w:val="007C7C0B"/>
    <w:rsid w:val="007D05AD"/>
    <w:rsid w:val="007D05EB"/>
    <w:rsid w:val="007D06D7"/>
    <w:rsid w:val="007D0C6E"/>
    <w:rsid w:val="007D1923"/>
    <w:rsid w:val="007D196F"/>
    <w:rsid w:val="007D19C3"/>
    <w:rsid w:val="007D1E80"/>
    <w:rsid w:val="007D1EBD"/>
    <w:rsid w:val="007D249D"/>
    <w:rsid w:val="007D29C8"/>
    <w:rsid w:val="007D364E"/>
    <w:rsid w:val="007D3713"/>
    <w:rsid w:val="007D4358"/>
    <w:rsid w:val="007D4B61"/>
    <w:rsid w:val="007D4DE6"/>
    <w:rsid w:val="007D4E4D"/>
    <w:rsid w:val="007D4F3B"/>
    <w:rsid w:val="007D51A4"/>
    <w:rsid w:val="007D5299"/>
    <w:rsid w:val="007D5933"/>
    <w:rsid w:val="007D6D19"/>
    <w:rsid w:val="007D7525"/>
    <w:rsid w:val="007D77F7"/>
    <w:rsid w:val="007D7A62"/>
    <w:rsid w:val="007D7F53"/>
    <w:rsid w:val="007E050C"/>
    <w:rsid w:val="007E085D"/>
    <w:rsid w:val="007E0AB8"/>
    <w:rsid w:val="007E0F95"/>
    <w:rsid w:val="007E1D66"/>
    <w:rsid w:val="007E2CBA"/>
    <w:rsid w:val="007E2CD5"/>
    <w:rsid w:val="007E2E93"/>
    <w:rsid w:val="007E32A2"/>
    <w:rsid w:val="007E3CC7"/>
    <w:rsid w:val="007E3E12"/>
    <w:rsid w:val="007E47DE"/>
    <w:rsid w:val="007E492F"/>
    <w:rsid w:val="007E4CBC"/>
    <w:rsid w:val="007E4CF8"/>
    <w:rsid w:val="007E4F92"/>
    <w:rsid w:val="007E5C18"/>
    <w:rsid w:val="007E6ABC"/>
    <w:rsid w:val="007E709B"/>
    <w:rsid w:val="007E7F73"/>
    <w:rsid w:val="007F0838"/>
    <w:rsid w:val="007F0883"/>
    <w:rsid w:val="007F0DAC"/>
    <w:rsid w:val="007F107C"/>
    <w:rsid w:val="007F1495"/>
    <w:rsid w:val="007F14CB"/>
    <w:rsid w:val="007F1866"/>
    <w:rsid w:val="007F1CFC"/>
    <w:rsid w:val="007F1D05"/>
    <w:rsid w:val="007F2163"/>
    <w:rsid w:val="007F2209"/>
    <w:rsid w:val="007F222D"/>
    <w:rsid w:val="007F237F"/>
    <w:rsid w:val="007F26E8"/>
    <w:rsid w:val="007F2EED"/>
    <w:rsid w:val="007F312B"/>
    <w:rsid w:val="007F3580"/>
    <w:rsid w:val="007F3696"/>
    <w:rsid w:val="007F37FE"/>
    <w:rsid w:val="007F3A48"/>
    <w:rsid w:val="007F3BC2"/>
    <w:rsid w:val="007F40D5"/>
    <w:rsid w:val="007F4267"/>
    <w:rsid w:val="007F4333"/>
    <w:rsid w:val="007F4EDE"/>
    <w:rsid w:val="007F51E4"/>
    <w:rsid w:val="007F53B6"/>
    <w:rsid w:val="007F58B2"/>
    <w:rsid w:val="007F591D"/>
    <w:rsid w:val="007F5A26"/>
    <w:rsid w:val="007F5F45"/>
    <w:rsid w:val="007F6119"/>
    <w:rsid w:val="007F6304"/>
    <w:rsid w:val="007F6378"/>
    <w:rsid w:val="007F76CA"/>
    <w:rsid w:val="007F7F13"/>
    <w:rsid w:val="007F7FC4"/>
    <w:rsid w:val="00800445"/>
    <w:rsid w:val="008004DD"/>
    <w:rsid w:val="0080062F"/>
    <w:rsid w:val="00800831"/>
    <w:rsid w:val="00800B37"/>
    <w:rsid w:val="00800C9F"/>
    <w:rsid w:val="00801333"/>
    <w:rsid w:val="008016F0"/>
    <w:rsid w:val="00801B80"/>
    <w:rsid w:val="00802655"/>
    <w:rsid w:val="00802F09"/>
    <w:rsid w:val="00803195"/>
    <w:rsid w:val="008036BD"/>
    <w:rsid w:val="00803CB4"/>
    <w:rsid w:val="00803D6B"/>
    <w:rsid w:val="00803F80"/>
    <w:rsid w:val="008041CE"/>
    <w:rsid w:val="00804216"/>
    <w:rsid w:val="0080453D"/>
    <w:rsid w:val="00804A21"/>
    <w:rsid w:val="00804CB5"/>
    <w:rsid w:val="00804E7F"/>
    <w:rsid w:val="008051CE"/>
    <w:rsid w:val="0080556A"/>
    <w:rsid w:val="008056AE"/>
    <w:rsid w:val="00806094"/>
    <w:rsid w:val="00806344"/>
    <w:rsid w:val="00806983"/>
    <w:rsid w:val="00806998"/>
    <w:rsid w:val="008071C4"/>
    <w:rsid w:val="008072C5"/>
    <w:rsid w:val="00807534"/>
    <w:rsid w:val="00807A62"/>
    <w:rsid w:val="00807AA5"/>
    <w:rsid w:val="00807C42"/>
    <w:rsid w:val="008108DC"/>
    <w:rsid w:val="00810EB1"/>
    <w:rsid w:val="008116E5"/>
    <w:rsid w:val="00811FBC"/>
    <w:rsid w:val="00812059"/>
    <w:rsid w:val="008122FC"/>
    <w:rsid w:val="00812B41"/>
    <w:rsid w:val="00813BD5"/>
    <w:rsid w:val="00813CFB"/>
    <w:rsid w:val="00814578"/>
    <w:rsid w:val="0081466A"/>
    <w:rsid w:val="00814DC0"/>
    <w:rsid w:val="0081543B"/>
    <w:rsid w:val="00815728"/>
    <w:rsid w:val="00815CC0"/>
    <w:rsid w:val="00815E92"/>
    <w:rsid w:val="008165D2"/>
    <w:rsid w:val="008166C6"/>
    <w:rsid w:val="00816CD6"/>
    <w:rsid w:val="008207A1"/>
    <w:rsid w:val="00820D9E"/>
    <w:rsid w:val="00820F9B"/>
    <w:rsid w:val="008212B3"/>
    <w:rsid w:val="0082137B"/>
    <w:rsid w:val="00821418"/>
    <w:rsid w:val="008218F3"/>
    <w:rsid w:val="008219E5"/>
    <w:rsid w:val="00821F83"/>
    <w:rsid w:val="00822180"/>
    <w:rsid w:val="00822420"/>
    <w:rsid w:val="008225CF"/>
    <w:rsid w:val="008225F9"/>
    <w:rsid w:val="00822EC9"/>
    <w:rsid w:val="008231CA"/>
    <w:rsid w:val="008236FF"/>
    <w:rsid w:val="00823BC3"/>
    <w:rsid w:val="00824184"/>
    <w:rsid w:val="00824F0E"/>
    <w:rsid w:val="008251B9"/>
    <w:rsid w:val="00825943"/>
    <w:rsid w:val="00825ADA"/>
    <w:rsid w:val="00825FCC"/>
    <w:rsid w:val="00826253"/>
    <w:rsid w:val="0082632E"/>
    <w:rsid w:val="00826A35"/>
    <w:rsid w:val="00826A62"/>
    <w:rsid w:val="00826D66"/>
    <w:rsid w:val="00827090"/>
    <w:rsid w:val="00827E94"/>
    <w:rsid w:val="00830825"/>
    <w:rsid w:val="0083093B"/>
    <w:rsid w:val="00830B8E"/>
    <w:rsid w:val="00830BFD"/>
    <w:rsid w:val="00831436"/>
    <w:rsid w:val="008314F8"/>
    <w:rsid w:val="00831657"/>
    <w:rsid w:val="00831CE5"/>
    <w:rsid w:val="00832722"/>
    <w:rsid w:val="00832735"/>
    <w:rsid w:val="00832D73"/>
    <w:rsid w:val="00832E0B"/>
    <w:rsid w:val="00832FA5"/>
    <w:rsid w:val="00833C09"/>
    <w:rsid w:val="00833ED3"/>
    <w:rsid w:val="00833FBB"/>
    <w:rsid w:val="0083444F"/>
    <w:rsid w:val="008345D8"/>
    <w:rsid w:val="0083481F"/>
    <w:rsid w:val="008349EF"/>
    <w:rsid w:val="00834F32"/>
    <w:rsid w:val="00834F72"/>
    <w:rsid w:val="00834FC4"/>
    <w:rsid w:val="008356D3"/>
    <w:rsid w:val="00835FEB"/>
    <w:rsid w:val="0083612D"/>
    <w:rsid w:val="0083613C"/>
    <w:rsid w:val="00836211"/>
    <w:rsid w:val="00836314"/>
    <w:rsid w:val="00836CF3"/>
    <w:rsid w:val="008373DA"/>
    <w:rsid w:val="00840ABE"/>
    <w:rsid w:val="00840AFE"/>
    <w:rsid w:val="00840C8E"/>
    <w:rsid w:val="008410CC"/>
    <w:rsid w:val="00841612"/>
    <w:rsid w:val="00841CA6"/>
    <w:rsid w:val="00842608"/>
    <w:rsid w:val="00842F80"/>
    <w:rsid w:val="0084352E"/>
    <w:rsid w:val="00843667"/>
    <w:rsid w:val="0084392F"/>
    <w:rsid w:val="00843ADB"/>
    <w:rsid w:val="00843C78"/>
    <w:rsid w:val="00843C79"/>
    <w:rsid w:val="0084548A"/>
    <w:rsid w:val="00845A8A"/>
    <w:rsid w:val="00845C37"/>
    <w:rsid w:val="00845D29"/>
    <w:rsid w:val="008461E0"/>
    <w:rsid w:val="0084621D"/>
    <w:rsid w:val="00846469"/>
    <w:rsid w:val="00846587"/>
    <w:rsid w:val="0084666B"/>
    <w:rsid w:val="00846B61"/>
    <w:rsid w:val="00846EE8"/>
    <w:rsid w:val="00847189"/>
    <w:rsid w:val="00850BCE"/>
    <w:rsid w:val="00850DD8"/>
    <w:rsid w:val="00851176"/>
    <w:rsid w:val="008518E6"/>
    <w:rsid w:val="00851EDF"/>
    <w:rsid w:val="00851F4E"/>
    <w:rsid w:val="008523AB"/>
    <w:rsid w:val="0085271A"/>
    <w:rsid w:val="00852A2D"/>
    <w:rsid w:val="00852A51"/>
    <w:rsid w:val="008533A6"/>
    <w:rsid w:val="0085382D"/>
    <w:rsid w:val="008538D6"/>
    <w:rsid w:val="008538F4"/>
    <w:rsid w:val="00853F1A"/>
    <w:rsid w:val="008540C7"/>
    <w:rsid w:val="008542E1"/>
    <w:rsid w:val="008545F1"/>
    <w:rsid w:val="00854829"/>
    <w:rsid w:val="008551C0"/>
    <w:rsid w:val="008552C8"/>
    <w:rsid w:val="008558BE"/>
    <w:rsid w:val="0085630F"/>
    <w:rsid w:val="0085689D"/>
    <w:rsid w:val="008570B8"/>
    <w:rsid w:val="00857260"/>
    <w:rsid w:val="008574F4"/>
    <w:rsid w:val="008576B9"/>
    <w:rsid w:val="00857AD6"/>
    <w:rsid w:val="00857D59"/>
    <w:rsid w:val="00857DA9"/>
    <w:rsid w:val="008608F4"/>
    <w:rsid w:val="00860AE3"/>
    <w:rsid w:val="00860B11"/>
    <w:rsid w:val="00860F84"/>
    <w:rsid w:val="0086123E"/>
    <w:rsid w:val="008617B9"/>
    <w:rsid w:val="00861A56"/>
    <w:rsid w:val="00861F4F"/>
    <w:rsid w:val="0086250C"/>
    <w:rsid w:val="00862995"/>
    <w:rsid w:val="008631DB"/>
    <w:rsid w:val="0086340B"/>
    <w:rsid w:val="008635F6"/>
    <w:rsid w:val="00864694"/>
    <w:rsid w:val="00864A49"/>
    <w:rsid w:val="00865998"/>
    <w:rsid w:val="00865ABC"/>
    <w:rsid w:val="00865DFA"/>
    <w:rsid w:val="00866E32"/>
    <w:rsid w:val="008670CC"/>
    <w:rsid w:val="00867690"/>
    <w:rsid w:val="00867DC1"/>
    <w:rsid w:val="00870743"/>
    <w:rsid w:val="00870F14"/>
    <w:rsid w:val="0087142E"/>
    <w:rsid w:val="008716B6"/>
    <w:rsid w:val="008719C4"/>
    <w:rsid w:val="00872305"/>
    <w:rsid w:val="008723A9"/>
    <w:rsid w:val="00872A18"/>
    <w:rsid w:val="00873169"/>
    <w:rsid w:val="00873200"/>
    <w:rsid w:val="00873841"/>
    <w:rsid w:val="00873A81"/>
    <w:rsid w:val="00874689"/>
    <w:rsid w:val="00874B88"/>
    <w:rsid w:val="00875037"/>
    <w:rsid w:val="00875112"/>
    <w:rsid w:val="00875317"/>
    <w:rsid w:val="008753E9"/>
    <w:rsid w:val="00875505"/>
    <w:rsid w:val="00875D9C"/>
    <w:rsid w:val="00875F49"/>
    <w:rsid w:val="00876012"/>
    <w:rsid w:val="0087637F"/>
    <w:rsid w:val="0087651D"/>
    <w:rsid w:val="00876FA1"/>
    <w:rsid w:val="008775A7"/>
    <w:rsid w:val="00877F99"/>
    <w:rsid w:val="00880370"/>
    <w:rsid w:val="00880867"/>
    <w:rsid w:val="00880DF5"/>
    <w:rsid w:val="00880F85"/>
    <w:rsid w:val="00881285"/>
    <w:rsid w:val="00881B7F"/>
    <w:rsid w:val="008823F9"/>
    <w:rsid w:val="00882522"/>
    <w:rsid w:val="008836A4"/>
    <w:rsid w:val="00883FAB"/>
    <w:rsid w:val="008841CD"/>
    <w:rsid w:val="0088444B"/>
    <w:rsid w:val="00884833"/>
    <w:rsid w:val="008851B0"/>
    <w:rsid w:val="00885C6D"/>
    <w:rsid w:val="0088624D"/>
    <w:rsid w:val="008863B7"/>
    <w:rsid w:val="00886ACD"/>
    <w:rsid w:val="00886C7B"/>
    <w:rsid w:val="00887270"/>
    <w:rsid w:val="00887474"/>
    <w:rsid w:val="008901F1"/>
    <w:rsid w:val="008905CD"/>
    <w:rsid w:val="00890D45"/>
    <w:rsid w:val="00891801"/>
    <w:rsid w:val="00891B22"/>
    <w:rsid w:val="0089219F"/>
    <w:rsid w:val="008923BD"/>
    <w:rsid w:val="008928AC"/>
    <w:rsid w:val="00894B2A"/>
    <w:rsid w:val="00894FB4"/>
    <w:rsid w:val="00896181"/>
    <w:rsid w:val="008961EF"/>
    <w:rsid w:val="008962DA"/>
    <w:rsid w:val="008962F4"/>
    <w:rsid w:val="008963AB"/>
    <w:rsid w:val="008963EA"/>
    <w:rsid w:val="0089744B"/>
    <w:rsid w:val="008975F3"/>
    <w:rsid w:val="008A0508"/>
    <w:rsid w:val="008A068C"/>
    <w:rsid w:val="008A0869"/>
    <w:rsid w:val="008A1298"/>
    <w:rsid w:val="008A1621"/>
    <w:rsid w:val="008A1A53"/>
    <w:rsid w:val="008A21CC"/>
    <w:rsid w:val="008A2686"/>
    <w:rsid w:val="008A273E"/>
    <w:rsid w:val="008A2F40"/>
    <w:rsid w:val="008A33B2"/>
    <w:rsid w:val="008A3A18"/>
    <w:rsid w:val="008A3B86"/>
    <w:rsid w:val="008A4058"/>
    <w:rsid w:val="008A4143"/>
    <w:rsid w:val="008A45E5"/>
    <w:rsid w:val="008A4679"/>
    <w:rsid w:val="008A475B"/>
    <w:rsid w:val="008A5506"/>
    <w:rsid w:val="008A58AC"/>
    <w:rsid w:val="008A58C0"/>
    <w:rsid w:val="008A5C75"/>
    <w:rsid w:val="008A655D"/>
    <w:rsid w:val="008A6CBE"/>
    <w:rsid w:val="008A7210"/>
    <w:rsid w:val="008A780C"/>
    <w:rsid w:val="008A7970"/>
    <w:rsid w:val="008A7A1C"/>
    <w:rsid w:val="008A7A9A"/>
    <w:rsid w:val="008B0245"/>
    <w:rsid w:val="008B0640"/>
    <w:rsid w:val="008B0881"/>
    <w:rsid w:val="008B0A99"/>
    <w:rsid w:val="008B0F86"/>
    <w:rsid w:val="008B188F"/>
    <w:rsid w:val="008B1BEB"/>
    <w:rsid w:val="008B1FF7"/>
    <w:rsid w:val="008B20FD"/>
    <w:rsid w:val="008B2177"/>
    <w:rsid w:val="008B2A5A"/>
    <w:rsid w:val="008B2ED4"/>
    <w:rsid w:val="008B2FAB"/>
    <w:rsid w:val="008B3838"/>
    <w:rsid w:val="008B3F78"/>
    <w:rsid w:val="008B4515"/>
    <w:rsid w:val="008B4AE4"/>
    <w:rsid w:val="008B4F38"/>
    <w:rsid w:val="008B54C3"/>
    <w:rsid w:val="008B5568"/>
    <w:rsid w:val="008B5B58"/>
    <w:rsid w:val="008B5E54"/>
    <w:rsid w:val="008B5F2F"/>
    <w:rsid w:val="008B683E"/>
    <w:rsid w:val="008B6B1E"/>
    <w:rsid w:val="008B7120"/>
    <w:rsid w:val="008B753D"/>
    <w:rsid w:val="008B7B9F"/>
    <w:rsid w:val="008C093B"/>
    <w:rsid w:val="008C1CA8"/>
    <w:rsid w:val="008C22CF"/>
    <w:rsid w:val="008C26F2"/>
    <w:rsid w:val="008C27B1"/>
    <w:rsid w:val="008C2813"/>
    <w:rsid w:val="008C32D4"/>
    <w:rsid w:val="008C4A71"/>
    <w:rsid w:val="008C4EF4"/>
    <w:rsid w:val="008C5848"/>
    <w:rsid w:val="008C5860"/>
    <w:rsid w:val="008C5FF2"/>
    <w:rsid w:val="008C667F"/>
    <w:rsid w:val="008C6895"/>
    <w:rsid w:val="008C69A2"/>
    <w:rsid w:val="008C6E33"/>
    <w:rsid w:val="008C6E54"/>
    <w:rsid w:val="008C726C"/>
    <w:rsid w:val="008C7907"/>
    <w:rsid w:val="008C7939"/>
    <w:rsid w:val="008C7A3E"/>
    <w:rsid w:val="008D0FAF"/>
    <w:rsid w:val="008D16DE"/>
    <w:rsid w:val="008D1A08"/>
    <w:rsid w:val="008D1BD0"/>
    <w:rsid w:val="008D255D"/>
    <w:rsid w:val="008D32CF"/>
    <w:rsid w:val="008D347E"/>
    <w:rsid w:val="008D3511"/>
    <w:rsid w:val="008D3700"/>
    <w:rsid w:val="008D3DE1"/>
    <w:rsid w:val="008D51A5"/>
    <w:rsid w:val="008D548F"/>
    <w:rsid w:val="008D585B"/>
    <w:rsid w:val="008D5A7D"/>
    <w:rsid w:val="008D63D9"/>
    <w:rsid w:val="008D6DF8"/>
    <w:rsid w:val="008D6EAE"/>
    <w:rsid w:val="008D7365"/>
    <w:rsid w:val="008D736E"/>
    <w:rsid w:val="008D756B"/>
    <w:rsid w:val="008D7E9D"/>
    <w:rsid w:val="008E00E4"/>
    <w:rsid w:val="008E0161"/>
    <w:rsid w:val="008E08EF"/>
    <w:rsid w:val="008E0B01"/>
    <w:rsid w:val="008E0E1E"/>
    <w:rsid w:val="008E1275"/>
    <w:rsid w:val="008E1336"/>
    <w:rsid w:val="008E15F2"/>
    <w:rsid w:val="008E1ABB"/>
    <w:rsid w:val="008E1FFF"/>
    <w:rsid w:val="008E2982"/>
    <w:rsid w:val="008E2B39"/>
    <w:rsid w:val="008E2BE6"/>
    <w:rsid w:val="008E3617"/>
    <w:rsid w:val="008E39AD"/>
    <w:rsid w:val="008E436E"/>
    <w:rsid w:val="008E43CA"/>
    <w:rsid w:val="008E4736"/>
    <w:rsid w:val="008E509E"/>
    <w:rsid w:val="008E51B4"/>
    <w:rsid w:val="008E5687"/>
    <w:rsid w:val="008E5805"/>
    <w:rsid w:val="008E5AD6"/>
    <w:rsid w:val="008E5CDA"/>
    <w:rsid w:val="008E5D76"/>
    <w:rsid w:val="008E61F6"/>
    <w:rsid w:val="008E625F"/>
    <w:rsid w:val="008E67D1"/>
    <w:rsid w:val="008E691F"/>
    <w:rsid w:val="008E6B32"/>
    <w:rsid w:val="008E6CBC"/>
    <w:rsid w:val="008E6E81"/>
    <w:rsid w:val="008F0284"/>
    <w:rsid w:val="008F028F"/>
    <w:rsid w:val="008F0835"/>
    <w:rsid w:val="008F0BE9"/>
    <w:rsid w:val="008F0DE1"/>
    <w:rsid w:val="008F1204"/>
    <w:rsid w:val="008F18F1"/>
    <w:rsid w:val="008F1A38"/>
    <w:rsid w:val="008F26D5"/>
    <w:rsid w:val="008F2B93"/>
    <w:rsid w:val="008F2CD7"/>
    <w:rsid w:val="008F2EF2"/>
    <w:rsid w:val="008F36FC"/>
    <w:rsid w:val="008F3A69"/>
    <w:rsid w:val="008F4040"/>
    <w:rsid w:val="008F438E"/>
    <w:rsid w:val="008F477D"/>
    <w:rsid w:val="008F4A55"/>
    <w:rsid w:val="008F4EF3"/>
    <w:rsid w:val="008F5562"/>
    <w:rsid w:val="008F55FA"/>
    <w:rsid w:val="008F5719"/>
    <w:rsid w:val="008F59DB"/>
    <w:rsid w:val="008F5C96"/>
    <w:rsid w:val="008F5D62"/>
    <w:rsid w:val="008F6070"/>
    <w:rsid w:val="008F6A72"/>
    <w:rsid w:val="008F6B57"/>
    <w:rsid w:val="008F6EFA"/>
    <w:rsid w:val="008F73A1"/>
    <w:rsid w:val="008F76B3"/>
    <w:rsid w:val="008F78D4"/>
    <w:rsid w:val="008F7AC7"/>
    <w:rsid w:val="0090003D"/>
    <w:rsid w:val="009009D1"/>
    <w:rsid w:val="00900A9A"/>
    <w:rsid w:val="00900C97"/>
    <w:rsid w:val="00900D05"/>
    <w:rsid w:val="009011CC"/>
    <w:rsid w:val="009014D1"/>
    <w:rsid w:val="009016D0"/>
    <w:rsid w:val="00902146"/>
    <w:rsid w:val="00902185"/>
    <w:rsid w:val="00902CE9"/>
    <w:rsid w:val="00902D7C"/>
    <w:rsid w:val="00903D9D"/>
    <w:rsid w:val="00903E82"/>
    <w:rsid w:val="009047BA"/>
    <w:rsid w:val="00904879"/>
    <w:rsid w:val="009048AE"/>
    <w:rsid w:val="00904C46"/>
    <w:rsid w:val="00904D96"/>
    <w:rsid w:val="00904DCE"/>
    <w:rsid w:val="00905108"/>
    <w:rsid w:val="009051DA"/>
    <w:rsid w:val="009058A1"/>
    <w:rsid w:val="00905F61"/>
    <w:rsid w:val="00906991"/>
    <w:rsid w:val="00906F44"/>
    <w:rsid w:val="009070F7"/>
    <w:rsid w:val="00907119"/>
    <w:rsid w:val="009074F8"/>
    <w:rsid w:val="00907772"/>
    <w:rsid w:val="00907D46"/>
    <w:rsid w:val="009108E5"/>
    <w:rsid w:val="00910EA2"/>
    <w:rsid w:val="009110DD"/>
    <w:rsid w:val="00911AFB"/>
    <w:rsid w:val="00911D2B"/>
    <w:rsid w:val="00911DA7"/>
    <w:rsid w:val="009122FC"/>
    <w:rsid w:val="0091287A"/>
    <w:rsid w:val="00912AE2"/>
    <w:rsid w:val="00912C02"/>
    <w:rsid w:val="00913FC0"/>
    <w:rsid w:val="00913FE4"/>
    <w:rsid w:val="00914317"/>
    <w:rsid w:val="00914586"/>
    <w:rsid w:val="00914844"/>
    <w:rsid w:val="00914F51"/>
    <w:rsid w:val="00915A77"/>
    <w:rsid w:val="00915FCC"/>
    <w:rsid w:val="00916372"/>
    <w:rsid w:val="009169CE"/>
    <w:rsid w:val="00916EC9"/>
    <w:rsid w:val="009171DA"/>
    <w:rsid w:val="00917A70"/>
    <w:rsid w:val="00917EF5"/>
    <w:rsid w:val="009200C0"/>
    <w:rsid w:val="00920517"/>
    <w:rsid w:val="00920885"/>
    <w:rsid w:val="009209F5"/>
    <w:rsid w:val="0092142F"/>
    <w:rsid w:val="0092165F"/>
    <w:rsid w:val="00921807"/>
    <w:rsid w:val="009219B6"/>
    <w:rsid w:val="00921A29"/>
    <w:rsid w:val="00921BF5"/>
    <w:rsid w:val="00922372"/>
    <w:rsid w:val="00922A75"/>
    <w:rsid w:val="0092362F"/>
    <w:rsid w:val="00923A23"/>
    <w:rsid w:val="00923E86"/>
    <w:rsid w:val="009241F6"/>
    <w:rsid w:val="0092560D"/>
    <w:rsid w:val="0092578F"/>
    <w:rsid w:val="00925C84"/>
    <w:rsid w:val="00925D6E"/>
    <w:rsid w:val="00926813"/>
    <w:rsid w:val="00926B1C"/>
    <w:rsid w:val="00926E9F"/>
    <w:rsid w:val="00927520"/>
    <w:rsid w:val="0092779B"/>
    <w:rsid w:val="00927FBA"/>
    <w:rsid w:val="00930007"/>
    <w:rsid w:val="00930D14"/>
    <w:rsid w:val="009319DD"/>
    <w:rsid w:val="00932623"/>
    <w:rsid w:val="00932B6C"/>
    <w:rsid w:val="00932D12"/>
    <w:rsid w:val="009330A4"/>
    <w:rsid w:val="00933561"/>
    <w:rsid w:val="009337BA"/>
    <w:rsid w:val="00933C3B"/>
    <w:rsid w:val="00933C47"/>
    <w:rsid w:val="0093448B"/>
    <w:rsid w:val="00934853"/>
    <w:rsid w:val="0093539C"/>
    <w:rsid w:val="009354F0"/>
    <w:rsid w:val="009355E7"/>
    <w:rsid w:val="00935C47"/>
    <w:rsid w:val="00935C77"/>
    <w:rsid w:val="00935CC9"/>
    <w:rsid w:val="00935E8E"/>
    <w:rsid w:val="00935FF7"/>
    <w:rsid w:val="00936A25"/>
    <w:rsid w:val="00936C55"/>
    <w:rsid w:val="00936E30"/>
    <w:rsid w:val="009378D5"/>
    <w:rsid w:val="00937B2F"/>
    <w:rsid w:val="00937F17"/>
    <w:rsid w:val="00937FE8"/>
    <w:rsid w:val="009400EA"/>
    <w:rsid w:val="009400F5"/>
    <w:rsid w:val="00940390"/>
    <w:rsid w:val="00940790"/>
    <w:rsid w:val="00940C5A"/>
    <w:rsid w:val="00940D1A"/>
    <w:rsid w:val="009418D7"/>
    <w:rsid w:val="0094268A"/>
    <w:rsid w:val="00942865"/>
    <w:rsid w:val="009429BF"/>
    <w:rsid w:val="0094368E"/>
    <w:rsid w:val="0094373E"/>
    <w:rsid w:val="0094413A"/>
    <w:rsid w:val="0094442C"/>
    <w:rsid w:val="00944596"/>
    <w:rsid w:val="00945186"/>
    <w:rsid w:val="0094524B"/>
    <w:rsid w:val="00945843"/>
    <w:rsid w:val="009469A7"/>
    <w:rsid w:val="00947681"/>
    <w:rsid w:val="00947864"/>
    <w:rsid w:val="00947925"/>
    <w:rsid w:val="00947B20"/>
    <w:rsid w:val="00947E48"/>
    <w:rsid w:val="00950997"/>
    <w:rsid w:val="00950BBF"/>
    <w:rsid w:val="00950EBC"/>
    <w:rsid w:val="00951D7E"/>
    <w:rsid w:val="00951E7A"/>
    <w:rsid w:val="009521FB"/>
    <w:rsid w:val="0095250B"/>
    <w:rsid w:val="009530FE"/>
    <w:rsid w:val="009534A2"/>
    <w:rsid w:val="009535DF"/>
    <w:rsid w:val="00953EE6"/>
    <w:rsid w:val="00954475"/>
    <w:rsid w:val="00954486"/>
    <w:rsid w:val="0095466D"/>
    <w:rsid w:val="00954C5A"/>
    <w:rsid w:val="00955150"/>
    <w:rsid w:val="009551C0"/>
    <w:rsid w:val="00955624"/>
    <w:rsid w:val="00955A0A"/>
    <w:rsid w:val="00955AC8"/>
    <w:rsid w:val="00955F10"/>
    <w:rsid w:val="009560E6"/>
    <w:rsid w:val="0095618C"/>
    <w:rsid w:val="009568CB"/>
    <w:rsid w:val="0095695A"/>
    <w:rsid w:val="00956EB7"/>
    <w:rsid w:val="00957B8A"/>
    <w:rsid w:val="009600AD"/>
    <w:rsid w:val="0096010F"/>
    <w:rsid w:val="0096013E"/>
    <w:rsid w:val="009602D2"/>
    <w:rsid w:val="00961064"/>
    <w:rsid w:val="0096120B"/>
    <w:rsid w:val="009615EB"/>
    <w:rsid w:val="0096195E"/>
    <w:rsid w:val="0096197B"/>
    <w:rsid w:val="00961FE3"/>
    <w:rsid w:val="0096212B"/>
    <w:rsid w:val="0096249F"/>
    <w:rsid w:val="00962D53"/>
    <w:rsid w:val="009634CC"/>
    <w:rsid w:val="00963548"/>
    <w:rsid w:val="009639C5"/>
    <w:rsid w:val="00965312"/>
    <w:rsid w:val="00965911"/>
    <w:rsid w:val="00965DD9"/>
    <w:rsid w:val="009661D2"/>
    <w:rsid w:val="00966479"/>
    <w:rsid w:val="009664A9"/>
    <w:rsid w:val="0096659D"/>
    <w:rsid w:val="00966726"/>
    <w:rsid w:val="00966C87"/>
    <w:rsid w:val="009675DC"/>
    <w:rsid w:val="00967880"/>
    <w:rsid w:val="009678D8"/>
    <w:rsid w:val="00967C33"/>
    <w:rsid w:val="009707EE"/>
    <w:rsid w:val="009708D3"/>
    <w:rsid w:val="009710E0"/>
    <w:rsid w:val="0097119E"/>
    <w:rsid w:val="00971283"/>
    <w:rsid w:val="00971424"/>
    <w:rsid w:val="00971854"/>
    <w:rsid w:val="009718D1"/>
    <w:rsid w:val="00971ACF"/>
    <w:rsid w:val="009721DB"/>
    <w:rsid w:val="009725A7"/>
    <w:rsid w:val="0097281D"/>
    <w:rsid w:val="00972A25"/>
    <w:rsid w:val="00973013"/>
    <w:rsid w:val="00973350"/>
    <w:rsid w:val="0097345B"/>
    <w:rsid w:val="00973546"/>
    <w:rsid w:val="009740C7"/>
    <w:rsid w:val="009743A9"/>
    <w:rsid w:val="00974742"/>
    <w:rsid w:val="00974756"/>
    <w:rsid w:val="009750B6"/>
    <w:rsid w:val="009751A4"/>
    <w:rsid w:val="00975B92"/>
    <w:rsid w:val="00975DA2"/>
    <w:rsid w:val="00975E0C"/>
    <w:rsid w:val="009761DD"/>
    <w:rsid w:val="0097622D"/>
    <w:rsid w:val="0097673A"/>
    <w:rsid w:val="00976A0C"/>
    <w:rsid w:val="00976E73"/>
    <w:rsid w:val="00976E9D"/>
    <w:rsid w:val="0098040F"/>
    <w:rsid w:val="00980836"/>
    <w:rsid w:val="0098132B"/>
    <w:rsid w:val="009815E8"/>
    <w:rsid w:val="00981A4D"/>
    <w:rsid w:val="00981C3B"/>
    <w:rsid w:val="00982FBE"/>
    <w:rsid w:val="00983E7C"/>
    <w:rsid w:val="009841E2"/>
    <w:rsid w:val="0098425A"/>
    <w:rsid w:val="009844BF"/>
    <w:rsid w:val="00984BAD"/>
    <w:rsid w:val="00985294"/>
    <w:rsid w:val="00985489"/>
    <w:rsid w:val="0098561A"/>
    <w:rsid w:val="0098576B"/>
    <w:rsid w:val="009857F2"/>
    <w:rsid w:val="009859D8"/>
    <w:rsid w:val="00985D59"/>
    <w:rsid w:val="00986812"/>
    <w:rsid w:val="00986A3E"/>
    <w:rsid w:val="00987B2D"/>
    <w:rsid w:val="00990018"/>
    <w:rsid w:val="00991ADF"/>
    <w:rsid w:val="009925DA"/>
    <w:rsid w:val="00992857"/>
    <w:rsid w:val="009929D2"/>
    <w:rsid w:val="00992D65"/>
    <w:rsid w:val="0099350D"/>
    <w:rsid w:val="0099418E"/>
    <w:rsid w:val="00994230"/>
    <w:rsid w:val="009943CF"/>
    <w:rsid w:val="009944DD"/>
    <w:rsid w:val="009946B4"/>
    <w:rsid w:val="009948F8"/>
    <w:rsid w:val="00994D80"/>
    <w:rsid w:val="00995255"/>
    <w:rsid w:val="00995B47"/>
    <w:rsid w:val="009960E6"/>
    <w:rsid w:val="009968FD"/>
    <w:rsid w:val="00996AF8"/>
    <w:rsid w:val="00997160"/>
    <w:rsid w:val="00997819"/>
    <w:rsid w:val="009979C1"/>
    <w:rsid w:val="009A01FE"/>
    <w:rsid w:val="009A0525"/>
    <w:rsid w:val="009A0A11"/>
    <w:rsid w:val="009A0BCE"/>
    <w:rsid w:val="009A121B"/>
    <w:rsid w:val="009A1252"/>
    <w:rsid w:val="009A14A7"/>
    <w:rsid w:val="009A17E9"/>
    <w:rsid w:val="009A1DA8"/>
    <w:rsid w:val="009A27F2"/>
    <w:rsid w:val="009A2AB1"/>
    <w:rsid w:val="009A2BCA"/>
    <w:rsid w:val="009A3557"/>
    <w:rsid w:val="009A3B03"/>
    <w:rsid w:val="009A3C04"/>
    <w:rsid w:val="009A3C2F"/>
    <w:rsid w:val="009A42FB"/>
    <w:rsid w:val="009A444A"/>
    <w:rsid w:val="009A4C30"/>
    <w:rsid w:val="009A5120"/>
    <w:rsid w:val="009A557D"/>
    <w:rsid w:val="009A5684"/>
    <w:rsid w:val="009A5E05"/>
    <w:rsid w:val="009A60AF"/>
    <w:rsid w:val="009A6785"/>
    <w:rsid w:val="009A6989"/>
    <w:rsid w:val="009A74A9"/>
    <w:rsid w:val="009A78E4"/>
    <w:rsid w:val="009B08B1"/>
    <w:rsid w:val="009B0B2F"/>
    <w:rsid w:val="009B0C95"/>
    <w:rsid w:val="009B13A6"/>
    <w:rsid w:val="009B13B4"/>
    <w:rsid w:val="009B1E0E"/>
    <w:rsid w:val="009B1F2B"/>
    <w:rsid w:val="009B2838"/>
    <w:rsid w:val="009B2862"/>
    <w:rsid w:val="009B29A9"/>
    <w:rsid w:val="009B2A0D"/>
    <w:rsid w:val="009B2A95"/>
    <w:rsid w:val="009B2AC8"/>
    <w:rsid w:val="009B2AF0"/>
    <w:rsid w:val="009B329C"/>
    <w:rsid w:val="009B356F"/>
    <w:rsid w:val="009B3DD6"/>
    <w:rsid w:val="009B3FA0"/>
    <w:rsid w:val="009B4701"/>
    <w:rsid w:val="009B4FAA"/>
    <w:rsid w:val="009B5AD4"/>
    <w:rsid w:val="009B631E"/>
    <w:rsid w:val="009B6F1C"/>
    <w:rsid w:val="009B74B8"/>
    <w:rsid w:val="009B7670"/>
    <w:rsid w:val="009B7CB2"/>
    <w:rsid w:val="009B7E41"/>
    <w:rsid w:val="009C0F8F"/>
    <w:rsid w:val="009C12EE"/>
    <w:rsid w:val="009C18D1"/>
    <w:rsid w:val="009C19BF"/>
    <w:rsid w:val="009C1B9B"/>
    <w:rsid w:val="009C1F0F"/>
    <w:rsid w:val="009C20AC"/>
    <w:rsid w:val="009C2117"/>
    <w:rsid w:val="009C26AD"/>
    <w:rsid w:val="009C2792"/>
    <w:rsid w:val="009C32C2"/>
    <w:rsid w:val="009C340A"/>
    <w:rsid w:val="009C38C1"/>
    <w:rsid w:val="009C498B"/>
    <w:rsid w:val="009C4E1D"/>
    <w:rsid w:val="009C554C"/>
    <w:rsid w:val="009C5612"/>
    <w:rsid w:val="009C5BD1"/>
    <w:rsid w:val="009C6069"/>
    <w:rsid w:val="009C6A31"/>
    <w:rsid w:val="009C6BA3"/>
    <w:rsid w:val="009C71EB"/>
    <w:rsid w:val="009C7649"/>
    <w:rsid w:val="009C79F0"/>
    <w:rsid w:val="009D0508"/>
    <w:rsid w:val="009D08D9"/>
    <w:rsid w:val="009D0C6B"/>
    <w:rsid w:val="009D1319"/>
    <w:rsid w:val="009D1C17"/>
    <w:rsid w:val="009D206C"/>
    <w:rsid w:val="009D240F"/>
    <w:rsid w:val="009D30EB"/>
    <w:rsid w:val="009D3620"/>
    <w:rsid w:val="009D45CF"/>
    <w:rsid w:val="009D4B2C"/>
    <w:rsid w:val="009D4E55"/>
    <w:rsid w:val="009D574B"/>
    <w:rsid w:val="009D587A"/>
    <w:rsid w:val="009D6029"/>
    <w:rsid w:val="009D626A"/>
    <w:rsid w:val="009D6402"/>
    <w:rsid w:val="009D67DD"/>
    <w:rsid w:val="009D6A14"/>
    <w:rsid w:val="009D6A99"/>
    <w:rsid w:val="009D6F49"/>
    <w:rsid w:val="009D6FF6"/>
    <w:rsid w:val="009D73C7"/>
    <w:rsid w:val="009D76B3"/>
    <w:rsid w:val="009D77E7"/>
    <w:rsid w:val="009D7F53"/>
    <w:rsid w:val="009D7FFA"/>
    <w:rsid w:val="009E07F8"/>
    <w:rsid w:val="009E0F5D"/>
    <w:rsid w:val="009E1585"/>
    <w:rsid w:val="009E1EFA"/>
    <w:rsid w:val="009E2C17"/>
    <w:rsid w:val="009E2CD8"/>
    <w:rsid w:val="009E3524"/>
    <w:rsid w:val="009E3AA9"/>
    <w:rsid w:val="009E3AB3"/>
    <w:rsid w:val="009E47A6"/>
    <w:rsid w:val="009E48E4"/>
    <w:rsid w:val="009E4A0F"/>
    <w:rsid w:val="009E4ED9"/>
    <w:rsid w:val="009E5742"/>
    <w:rsid w:val="009E5A8A"/>
    <w:rsid w:val="009E62EF"/>
    <w:rsid w:val="009E74BB"/>
    <w:rsid w:val="009E751A"/>
    <w:rsid w:val="009E791B"/>
    <w:rsid w:val="009E7F69"/>
    <w:rsid w:val="009F08C6"/>
    <w:rsid w:val="009F0C37"/>
    <w:rsid w:val="009F0EEF"/>
    <w:rsid w:val="009F0F0C"/>
    <w:rsid w:val="009F1122"/>
    <w:rsid w:val="009F12E9"/>
    <w:rsid w:val="009F1AEB"/>
    <w:rsid w:val="009F1B7F"/>
    <w:rsid w:val="009F1F7D"/>
    <w:rsid w:val="009F286B"/>
    <w:rsid w:val="009F2DEE"/>
    <w:rsid w:val="009F2F57"/>
    <w:rsid w:val="009F2F81"/>
    <w:rsid w:val="009F32AB"/>
    <w:rsid w:val="009F32DC"/>
    <w:rsid w:val="009F3815"/>
    <w:rsid w:val="009F3B33"/>
    <w:rsid w:val="009F4057"/>
    <w:rsid w:val="009F607C"/>
    <w:rsid w:val="009F690F"/>
    <w:rsid w:val="009F6BF7"/>
    <w:rsid w:val="009F71FE"/>
    <w:rsid w:val="009F77B3"/>
    <w:rsid w:val="009F7A82"/>
    <w:rsid w:val="00A00A50"/>
    <w:rsid w:val="00A00DA9"/>
    <w:rsid w:val="00A00E18"/>
    <w:rsid w:val="00A012B1"/>
    <w:rsid w:val="00A0139C"/>
    <w:rsid w:val="00A0156A"/>
    <w:rsid w:val="00A0180C"/>
    <w:rsid w:val="00A018AE"/>
    <w:rsid w:val="00A0197B"/>
    <w:rsid w:val="00A020C7"/>
    <w:rsid w:val="00A024E2"/>
    <w:rsid w:val="00A02E14"/>
    <w:rsid w:val="00A02FC7"/>
    <w:rsid w:val="00A0327B"/>
    <w:rsid w:val="00A03F3E"/>
    <w:rsid w:val="00A0590B"/>
    <w:rsid w:val="00A05C3F"/>
    <w:rsid w:val="00A06386"/>
    <w:rsid w:val="00A073E4"/>
    <w:rsid w:val="00A074A5"/>
    <w:rsid w:val="00A07721"/>
    <w:rsid w:val="00A07C81"/>
    <w:rsid w:val="00A10F25"/>
    <w:rsid w:val="00A11469"/>
    <w:rsid w:val="00A11D43"/>
    <w:rsid w:val="00A12EEE"/>
    <w:rsid w:val="00A131BA"/>
    <w:rsid w:val="00A131DD"/>
    <w:rsid w:val="00A14146"/>
    <w:rsid w:val="00A1428D"/>
    <w:rsid w:val="00A14352"/>
    <w:rsid w:val="00A1475D"/>
    <w:rsid w:val="00A14C08"/>
    <w:rsid w:val="00A14C13"/>
    <w:rsid w:val="00A14D29"/>
    <w:rsid w:val="00A14ECB"/>
    <w:rsid w:val="00A151E5"/>
    <w:rsid w:val="00A1524E"/>
    <w:rsid w:val="00A1704F"/>
    <w:rsid w:val="00A17072"/>
    <w:rsid w:val="00A17AC0"/>
    <w:rsid w:val="00A202F2"/>
    <w:rsid w:val="00A203AD"/>
    <w:rsid w:val="00A20882"/>
    <w:rsid w:val="00A20B1B"/>
    <w:rsid w:val="00A20D03"/>
    <w:rsid w:val="00A21064"/>
    <w:rsid w:val="00A2174E"/>
    <w:rsid w:val="00A21976"/>
    <w:rsid w:val="00A22164"/>
    <w:rsid w:val="00A223CA"/>
    <w:rsid w:val="00A22B49"/>
    <w:rsid w:val="00A23565"/>
    <w:rsid w:val="00A23B40"/>
    <w:rsid w:val="00A23BDB"/>
    <w:rsid w:val="00A23D03"/>
    <w:rsid w:val="00A23E82"/>
    <w:rsid w:val="00A2479F"/>
    <w:rsid w:val="00A24A06"/>
    <w:rsid w:val="00A24A41"/>
    <w:rsid w:val="00A24CB0"/>
    <w:rsid w:val="00A24CF0"/>
    <w:rsid w:val="00A24DD5"/>
    <w:rsid w:val="00A250D8"/>
    <w:rsid w:val="00A251CC"/>
    <w:rsid w:val="00A25AE0"/>
    <w:rsid w:val="00A25E2B"/>
    <w:rsid w:val="00A25FCA"/>
    <w:rsid w:val="00A2609B"/>
    <w:rsid w:val="00A264BC"/>
    <w:rsid w:val="00A26954"/>
    <w:rsid w:val="00A26A69"/>
    <w:rsid w:val="00A26FE0"/>
    <w:rsid w:val="00A271F4"/>
    <w:rsid w:val="00A2726E"/>
    <w:rsid w:val="00A27359"/>
    <w:rsid w:val="00A30282"/>
    <w:rsid w:val="00A304E6"/>
    <w:rsid w:val="00A3103B"/>
    <w:rsid w:val="00A31B0F"/>
    <w:rsid w:val="00A31B16"/>
    <w:rsid w:val="00A31F72"/>
    <w:rsid w:val="00A32182"/>
    <w:rsid w:val="00A32262"/>
    <w:rsid w:val="00A3228A"/>
    <w:rsid w:val="00A326AD"/>
    <w:rsid w:val="00A32C43"/>
    <w:rsid w:val="00A3301F"/>
    <w:rsid w:val="00A333B3"/>
    <w:rsid w:val="00A34792"/>
    <w:rsid w:val="00A3487A"/>
    <w:rsid w:val="00A34DEA"/>
    <w:rsid w:val="00A3585F"/>
    <w:rsid w:val="00A35872"/>
    <w:rsid w:val="00A3587A"/>
    <w:rsid w:val="00A36245"/>
    <w:rsid w:val="00A36318"/>
    <w:rsid w:val="00A36C0F"/>
    <w:rsid w:val="00A36CD3"/>
    <w:rsid w:val="00A37709"/>
    <w:rsid w:val="00A3784E"/>
    <w:rsid w:val="00A37FAC"/>
    <w:rsid w:val="00A40058"/>
    <w:rsid w:val="00A40556"/>
    <w:rsid w:val="00A4063F"/>
    <w:rsid w:val="00A40DAE"/>
    <w:rsid w:val="00A4153E"/>
    <w:rsid w:val="00A418CA"/>
    <w:rsid w:val="00A41AE0"/>
    <w:rsid w:val="00A42404"/>
    <w:rsid w:val="00A42479"/>
    <w:rsid w:val="00A42C4D"/>
    <w:rsid w:val="00A42D0B"/>
    <w:rsid w:val="00A42F23"/>
    <w:rsid w:val="00A43596"/>
    <w:rsid w:val="00A4398C"/>
    <w:rsid w:val="00A43C9F"/>
    <w:rsid w:val="00A44462"/>
    <w:rsid w:val="00A449E7"/>
    <w:rsid w:val="00A44AAA"/>
    <w:rsid w:val="00A44AFF"/>
    <w:rsid w:val="00A45091"/>
    <w:rsid w:val="00A45387"/>
    <w:rsid w:val="00A45F0F"/>
    <w:rsid w:val="00A45F65"/>
    <w:rsid w:val="00A460A3"/>
    <w:rsid w:val="00A4620D"/>
    <w:rsid w:val="00A46C0B"/>
    <w:rsid w:val="00A470C5"/>
    <w:rsid w:val="00A502C8"/>
    <w:rsid w:val="00A505C0"/>
    <w:rsid w:val="00A5071F"/>
    <w:rsid w:val="00A51026"/>
    <w:rsid w:val="00A511B9"/>
    <w:rsid w:val="00A512E6"/>
    <w:rsid w:val="00A51817"/>
    <w:rsid w:val="00A51CA9"/>
    <w:rsid w:val="00A52936"/>
    <w:rsid w:val="00A52A49"/>
    <w:rsid w:val="00A52E86"/>
    <w:rsid w:val="00A52F68"/>
    <w:rsid w:val="00A5370B"/>
    <w:rsid w:val="00A54256"/>
    <w:rsid w:val="00A5433A"/>
    <w:rsid w:val="00A5480F"/>
    <w:rsid w:val="00A54866"/>
    <w:rsid w:val="00A54A92"/>
    <w:rsid w:val="00A55142"/>
    <w:rsid w:val="00A55286"/>
    <w:rsid w:val="00A553C2"/>
    <w:rsid w:val="00A555CC"/>
    <w:rsid w:val="00A55675"/>
    <w:rsid w:val="00A55755"/>
    <w:rsid w:val="00A55D3F"/>
    <w:rsid w:val="00A56008"/>
    <w:rsid w:val="00A5626C"/>
    <w:rsid w:val="00A572BD"/>
    <w:rsid w:val="00A573C0"/>
    <w:rsid w:val="00A5765D"/>
    <w:rsid w:val="00A57C48"/>
    <w:rsid w:val="00A60202"/>
    <w:rsid w:val="00A608D9"/>
    <w:rsid w:val="00A60C79"/>
    <w:rsid w:val="00A617AB"/>
    <w:rsid w:val="00A618DB"/>
    <w:rsid w:val="00A61EDD"/>
    <w:rsid w:val="00A61FAE"/>
    <w:rsid w:val="00A61FE3"/>
    <w:rsid w:val="00A623F3"/>
    <w:rsid w:val="00A62566"/>
    <w:rsid w:val="00A62881"/>
    <w:rsid w:val="00A633BD"/>
    <w:rsid w:val="00A63596"/>
    <w:rsid w:val="00A63B24"/>
    <w:rsid w:val="00A640F9"/>
    <w:rsid w:val="00A6443C"/>
    <w:rsid w:val="00A645B8"/>
    <w:rsid w:val="00A65565"/>
    <w:rsid w:val="00A65642"/>
    <w:rsid w:val="00A65726"/>
    <w:rsid w:val="00A657B4"/>
    <w:rsid w:val="00A663B4"/>
    <w:rsid w:val="00A663ED"/>
    <w:rsid w:val="00A66C81"/>
    <w:rsid w:val="00A6703F"/>
    <w:rsid w:val="00A67655"/>
    <w:rsid w:val="00A678B1"/>
    <w:rsid w:val="00A67AD5"/>
    <w:rsid w:val="00A67D04"/>
    <w:rsid w:val="00A70159"/>
    <w:rsid w:val="00A70823"/>
    <w:rsid w:val="00A712CD"/>
    <w:rsid w:val="00A71BDF"/>
    <w:rsid w:val="00A72201"/>
    <w:rsid w:val="00A72777"/>
    <w:rsid w:val="00A72823"/>
    <w:rsid w:val="00A72B42"/>
    <w:rsid w:val="00A731E8"/>
    <w:rsid w:val="00A73387"/>
    <w:rsid w:val="00A73DA5"/>
    <w:rsid w:val="00A7593B"/>
    <w:rsid w:val="00A75983"/>
    <w:rsid w:val="00A75CE7"/>
    <w:rsid w:val="00A75DF1"/>
    <w:rsid w:val="00A75FBB"/>
    <w:rsid w:val="00A76138"/>
    <w:rsid w:val="00A76628"/>
    <w:rsid w:val="00A76CD9"/>
    <w:rsid w:val="00A7701B"/>
    <w:rsid w:val="00A7708B"/>
    <w:rsid w:val="00A8025A"/>
    <w:rsid w:val="00A80722"/>
    <w:rsid w:val="00A80BB4"/>
    <w:rsid w:val="00A80BF6"/>
    <w:rsid w:val="00A80C21"/>
    <w:rsid w:val="00A81249"/>
    <w:rsid w:val="00A81AE3"/>
    <w:rsid w:val="00A8203E"/>
    <w:rsid w:val="00A82071"/>
    <w:rsid w:val="00A82329"/>
    <w:rsid w:val="00A823D6"/>
    <w:rsid w:val="00A82A22"/>
    <w:rsid w:val="00A83191"/>
    <w:rsid w:val="00A835F4"/>
    <w:rsid w:val="00A83A75"/>
    <w:rsid w:val="00A83C52"/>
    <w:rsid w:val="00A84093"/>
    <w:rsid w:val="00A84450"/>
    <w:rsid w:val="00A84AEE"/>
    <w:rsid w:val="00A84CEA"/>
    <w:rsid w:val="00A84CFA"/>
    <w:rsid w:val="00A84D72"/>
    <w:rsid w:val="00A8505F"/>
    <w:rsid w:val="00A8525C"/>
    <w:rsid w:val="00A8527E"/>
    <w:rsid w:val="00A85366"/>
    <w:rsid w:val="00A85C78"/>
    <w:rsid w:val="00A85E1F"/>
    <w:rsid w:val="00A86452"/>
    <w:rsid w:val="00A864F3"/>
    <w:rsid w:val="00A86C86"/>
    <w:rsid w:val="00A87158"/>
    <w:rsid w:val="00A90F0A"/>
    <w:rsid w:val="00A9126B"/>
    <w:rsid w:val="00A9132F"/>
    <w:rsid w:val="00A91E28"/>
    <w:rsid w:val="00A91FC4"/>
    <w:rsid w:val="00A92675"/>
    <w:rsid w:val="00A92A10"/>
    <w:rsid w:val="00A931E1"/>
    <w:rsid w:val="00A93575"/>
    <w:rsid w:val="00A937B9"/>
    <w:rsid w:val="00A93CC1"/>
    <w:rsid w:val="00A944A7"/>
    <w:rsid w:val="00A9482E"/>
    <w:rsid w:val="00A949FC"/>
    <w:rsid w:val="00A94B68"/>
    <w:rsid w:val="00A94CBA"/>
    <w:rsid w:val="00A95787"/>
    <w:rsid w:val="00A9596E"/>
    <w:rsid w:val="00A95CBB"/>
    <w:rsid w:val="00A960A9"/>
    <w:rsid w:val="00A9646D"/>
    <w:rsid w:val="00A96604"/>
    <w:rsid w:val="00A96A03"/>
    <w:rsid w:val="00A96E2F"/>
    <w:rsid w:val="00A9745B"/>
    <w:rsid w:val="00A979E0"/>
    <w:rsid w:val="00A97C71"/>
    <w:rsid w:val="00A97EDF"/>
    <w:rsid w:val="00AA0669"/>
    <w:rsid w:val="00AA0C70"/>
    <w:rsid w:val="00AA103A"/>
    <w:rsid w:val="00AA1680"/>
    <w:rsid w:val="00AA1D32"/>
    <w:rsid w:val="00AA2362"/>
    <w:rsid w:val="00AA3352"/>
    <w:rsid w:val="00AA36CC"/>
    <w:rsid w:val="00AA42A4"/>
    <w:rsid w:val="00AA471E"/>
    <w:rsid w:val="00AA501B"/>
    <w:rsid w:val="00AA59AA"/>
    <w:rsid w:val="00AA5CA4"/>
    <w:rsid w:val="00AA62B0"/>
    <w:rsid w:val="00AA62DF"/>
    <w:rsid w:val="00AA716C"/>
    <w:rsid w:val="00AA7465"/>
    <w:rsid w:val="00AB02D8"/>
    <w:rsid w:val="00AB02E4"/>
    <w:rsid w:val="00AB03B1"/>
    <w:rsid w:val="00AB04E8"/>
    <w:rsid w:val="00AB117A"/>
    <w:rsid w:val="00AB190B"/>
    <w:rsid w:val="00AB19B8"/>
    <w:rsid w:val="00AB1F4E"/>
    <w:rsid w:val="00AB221E"/>
    <w:rsid w:val="00AB23E1"/>
    <w:rsid w:val="00AB245C"/>
    <w:rsid w:val="00AB2575"/>
    <w:rsid w:val="00AB2A61"/>
    <w:rsid w:val="00AB2B93"/>
    <w:rsid w:val="00AB3943"/>
    <w:rsid w:val="00AB402E"/>
    <w:rsid w:val="00AB4305"/>
    <w:rsid w:val="00AB44D1"/>
    <w:rsid w:val="00AB49F8"/>
    <w:rsid w:val="00AB4E86"/>
    <w:rsid w:val="00AB55A5"/>
    <w:rsid w:val="00AB55F6"/>
    <w:rsid w:val="00AB590B"/>
    <w:rsid w:val="00AB5D4E"/>
    <w:rsid w:val="00AB6DB2"/>
    <w:rsid w:val="00AB759C"/>
    <w:rsid w:val="00AC05DC"/>
    <w:rsid w:val="00AC068B"/>
    <w:rsid w:val="00AC13A5"/>
    <w:rsid w:val="00AC15A7"/>
    <w:rsid w:val="00AC1FCB"/>
    <w:rsid w:val="00AC20E3"/>
    <w:rsid w:val="00AC217C"/>
    <w:rsid w:val="00AC24E0"/>
    <w:rsid w:val="00AC2FD5"/>
    <w:rsid w:val="00AC31F7"/>
    <w:rsid w:val="00AC33E2"/>
    <w:rsid w:val="00AC3730"/>
    <w:rsid w:val="00AC3FC8"/>
    <w:rsid w:val="00AC417E"/>
    <w:rsid w:val="00AC4C0E"/>
    <w:rsid w:val="00AC4E4C"/>
    <w:rsid w:val="00AC5745"/>
    <w:rsid w:val="00AC5748"/>
    <w:rsid w:val="00AC6301"/>
    <w:rsid w:val="00AC69FC"/>
    <w:rsid w:val="00AC6E69"/>
    <w:rsid w:val="00AC72E5"/>
    <w:rsid w:val="00AC7511"/>
    <w:rsid w:val="00AD014E"/>
    <w:rsid w:val="00AD04DF"/>
    <w:rsid w:val="00AD09E0"/>
    <w:rsid w:val="00AD0B4B"/>
    <w:rsid w:val="00AD0B76"/>
    <w:rsid w:val="00AD0F81"/>
    <w:rsid w:val="00AD103F"/>
    <w:rsid w:val="00AD10EA"/>
    <w:rsid w:val="00AD1112"/>
    <w:rsid w:val="00AD1273"/>
    <w:rsid w:val="00AD1565"/>
    <w:rsid w:val="00AD1ECF"/>
    <w:rsid w:val="00AD279F"/>
    <w:rsid w:val="00AD2FE2"/>
    <w:rsid w:val="00AD32A4"/>
    <w:rsid w:val="00AD33EF"/>
    <w:rsid w:val="00AD3951"/>
    <w:rsid w:val="00AD3F73"/>
    <w:rsid w:val="00AD4914"/>
    <w:rsid w:val="00AD4DBE"/>
    <w:rsid w:val="00AD5267"/>
    <w:rsid w:val="00AD6503"/>
    <w:rsid w:val="00AD7FF8"/>
    <w:rsid w:val="00AE0233"/>
    <w:rsid w:val="00AE08C1"/>
    <w:rsid w:val="00AE111D"/>
    <w:rsid w:val="00AE1562"/>
    <w:rsid w:val="00AE2CE4"/>
    <w:rsid w:val="00AE2DA5"/>
    <w:rsid w:val="00AE34C3"/>
    <w:rsid w:val="00AE35AE"/>
    <w:rsid w:val="00AE35C4"/>
    <w:rsid w:val="00AE3871"/>
    <w:rsid w:val="00AE3E8B"/>
    <w:rsid w:val="00AE45AE"/>
    <w:rsid w:val="00AE53F6"/>
    <w:rsid w:val="00AE570B"/>
    <w:rsid w:val="00AE6227"/>
    <w:rsid w:val="00AE63D8"/>
    <w:rsid w:val="00AE6528"/>
    <w:rsid w:val="00AE6C5C"/>
    <w:rsid w:val="00AE7CB6"/>
    <w:rsid w:val="00AE7D6D"/>
    <w:rsid w:val="00AF0309"/>
    <w:rsid w:val="00AF0C56"/>
    <w:rsid w:val="00AF0CA5"/>
    <w:rsid w:val="00AF0F9C"/>
    <w:rsid w:val="00AF1206"/>
    <w:rsid w:val="00AF13D8"/>
    <w:rsid w:val="00AF14D0"/>
    <w:rsid w:val="00AF165C"/>
    <w:rsid w:val="00AF19A0"/>
    <w:rsid w:val="00AF1A55"/>
    <w:rsid w:val="00AF2E64"/>
    <w:rsid w:val="00AF3602"/>
    <w:rsid w:val="00AF3F05"/>
    <w:rsid w:val="00AF42C6"/>
    <w:rsid w:val="00AF444E"/>
    <w:rsid w:val="00AF44C4"/>
    <w:rsid w:val="00AF45F8"/>
    <w:rsid w:val="00AF4BF4"/>
    <w:rsid w:val="00AF5484"/>
    <w:rsid w:val="00AF59DB"/>
    <w:rsid w:val="00AF67CF"/>
    <w:rsid w:val="00AF6C63"/>
    <w:rsid w:val="00AF6DAE"/>
    <w:rsid w:val="00AF728D"/>
    <w:rsid w:val="00AF782F"/>
    <w:rsid w:val="00AF7937"/>
    <w:rsid w:val="00B00205"/>
    <w:rsid w:val="00B00C63"/>
    <w:rsid w:val="00B0142D"/>
    <w:rsid w:val="00B016CC"/>
    <w:rsid w:val="00B021B1"/>
    <w:rsid w:val="00B02BE1"/>
    <w:rsid w:val="00B02C13"/>
    <w:rsid w:val="00B02EB5"/>
    <w:rsid w:val="00B03AAE"/>
    <w:rsid w:val="00B03CB9"/>
    <w:rsid w:val="00B03DB1"/>
    <w:rsid w:val="00B03F7F"/>
    <w:rsid w:val="00B041CB"/>
    <w:rsid w:val="00B045B7"/>
    <w:rsid w:val="00B04601"/>
    <w:rsid w:val="00B055C7"/>
    <w:rsid w:val="00B0591F"/>
    <w:rsid w:val="00B05976"/>
    <w:rsid w:val="00B059B4"/>
    <w:rsid w:val="00B05D3D"/>
    <w:rsid w:val="00B06569"/>
    <w:rsid w:val="00B06D2C"/>
    <w:rsid w:val="00B07017"/>
    <w:rsid w:val="00B07161"/>
    <w:rsid w:val="00B105E9"/>
    <w:rsid w:val="00B106DF"/>
    <w:rsid w:val="00B10753"/>
    <w:rsid w:val="00B11556"/>
    <w:rsid w:val="00B12386"/>
    <w:rsid w:val="00B12B5C"/>
    <w:rsid w:val="00B12C58"/>
    <w:rsid w:val="00B13608"/>
    <w:rsid w:val="00B13EC6"/>
    <w:rsid w:val="00B14156"/>
    <w:rsid w:val="00B1448F"/>
    <w:rsid w:val="00B15DCD"/>
    <w:rsid w:val="00B15FD8"/>
    <w:rsid w:val="00B162FB"/>
    <w:rsid w:val="00B16DC5"/>
    <w:rsid w:val="00B172D1"/>
    <w:rsid w:val="00B17699"/>
    <w:rsid w:val="00B17883"/>
    <w:rsid w:val="00B17EC4"/>
    <w:rsid w:val="00B20342"/>
    <w:rsid w:val="00B21D9C"/>
    <w:rsid w:val="00B21FBF"/>
    <w:rsid w:val="00B22432"/>
    <w:rsid w:val="00B22536"/>
    <w:rsid w:val="00B22578"/>
    <w:rsid w:val="00B22621"/>
    <w:rsid w:val="00B22924"/>
    <w:rsid w:val="00B2294F"/>
    <w:rsid w:val="00B22B08"/>
    <w:rsid w:val="00B230B5"/>
    <w:rsid w:val="00B23E0E"/>
    <w:rsid w:val="00B2403C"/>
    <w:rsid w:val="00B24368"/>
    <w:rsid w:val="00B24880"/>
    <w:rsid w:val="00B24A3D"/>
    <w:rsid w:val="00B253D4"/>
    <w:rsid w:val="00B255C3"/>
    <w:rsid w:val="00B25728"/>
    <w:rsid w:val="00B265A3"/>
    <w:rsid w:val="00B26897"/>
    <w:rsid w:val="00B269AC"/>
    <w:rsid w:val="00B26C29"/>
    <w:rsid w:val="00B26DE0"/>
    <w:rsid w:val="00B26F76"/>
    <w:rsid w:val="00B27D5C"/>
    <w:rsid w:val="00B303E8"/>
    <w:rsid w:val="00B30AB2"/>
    <w:rsid w:val="00B30C05"/>
    <w:rsid w:val="00B30EEA"/>
    <w:rsid w:val="00B31601"/>
    <w:rsid w:val="00B31985"/>
    <w:rsid w:val="00B31CBB"/>
    <w:rsid w:val="00B32306"/>
    <w:rsid w:val="00B327F8"/>
    <w:rsid w:val="00B32881"/>
    <w:rsid w:val="00B329BF"/>
    <w:rsid w:val="00B32A0A"/>
    <w:rsid w:val="00B32B48"/>
    <w:rsid w:val="00B3356A"/>
    <w:rsid w:val="00B3415C"/>
    <w:rsid w:val="00B34878"/>
    <w:rsid w:val="00B3512F"/>
    <w:rsid w:val="00B3536B"/>
    <w:rsid w:val="00B362C9"/>
    <w:rsid w:val="00B36394"/>
    <w:rsid w:val="00B3699C"/>
    <w:rsid w:val="00B3769A"/>
    <w:rsid w:val="00B37C5F"/>
    <w:rsid w:val="00B4004C"/>
    <w:rsid w:val="00B4052E"/>
    <w:rsid w:val="00B40992"/>
    <w:rsid w:val="00B410FE"/>
    <w:rsid w:val="00B419B4"/>
    <w:rsid w:val="00B41A32"/>
    <w:rsid w:val="00B41DC5"/>
    <w:rsid w:val="00B425F6"/>
    <w:rsid w:val="00B426A7"/>
    <w:rsid w:val="00B426B1"/>
    <w:rsid w:val="00B428C2"/>
    <w:rsid w:val="00B43230"/>
    <w:rsid w:val="00B433A7"/>
    <w:rsid w:val="00B439DA"/>
    <w:rsid w:val="00B43FC5"/>
    <w:rsid w:val="00B44C92"/>
    <w:rsid w:val="00B44D7A"/>
    <w:rsid w:val="00B44FB5"/>
    <w:rsid w:val="00B457EE"/>
    <w:rsid w:val="00B464AB"/>
    <w:rsid w:val="00B4667D"/>
    <w:rsid w:val="00B46AE5"/>
    <w:rsid w:val="00B470B5"/>
    <w:rsid w:val="00B47745"/>
    <w:rsid w:val="00B47A52"/>
    <w:rsid w:val="00B47BCB"/>
    <w:rsid w:val="00B47F9B"/>
    <w:rsid w:val="00B47FAC"/>
    <w:rsid w:val="00B500C8"/>
    <w:rsid w:val="00B50667"/>
    <w:rsid w:val="00B50856"/>
    <w:rsid w:val="00B50F79"/>
    <w:rsid w:val="00B51237"/>
    <w:rsid w:val="00B51249"/>
    <w:rsid w:val="00B512F4"/>
    <w:rsid w:val="00B51FE3"/>
    <w:rsid w:val="00B532DA"/>
    <w:rsid w:val="00B539A6"/>
    <w:rsid w:val="00B53D17"/>
    <w:rsid w:val="00B54969"/>
    <w:rsid w:val="00B54B9C"/>
    <w:rsid w:val="00B550AD"/>
    <w:rsid w:val="00B55449"/>
    <w:rsid w:val="00B55779"/>
    <w:rsid w:val="00B566DA"/>
    <w:rsid w:val="00B56707"/>
    <w:rsid w:val="00B57A44"/>
    <w:rsid w:val="00B60406"/>
    <w:rsid w:val="00B6044F"/>
    <w:rsid w:val="00B605DD"/>
    <w:rsid w:val="00B60B5E"/>
    <w:rsid w:val="00B60BF3"/>
    <w:rsid w:val="00B60DC3"/>
    <w:rsid w:val="00B60E05"/>
    <w:rsid w:val="00B614DB"/>
    <w:rsid w:val="00B61540"/>
    <w:rsid w:val="00B617F7"/>
    <w:rsid w:val="00B61DCE"/>
    <w:rsid w:val="00B622AB"/>
    <w:rsid w:val="00B62359"/>
    <w:rsid w:val="00B6243C"/>
    <w:rsid w:val="00B626A4"/>
    <w:rsid w:val="00B630AC"/>
    <w:rsid w:val="00B640E7"/>
    <w:rsid w:val="00B643B4"/>
    <w:rsid w:val="00B64614"/>
    <w:rsid w:val="00B649BE"/>
    <w:rsid w:val="00B64A94"/>
    <w:rsid w:val="00B64B57"/>
    <w:rsid w:val="00B64BE0"/>
    <w:rsid w:val="00B64C92"/>
    <w:rsid w:val="00B6503B"/>
    <w:rsid w:val="00B65FA5"/>
    <w:rsid w:val="00B66B96"/>
    <w:rsid w:val="00B66CFA"/>
    <w:rsid w:val="00B67550"/>
    <w:rsid w:val="00B675D3"/>
    <w:rsid w:val="00B676AC"/>
    <w:rsid w:val="00B70161"/>
    <w:rsid w:val="00B707E7"/>
    <w:rsid w:val="00B714D3"/>
    <w:rsid w:val="00B7199F"/>
    <w:rsid w:val="00B723E4"/>
    <w:rsid w:val="00B7244C"/>
    <w:rsid w:val="00B724C3"/>
    <w:rsid w:val="00B72849"/>
    <w:rsid w:val="00B72853"/>
    <w:rsid w:val="00B72A02"/>
    <w:rsid w:val="00B73591"/>
    <w:rsid w:val="00B737F7"/>
    <w:rsid w:val="00B73A33"/>
    <w:rsid w:val="00B73FA3"/>
    <w:rsid w:val="00B74148"/>
    <w:rsid w:val="00B74160"/>
    <w:rsid w:val="00B75820"/>
    <w:rsid w:val="00B75848"/>
    <w:rsid w:val="00B76177"/>
    <w:rsid w:val="00B76292"/>
    <w:rsid w:val="00B765D9"/>
    <w:rsid w:val="00B767B4"/>
    <w:rsid w:val="00B77257"/>
    <w:rsid w:val="00B77371"/>
    <w:rsid w:val="00B77428"/>
    <w:rsid w:val="00B7758D"/>
    <w:rsid w:val="00B777C3"/>
    <w:rsid w:val="00B779A0"/>
    <w:rsid w:val="00B77D5B"/>
    <w:rsid w:val="00B77D75"/>
    <w:rsid w:val="00B80D94"/>
    <w:rsid w:val="00B8146B"/>
    <w:rsid w:val="00B816A2"/>
    <w:rsid w:val="00B8288D"/>
    <w:rsid w:val="00B830DA"/>
    <w:rsid w:val="00B8315E"/>
    <w:rsid w:val="00B83EAB"/>
    <w:rsid w:val="00B83F99"/>
    <w:rsid w:val="00B842CE"/>
    <w:rsid w:val="00B84772"/>
    <w:rsid w:val="00B84928"/>
    <w:rsid w:val="00B84A8A"/>
    <w:rsid w:val="00B84F19"/>
    <w:rsid w:val="00B84F73"/>
    <w:rsid w:val="00B85A12"/>
    <w:rsid w:val="00B85B70"/>
    <w:rsid w:val="00B864E6"/>
    <w:rsid w:val="00B86835"/>
    <w:rsid w:val="00B86E44"/>
    <w:rsid w:val="00B86FFD"/>
    <w:rsid w:val="00B8713E"/>
    <w:rsid w:val="00B873A7"/>
    <w:rsid w:val="00B8742D"/>
    <w:rsid w:val="00B90139"/>
    <w:rsid w:val="00B90795"/>
    <w:rsid w:val="00B910E6"/>
    <w:rsid w:val="00B911F0"/>
    <w:rsid w:val="00B91EAD"/>
    <w:rsid w:val="00B93A06"/>
    <w:rsid w:val="00B949E1"/>
    <w:rsid w:val="00B9567A"/>
    <w:rsid w:val="00B95875"/>
    <w:rsid w:val="00B95B1A"/>
    <w:rsid w:val="00B95BFA"/>
    <w:rsid w:val="00B9624B"/>
    <w:rsid w:val="00B9637D"/>
    <w:rsid w:val="00B966ED"/>
    <w:rsid w:val="00B96C7F"/>
    <w:rsid w:val="00B9762B"/>
    <w:rsid w:val="00B97AC0"/>
    <w:rsid w:val="00BA0F72"/>
    <w:rsid w:val="00BA1474"/>
    <w:rsid w:val="00BA303A"/>
    <w:rsid w:val="00BA31E3"/>
    <w:rsid w:val="00BA33C1"/>
    <w:rsid w:val="00BA3EF3"/>
    <w:rsid w:val="00BA4489"/>
    <w:rsid w:val="00BA46F3"/>
    <w:rsid w:val="00BA4783"/>
    <w:rsid w:val="00BA48D7"/>
    <w:rsid w:val="00BA4FFD"/>
    <w:rsid w:val="00BA508F"/>
    <w:rsid w:val="00BA511A"/>
    <w:rsid w:val="00BA532E"/>
    <w:rsid w:val="00BA5B82"/>
    <w:rsid w:val="00BA603C"/>
    <w:rsid w:val="00BA6178"/>
    <w:rsid w:val="00BA6BC6"/>
    <w:rsid w:val="00BA6BE3"/>
    <w:rsid w:val="00BA6F2A"/>
    <w:rsid w:val="00BA70E1"/>
    <w:rsid w:val="00BA726A"/>
    <w:rsid w:val="00BA7699"/>
    <w:rsid w:val="00BA7BFB"/>
    <w:rsid w:val="00BA7EB5"/>
    <w:rsid w:val="00BB0239"/>
    <w:rsid w:val="00BB054E"/>
    <w:rsid w:val="00BB0834"/>
    <w:rsid w:val="00BB11E3"/>
    <w:rsid w:val="00BB1BE7"/>
    <w:rsid w:val="00BB22F4"/>
    <w:rsid w:val="00BB25DC"/>
    <w:rsid w:val="00BB2A36"/>
    <w:rsid w:val="00BB38B8"/>
    <w:rsid w:val="00BB3BB0"/>
    <w:rsid w:val="00BB43E8"/>
    <w:rsid w:val="00BB4451"/>
    <w:rsid w:val="00BB4EC3"/>
    <w:rsid w:val="00BB5322"/>
    <w:rsid w:val="00BB543D"/>
    <w:rsid w:val="00BB553D"/>
    <w:rsid w:val="00BB5C28"/>
    <w:rsid w:val="00BB5F49"/>
    <w:rsid w:val="00BB61F4"/>
    <w:rsid w:val="00BB646D"/>
    <w:rsid w:val="00BB6CA1"/>
    <w:rsid w:val="00BB6DA8"/>
    <w:rsid w:val="00BB73D0"/>
    <w:rsid w:val="00BB77FF"/>
    <w:rsid w:val="00BB7D8C"/>
    <w:rsid w:val="00BB7E2B"/>
    <w:rsid w:val="00BC0A9F"/>
    <w:rsid w:val="00BC0BA1"/>
    <w:rsid w:val="00BC12AF"/>
    <w:rsid w:val="00BC1AC1"/>
    <w:rsid w:val="00BC2072"/>
    <w:rsid w:val="00BC225B"/>
    <w:rsid w:val="00BC2837"/>
    <w:rsid w:val="00BC2FDB"/>
    <w:rsid w:val="00BC3391"/>
    <w:rsid w:val="00BC34F7"/>
    <w:rsid w:val="00BC4919"/>
    <w:rsid w:val="00BC54B0"/>
    <w:rsid w:val="00BC5796"/>
    <w:rsid w:val="00BC615D"/>
    <w:rsid w:val="00BC6225"/>
    <w:rsid w:val="00BC6513"/>
    <w:rsid w:val="00BC663F"/>
    <w:rsid w:val="00BC6DD2"/>
    <w:rsid w:val="00BC6E8B"/>
    <w:rsid w:val="00BC6F11"/>
    <w:rsid w:val="00BC77BF"/>
    <w:rsid w:val="00BD00B5"/>
    <w:rsid w:val="00BD0468"/>
    <w:rsid w:val="00BD1004"/>
    <w:rsid w:val="00BD188D"/>
    <w:rsid w:val="00BD1C63"/>
    <w:rsid w:val="00BD1E96"/>
    <w:rsid w:val="00BD20D6"/>
    <w:rsid w:val="00BD28A8"/>
    <w:rsid w:val="00BD2ACF"/>
    <w:rsid w:val="00BD2F80"/>
    <w:rsid w:val="00BD35E5"/>
    <w:rsid w:val="00BD3B36"/>
    <w:rsid w:val="00BD4B41"/>
    <w:rsid w:val="00BD4DA9"/>
    <w:rsid w:val="00BD4F87"/>
    <w:rsid w:val="00BD502A"/>
    <w:rsid w:val="00BD54FC"/>
    <w:rsid w:val="00BD5539"/>
    <w:rsid w:val="00BD5BF2"/>
    <w:rsid w:val="00BD5E71"/>
    <w:rsid w:val="00BD6150"/>
    <w:rsid w:val="00BD64C0"/>
    <w:rsid w:val="00BD66AC"/>
    <w:rsid w:val="00BD6A10"/>
    <w:rsid w:val="00BD6E46"/>
    <w:rsid w:val="00BD77BA"/>
    <w:rsid w:val="00BD79DB"/>
    <w:rsid w:val="00BD7F13"/>
    <w:rsid w:val="00BE1256"/>
    <w:rsid w:val="00BE1533"/>
    <w:rsid w:val="00BE21E2"/>
    <w:rsid w:val="00BE2608"/>
    <w:rsid w:val="00BE281C"/>
    <w:rsid w:val="00BE29F6"/>
    <w:rsid w:val="00BE2CD4"/>
    <w:rsid w:val="00BE3028"/>
    <w:rsid w:val="00BE3327"/>
    <w:rsid w:val="00BE4188"/>
    <w:rsid w:val="00BE43B9"/>
    <w:rsid w:val="00BE5346"/>
    <w:rsid w:val="00BE5EEC"/>
    <w:rsid w:val="00BE6036"/>
    <w:rsid w:val="00BE63D1"/>
    <w:rsid w:val="00BE6532"/>
    <w:rsid w:val="00BE665C"/>
    <w:rsid w:val="00BE6C12"/>
    <w:rsid w:val="00BE7137"/>
    <w:rsid w:val="00BE7C79"/>
    <w:rsid w:val="00BE7CE2"/>
    <w:rsid w:val="00BE7E1A"/>
    <w:rsid w:val="00BF09A8"/>
    <w:rsid w:val="00BF0A37"/>
    <w:rsid w:val="00BF166A"/>
    <w:rsid w:val="00BF1A4A"/>
    <w:rsid w:val="00BF1AB7"/>
    <w:rsid w:val="00BF1B4F"/>
    <w:rsid w:val="00BF20FA"/>
    <w:rsid w:val="00BF26A8"/>
    <w:rsid w:val="00BF27B8"/>
    <w:rsid w:val="00BF27C1"/>
    <w:rsid w:val="00BF30A4"/>
    <w:rsid w:val="00BF33D0"/>
    <w:rsid w:val="00BF39B7"/>
    <w:rsid w:val="00BF3AFD"/>
    <w:rsid w:val="00BF3DC6"/>
    <w:rsid w:val="00BF4211"/>
    <w:rsid w:val="00BF425F"/>
    <w:rsid w:val="00BF430B"/>
    <w:rsid w:val="00BF5056"/>
    <w:rsid w:val="00BF5758"/>
    <w:rsid w:val="00BF6501"/>
    <w:rsid w:val="00BF6BAD"/>
    <w:rsid w:val="00BF6C82"/>
    <w:rsid w:val="00C000DA"/>
    <w:rsid w:val="00C00CEE"/>
    <w:rsid w:val="00C0138A"/>
    <w:rsid w:val="00C016ED"/>
    <w:rsid w:val="00C019AA"/>
    <w:rsid w:val="00C01B61"/>
    <w:rsid w:val="00C01E63"/>
    <w:rsid w:val="00C02463"/>
    <w:rsid w:val="00C027DE"/>
    <w:rsid w:val="00C0290D"/>
    <w:rsid w:val="00C029C8"/>
    <w:rsid w:val="00C02E3C"/>
    <w:rsid w:val="00C03158"/>
    <w:rsid w:val="00C03B5F"/>
    <w:rsid w:val="00C03FB0"/>
    <w:rsid w:val="00C04218"/>
    <w:rsid w:val="00C04240"/>
    <w:rsid w:val="00C049E8"/>
    <w:rsid w:val="00C049F3"/>
    <w:rsid w:val="00C04DA8"/>
    <w:rsid w:val="00C04F15"/>
    <w:rsid w:val="00C050CA"/>
    <w:rsid w:val="00C05185"/>
    <w:rsid w:val="00C052E5"/>
    <w:rsid w:val="00C0581F"/>
    <w:rsid w:val="00C05A6F"/>
    <w:rsid w:val="00C06075"/>
    <w:rsid w:val="00C06584"/>
    <w:rsid w:val="00C06CF4"/>
    <w:rsid w:val="00C0701E"/>
    <w:rsid w:val="00C0771F"/>
    <w:rsid w:val="00C0779E"/>
    <w:rsid w:val="00C07C06"/>
    <w:rsid w:val="00C07F51"/>
    <w:rsid w:val="00C100DC"/>
    <w:rsid w:val="00C104D3"/>
    <w:rsid w:val="00C11172"/>
    <w:rsid w:val="00C11234"/>
    <w:rsid w:val="00C113A5"/>
    <w:rsid w:val="00C119A0"/>
    <w:rsid w:val="00C119C2"/>
    <w:rsid w:val="00C11EA1"/>
    <w:rsid w:val="00C128FA"/>
    <w:rsid w:val="00C12A51"/>
    <w:rsid w:val="00C12D48"/>
    <w:rsid w:val="00C13022"/>
    <w:rsid w:val="00C132AC"/>
    <w:rsid w:val="00C133BC"/>
    <w:rsid w:val="00C1359C"/>
    <w:rsid w:val="00C14962"/>
    <w:rsid w:val="00C14D28"/>
    <w:rsid w:val="00C15B4E"/>
    <w:rsid w:val="00C16098"/>
    <w:rsid w:val="00C16111"/>
    <w:rsid w:val="00C161FC"/>
    <w:rsid w:val="00C16B00"/>
    <w:rsid w:val="00C16E26"/>
    <w:rsid w:val="00C16EFC"/>
    <w:rsid w:val="00C17000"/>
    <w:rsid w:val="00C1707D"/>
    <w:rsid w:val="00C176DF"/>
    <w:rsid w:val="00C1779A"/>
    <w:rsid w:val="00C17953"/>
    <w:rsid w:val="00C179C3"/>
    <w:rsid w:val="00C200AD"/>
    <w:rsid w:val="00C201B7"/>
    <w:rsid w:val="00C2081A"/>
    <w:rsid w:val="00C209C9"/>
    <w:rsid w:val="00C20A0C"/>
    <w:rsid w:val="00C20E1F"/>
    <w:rsid w:val="00C20E83"/>
    <w:rsid w:val="00C210D4"/>
    <w:rsid w:val="00C21A5E"/>
    <w:rsid w:val="00C21BF0"/>
    <w:rsid w:val="00C223C1"/>
    <w:rsid w:val="00C22A31"/>
    <w:rsid w:val="00C22CB2"/>
    <w:rsid w:val="00C22F83"/>
    <w:rsid w:val="00C231B5"/>
    <w:rsid w:val="00C23281"/>
    <w:rsid w:val="00C2332E"/>
    <w:rsid w:val="00C24BE7"/>
    <w:rsid w:val="00C24CEF"/>
    <w:rsid w:val="00C24F5A"/>
    <w:rsid w:val="00C254E7"/>
    <w:rsid w:val="00C2558A"/>
    <w:rsid w:val="00C26449"/>
    <w:rsid w:val="00C2673B"/>
    <w:rsid w:val="00C26EBF"/>
    <w:rsid w:val="00C2748B"/>
    <w:rsid w:val="00C27624"/>
    <w:rsid w:val="00C27ABB"/>
    <w:rsid w:val="00C3001D"/>
    <w:rsid w:val="00C3035E"/>
    <w:rsid w:val="00C31481"/>
    <w:rsid w:val="00C3158F"/>
    <w:rsid w:val="00C31857"/>
    <w:rsid w:val="00C3198A"/>
    <w:rsid w:val="00C31A07"/>
    <w:rsid w:val="00C31AEC"/>
    <w:rsid w:val="00C32220"/>
    <w:rsid w:val="00C32394"/>
    <w:rsid w:val="00C3253F"/>
    <w:rsid w:val="00C326C3"/>
    <w:rsid w:val="00C3283B"/>
    <w:rsid w:val="00C32DCC"/>
    <w:rsid w:val="00C3326A"/>
    <w:rsid w:val="00C33960"/>
    <w:rsid w:val="00C33AE6"/>
    <w:rsid w:val="00C33C72"/>
    <w:rsid w:val="00C3445A"/>
    <w:rsid w:val="00C344CA"/>
    <w:rsid w:val="00C34C01"/>
    <w:rsid w:val="00C35435"/>
    <w:rsid w:val="00C35565"/>
    <w:rsid w:val="00C355B8"/>
    <w:rsid w:val="00C3577E"/>
    <w:rsid w:val="00C357DB"/>
    <w:rsid w:val="00C35894"/>
    <w:rsid w:val="00C35938"/>
    <w:rsid w:val="00C359D3"/>
    <w:rsid w:val="00C35A79"/>
    <w:rsid w:val="00C35B66"/>
    <w:rsid w:val="00C36AEC"/>
    <w:rsid w:val="00C36C85"/>
    <w:rsid w:val="00C3712F"/>
    <w:rsid w:val="00C37507"/>
    <w:rsid w:val="00C375A4"/>
    <w:rsid w:val="00C37870"/>
    <w:rsid w:val="00C37A8F"/>
    <w:rsid w:val="00C37E80"/>
    <w:rsid w:val="00C404A5"/>
    <w:rsid w:val="00C40931"/>
    <w:rsid w:val="00C409A7"/>
    <w:rsid w:val="00C40BC8"/>
    <w:rsid w:val="00C40E97"/>
    <w:rsid w:val="00C4143C"/>
    <w:rsid w:val="00C4190E"/>
    <w:rsid w:val="00C419C1"/>
    <w:rsid w:val="00C4286C"/>
    <w:rsid w:val="00C4342D"/>
    <w:rsid w:val="00C434C9"/>
    <w:rsid w:val="00C4382D"/>
    <w:rsid w:val="00C439AC"/>
    <w:rsid w:val="00C43AF0"/>
    <w:rsid w:val="00C43E9C"/>
    <w:rsid w:val="00C4443D"/>
    <w:rsid w:val="00C44C71"/>
    <w:rsid w:val="00C452DF"/>
    <w:rsid w:val="00C45B26"/>
    <w:rsid w:val="00C45FBA"/>
    <w:rsid w:val="00C46A69"/>
    <w:rsid w:val="00C46C9B"/>
    <w:rsid w:val="00C473E6"/>
    <w:rsid w:val="00C4795F"/>
    <w:rsid w:val="00C47ACE"/>
    <w:rsid w:val="00C47DD6"/>
    <w:rsid w:val="00C50340"/>
    <w:rsid w:val="00C505A7"/>
    <w:rsid w:val="00C5100B"/>
    <w:rsid w:val="00C514A6"/>
    <w:rsid w:val="00C51849"/>
    <w:rsid w:val="00C521C8"/>
    <w:rsid w:val="00C521E2"/>
    <w:rsid w:val="00C52618"/>
    <w:rsid w:val="00C52721"/>
    <w:rsid w:val="00C52843"/>
    <w:rsid w:val="00C539B0"/>
    <w:rsid w:val="00C53BF5"/>
    <w:rsid w:val="00C53EED"/>
    <w:rsid w:val="00C54097"/>
    <w:rsid w:val="00C5467D"/>
    <w:rsid w:val="00C546D2"/>
    <w:rsid w:val="00C54A45"/>
    <w:rsid w:val="00C54F97"/>
    <w:rsid w:val="00C550C7"/>
    <w:rsid w:val="00C552FE"/>
    <w:rsid w:val="00C55A0E"/>
    <w:rsid w:val="00C55E64"/>
    <w:rsid w:val="00C562F8"/>
    <w:rsid w:val="00C5676D"/>
    <w:rsid w:val="00C56EA6"/>
    <w:rsid w:val="00C56EFB"/>
    <w:rsid w:val="00C57209"/>
    <w:rsid w:val="00C57896"/>
    <w:rsid w:val="00C60588"/>
    <w:rsid w:val="00C612F6"/>
    <w:rsid w:val="00C6143B"/>
    <w:rsid w:val="00C6150C"/>
    <w:rsid w:val="00C616B3"/>
    <w:rsid w:val="00C61759"/>
    <w:rsid w:val="00C61C58"/>
    <w:rsid w:val="00C61E4E"/>
    <w:rsid w:val="00C61F5E"/>
    <w:rsid w:val="00C62864"/>
    <w:rsid w:val="00C62AC2"/>
    <w:rsid w:val="00C62B0B"/>
    <w:rsid w:val="00C62CC0"/>
    <w:rsid w:val="00C632B0"/>
    <w:rsid w:val="00C63663"/>
    <w:rsid w:val="00C63A27"/>
    <w:rsid w:val="00C63A8E"/>
    <w:rsid w:val="00C63BC6"/>
    <w:rsid w:val="00C63BFB"/>
    <w:rsid w:val="00C64497"/>
    <w:rsid w:val="00C644E0"/>
    <w:rsid w:val="00C64571"/>
    <w:rsid w:val="00C64DC9"/>
    <w:rsid w:val="00C6568B"/>
    <w:rsid w:val="00C65BC3"/>
    <w:rsid w:val="00C65C21"/>
    <w:rsid w:val="00C65E6E"/>
    <w:rsid w:val="00C6607B"/>
    <w:rsid w:val="00C66133"/>
    <w:rsid w:val="00C66AE6"/>
    <w:rsid w:val="00C66D00"/>
    <w:rsid w:val="00C67369"/>
    <w:rsid w:val="00C67441"/>
    <w:rsid w:val="00C679F1"/>
    <w:rsid w:val="00C70715"/>
    <w:rsid w:val="00C70728"/>
    <w:rsid w:val="00C70A37"/>
    <w:rsid w:val="00C70C81"/>
    <w:rsid w:val="00C70CA0"/>
    <w:rsid w:val="00C70DFA"/>
    <w:rsid w:val="00C7124B"/>
    <w:rsid w:val="00C712F7"/>
    <w:rsid w:val="00C7138D"/>
    <w:rsid w:val="00C71883"/>
    <w:rsid w:val="00C71C02"/>
    <w:rsid w:val="00C71CF1"/>
    <w:rsid w:val="00C71F4B"/>
    <w:rsid w:val="00C71FA9"/>
    <w:rsid w:val="00C72191"/>
    <w:rsid w:val="00C72EC7"/>
    <w:rsid w:val="00C73721"/>
    <w:rsid w:val="00C741D8"/>
    <w:rsid w:val="00C74661"/>
    <w:rsid w:val="00C74955"/>
    <w:rsid w:val="00C75CCF"/>
    <w:rsid w:val="00C75DA1"/>
    <w:rsid w:val="00C75E07"/>
    <w:rsid w:val="00C761ED"/>
    <w:rsid w:val="00C76B20"/>
    <w:rsid w:val="00C775FF"/>
    <w:rsid w:val="00C77C2B"/>
    <w:rsid w:val="00C80071"/>
    <w:rsid w:val="00C80186"/>
    <w:rsid w:val="00C80710"/>
    <w:rsid w:val="00C80E9B"/>
    <w:rsid w:val="00C8114F"/>
    <w:rsid w:val="00C81CE4"/>
    <w:rsid w:val="00C821CC"/>
    <w:rsid w:val="00C82231"/>
    <w:rsid w:val="00C82A66"/>
    <w:rsid w:val="00C8319B"/>
    <w:rsid w:val="00C83D16"/>
    <w:rsid w:val="00C8489D"/>
    <w:rsid w:val="00C84920"/>
    <w:rsid w:val="00C84C86"/>
    <w:rsid w:val="00C84F17"/>
    <w:rsid w:val="00C856E5"/>
    <w:rsid w:val="00C8642F"/>
    <w:rsid w:val="00C865D9"/>
    <w:rsid w:val="00C868D9"/>
    <w:rsid w:val="00C874A9"/>
    <w:rsid w:val="00C87B82"/>
    <w:rsid w:val="00C904E8"/>
    <w:rsid w:val="00C9068F"/>
    <w:rsid w:val="00C90CA6"/>
    <w:rsid w:val="00C90E74"/>
    <w:rsid w:val="00C916C8"/>
    <w:rsid w:val="00C9181C"/>
    <w:rsid w:val="00C91A94"/>
    <w:rsid w:val="00C91E86"/>
    <w:rsid w:val="00C91F37"/>
    <w:rsid w:val="00C926C9"/>
    <w:rsid w:val="00C92946"/>
    <w:rsid w:val="00C92B3F"/>
    <w:rsid w:val="00C93957"/>
    <w:rsid w:val="00C93B9B"/>
    <w:rsid w:val="00C93D49"/>
    <w:rsid w:val="00C943B7"/>
    <w:rsid w:val="00C945BA"/>
    <w:rsid w:val="00C94C7B"/>
    <w:rsid w:val="00C95687"/>
    <w:rsid w:val="00C95C3A"/>
    <w:rsid w:val="00C96DA6"/>
    <w:rsid w:val="00C97768"/>
    <w:rsid w:val="00C97B62"/>
    <w:rsid w:val="00C97BCD"/>
    <w:rsid w:val="00C97C27"/>
    <w:rsid w:val="00C97DE4"/>
    <w:rsid w:val="00CA0563"/>
    <w:rsid w:val="00CA0C32"/>
    <w:rsid w:val="00CA123E"/>
    <w:rsid w:val="00CA12B9"/>
    <w:rsid w:val="00CA15F1"/>
    <w:rsid w:val="00CA1E34"/>
    <w:rsid w:val="00CA24E1"/>
    <w:rsid w:val="00CA2CFA"/>
    <w:rsid w:val="00CA2DCF"/>
    <w:rsid w:val="00CA2E70"/>
    <w:rsid w:val="00CA2E7E"/>
    <w:rsid w:val="00CA3F36"/>
    <w:rsid w:val="00CA4A1B"/>
    <w:rsid w:val="00CA4A53"/>
    <w:rsid w:val="00CA543C"/>
    <w:rsid w:val="00CA5787"/>
    <w:rsid w:val="00CA57E6"/>
    <w:rsid w:val="00CA58EE"/>
    <w:rsid w:val="00CA5EB8"/>
    <w:rsid w:val="00CA6126"/>
    <w:rsid w:val="00CA63AD"/>
    <w:rsid w:val="00CA68D8"/>
    <w:rsid w:val="00CA6ADD"/>
    <w:rsid w:val="00CA6B18"/>
    <w:rsid w:val="00CA7262"/>
    <w:rsid w:val="00CA7CE5"/>
    <w:rsid w:val="00CB004C"/>
    <w:rsid w:val="00CB03B4"/>
    <w:rsid w:val="00CB0735"/>
    <w:rsid w:val="00CB0D8A"/>
    <w:rsid w:val="00CB1427"/>
    <w:rsid w:val="00CB15A2"/>
    <w:rsid w:val="00CB254C"/>
    <w:rsid w:val="00CB2E4D"/>
    <w:rsid w:val="00CB31ED"/>
    <w:rsid w:val="00CB3C6F"/>
    <w:rsid w:val="00CB3E67"/>
    <w:rsid w:val="00CB3FBC"/>
    <w:rsid w:val="00CB4157"/>
    <w:rsid w:val="00CB42BB"/>
    <w:rsid w:val="00CB4323"/>
    <w:rsid w:val="00CB4603"/>
    <w:rsid w:val="00CB479E"/>
    <w:rsid w:val="00CB4C3D"/>
    <w:rsid w:val="00CB5450"/>
    <w:rsid w:val="00CB592C"/>
    <w:rsid w:val="00CB5C75"/>
    <w:rsid w:val="00CB5CCD"/>
    <w:rsid w:val="00CB7198"/>
    <w:rsid w:val="00CB735E"/>
    <w:rsid w:val="00CB7484"/>
    <w:rsid w:val="00CB7764"/>
    <w:rsid w:val="00CC0738"/>
    <w:rsid w:val="00CC0896"/>
    <w:rsid w:val="00CC08C8"/>
    <w:rsid w:val="00CC0D81"/>
    <w:rsid w:val="00CC106B"/>
    <w:rsid w:val="00CC1261"/>
    <w:rsid w:val="00CC136D"/>
    <w:rsid w:val="00CC16A7"/>
    <w:rsid w:val="00CC17A3"/>
    <w:rsid w:val="00CC274F"/>
    <w:rsid w:val="00CC2BA1"/>
    <w:rsid w:val="00CC2C37"/>
    <w:rsid w:val="00CC2FA1"/>
    <w:rsid w:val="00CC353D"/>
    <w:rsid w:val="00CC39AA"/>
    <w:rsid w:val="00CC39E7"/>
    <w:rsid w:val="00CC40F4"/>
    <w:rsid w:val="00CC42D8"/>
    <w:rsid w:val="00CC443A"/>
    <w:rsid w:val="00CC48E8"/>
    <w:rsid w:val="00CC4F24"/>
    <w:rsid w:val="00CC53A0"/>
    <w:rsid w:val="00CC5FBF"/>
    <w:rsid w:val="00CC655A"/>
    <w:rsid w:val="00CC675D"/>
    <w:rsid w:val="00CC7052"/>
    <w:rsid w:val="00CC755E"/>
    <w:rsid w:val="00CC7C40"/>
    <w:rsid w:val="00CC7E40"/>
    <w:rsid w:val="00CD04FE"/>
    <w:rsid w:val="00CD0A74"/>
    <w:rsid w:val="00CD187C"/>
    <w:rsid w:val="00CD38AE"/>
    <w:rsid w:val="00CD3B2D"/>
    <w:rsid w:val="00CD40ED"/>
    <w:rsid w:val="00CD4FFB"/>
    <w:rsid w:val="00CD55AC"/>
    <w:rsid w:val="00CD573F"/>
    <w:rsid w:val="00CD5828"/>
    <w:rsid w:val="00CD5916"/>
    <w:rsid w:val="00CD6D76"/>
    <w:rsid w:val="00CD6E75"/>
    <w:rsid w:val="00CD702A"/>
    <w:rsid w:val="00CD70B7"/>
    <w:rsid w:val="00CD75CA"/>
    <w:rsid w:val="00CD7A25"/>
    <w:rsid w:val="00CD7F28"/>
    <w:rsid w:val="00CE04C1"/>
    <w:rsid w:val="00CE1367"/>
    <w:rsid w:val="00CE18DF"/>
    <w:rsid w:val="00CE1995"/>
    <w:rsid w:val="00CE1D2A"/>
    <w:rsid w:val="00CE21C9"/>
    <w:rsid w:val="00CE230B"/>
    <w:rsid w:val="00CE2ADD"/>
    <w:rsid w:val="00CE2BB3"/>
    <w:rsid w:val="00CE2C10"/>
    <w:rsid w:val="00CE2D6D"/>
    <w:rsid w:val="00CE337A"/>
    <w:rsid w:val="00CE33C2"/>
    <w:rsid w:val="00CE3520"/>
    <w:rsid w:val="00CE3676"/>
    <w:rsid w:val="00CE3B57"/>
    <w:rsid w:val="00CE3CAB"/>
    <w:rsid w:val="00CE42E8"/>
    <w:rsid w:val="00CE45A7"/>
    <w:rsid w:val="00CE461D"/>
    <w:rsid w:val="00CE4DDB"/>
    <w:rsid w:val="00CE5257"/>
    <w:rsid w:val="00CE528B"/>
    <w:rsid w:val="00CE5340"/>
    <w:rsid w:val="00CE53E4"/>
    <w:rsid w:val="00CE54AF"/>
    <w:rsid w:val="00CE55A0"/>
    <w:rsid w:val="00CE585C"/>
    <w:rsid w:val="00CE5A21"/>
    <w:rsid w:val="00CE6887"/>
    <w:rsid w:val="00CE6995"/>
    <w:rsid w:val="00CE6EA2"/>
    <w:rsid w:val="00CE7272"/>
    <w:rsid w:val="00CE76D7"/>
    <w:rsid w:val="00CE7F34"/>
    <w:rsid w:val="00CF00C9"/>
    <w:rsid w:val="00CF11D1"/>
    <w:rsid w:val="00CF1330"/>
    <w:rsid w:val="00CF133D"/>
    <w:rsid w:val="00CF13BB"/>
    <w:rsid w:val="00CF2B0B"/>
    <w:rsid w:val="00CF2B3F"/>
    <w:rsid w:val="00CF380C"/>
    <w:rsid w:val="00CF3AAE"/>
    <w:rsid w:val="00CF4141"/>
    <w:rsid w:val="00CF4DAF"/>
    <w:rsid w:val="00CF4F62"/>
    <w:rsid w:val="00CF561B"/>
    <w:rsid w:val="00CF588A"/>
    <w:rsid w:val="00CF5ECC"/>
    <w:rsid w:val="00CF63FD"/>
    <w:rsid w:val="00CF68AA"/>
    <w:rsid w:val="00CF6E16"/>
    <w:rsid w:val="00CF797E"/>
    <w:rsid w:val="00CF7A3B"/>
    <w:rsid w:val="00CF7E92"/>
    <w:rsid w:val="00D00AC1"/>
    <w:rsid w:val="00D00DF6"/>
    <w:rsid w:val="00D01854"/>
    <w:rsid w:val="00D01A3E"/>
    <w:rsid w:val="00D01D2F"/>
    <w:rsid w:val="00D01DF1"/>
    <w:rsid w:val="00D01F55"/>
    <w:rsid w:val="00D01F82"/>
    <w:rsid w:val="00D02473"/>
    <w:rsid w:val="00D02A2A"/>
    <w:rsid w:val="00D0396E"/>
    <w:rsid w:val="00D03D1C"/>
    <w:rsid w:val="00D04922"/>
    <w:rsid w:val="00D04976"/>
    <w:rsid w:val="00D04ED4"/>
    <w:rsid w:val="00D054B7"/>
    <w:rsid w:val="00D05A79"/>
    <w:rsid w:val="00D05FC0"/>
    <w:rsid w:val="00D06032"/>
    <w:rsid w:val="00D062AF"/>
    <w:rsid w:val="00D06369"/>
    <w:rsid w:val="00D067F0"/>
    <w:rsid w:val="00D06AA5"/>
    <w:rsid w:val="00D0756E"/>
    <w:rsid w:val="00D105B9"/>
    <w:rsid w:val="00D1088E"/>
    <w:rsid w:val="00D108B9"/>
    <w:rsid w:val="00D108F7"/>
    <w:rsid w:val="00D110B0"/>
    <w:rsid w:val="00D114B7"/>
    <w:rsid w:val="00D11A04"/>
    <w:rsid w:val="00D126D5"/>
    <w:rsid w:val="00D1276D"/>
    <w:rsid w:val="00D129EB"/>
    <w:rsid w:val="00D12DB6"/>
    <w:rsid w:val="00D12EA3"/>
    <w:rsid w:val="00D13226"/>
    <w:rsid w:val="00D13658"/>
    <w:rsid w:val="00D13825"/>
    <w:rsid w:val="00D13BCA"/>
    <w:rsid w:val="00D13BF0"/>
    <w:rsid w:val="00D14BDE"/>
    <w:rsid w:val="00D15F5E"/>
    <w:rsid w:val="00D1636D"/>
    <w:rsid w:val="00D16FD3"/>
    <w:rsid w:val="00D17035"/>
    <w:rsid w:val="00D175CD"/>
    <w:rsid w:val="00D17B53"/>
    <w:rsid w:val="00D17D01"/>
    <w:rsid w:val="00D204DA"/>
    <w:rsid w:val="00D20C81"/>
    <w:rsid w:val="00D20F5D"/>
    <w:rsid w:val="00D217F0"/>
    <w:rsid w:val="00D221B6"/>
    <w:rsid w:val="00D22AB8"/>
    <w:rsid w:val="00D23818"/>
    <w:rsid w:val="00D23E12"/>
    <w:rsid w:val="00D248E0"/>
    <w:rsid w:val="00D255B1"/>
    <w:rsid w:val="00D257B1"/>
    <w:rsid w:val="00D25B65"/>
    <w:rsid w:val="00D25C36"/>
    <w:rsid w:val="00D25D4C"/>
    <w:rsid w:val="00D26451"/>
    <w:rsid w:val="00D2649F"/>
    <w:rsid w:val="00D2690E"/>
    <w:rsid w:val="00D26ACF"/>
    <w:rsid w:val="00D26AFB"/>
    <w:rsid w:val="00D26AFD"/>
    <w:rsid w:val="00D26C8B"/>
    <w:rsid w:val="00D27224"/>
    <w:rsid w:val="00D27306"/>
    <w:rsid w:val="00D2769C"/>
    <w:rsid w:val="00D27951"/>
    <w:rsid w:val="00D30810"/>
    <w:rsid w:val="00D30918"/>
    <w:rsid w:val="00D31364"/>
    <w:rsid w:val="00D31794"/>
    <w:rsid w:val="00D31F5C"/>
    <w:rsid w:val="00D333A8"/>
    <w:rsid w:val="00D33C1E"/>
    <w:rsid w:val="00D33E5A"/>
    <w:rsid w:val="00D34B64"/>
    <w:rsid w:val="00D35088"/>
    <w:rsid w:val="00D351EC"/>
    <w:rsid w:val="00D353B8"/>
    <w:rsid w:val="00D356F5"/>
    <w:rsid w:val="00D3590F"/>
    <w:rsid w:val="00D362DB"/>
    <w:rsid w:val="00D370AE"/>
    <w:rsid w:val="00D370EE"/>
    <w:rsid w:val="00D371AE"/>
    <w:rsid w:val="00D37931"/>
    <w:rsid w:val="00D4063A"/>
    <w:rsid w:val="00D40D9E"/>
    <w:rsid w:val="00D40DF6"/>
    <w:rsid w:val="00D41187"/>
    <w:rsid w:val="00D41321"/>
    <w:rsid w:val="00D41D7C"/>
    <w:rsid w:val="00D420E0"/>
    <w:rsid w:val="00D4215A"/>
    <w:rsid w:val="00D42D0E"/>
    <w:rsid w:val="00D43140"/>
    <w:rsid w:val="00D433E6"/>
    <w:rsid w:val="00D43E1D"/>
    <w:rsid w:val="00D43EA5"/>
    <w:rsid w:val="00D43FB5"/>
    <w:rsid w:val="00D4407F"/>
    <w:rsid w:val="00D44247"/>
    <w:rsid w:val="00D442CA"/>
    <w:rsid w:val="00D4439B"/>
    <w:rsid w:val="00D4460E"/>
    <w:rsid w:val="00D44C15"/>
    <w:rsid w:val="00D4505A"/>
    <w:rsid w:val="00D45AF5"/>
    <w:rsid w:val="00D46288"/>
    <w:rsid w:val="00D46319"/>
    <w:rsid w:val="00D46511"/>
    <w:rsid w:val="00D465E6"/>
    <w:rsid w:val="00D4680B"/>
    <w:rsid w:val="00D469CF"/>
    <w:rsid w:val="00D4767A"/>
    <w:rsid w:val="00D47A7D"/>
    <w:rsid w:val="00D47DD0"/>
    <w:rsid w:val="00D47F86"/>
    <w:rsid w:val="00D47FF9"/>
    <w:rsid w:val="00D503EA"/>
    <w:rsid w:val="00D509EF"/>
    <w:rsid w:val="00D50E9C"/>
    <w:rsid w:val="00D510FE"/>
    <w:rsid w:val="00D513F0"/>
    <w:rsid w:val="00D51C9A"/>
    <w:rsid w:val="00D52484"/>
    <w:rsid w:val="00D52B3D"/>
    <w:rsid w:val="00D533AE"/>
    <w:rsid w:val="00D53462"/>
    <w:rsid w:val="00D53555"/>
    <w:rsid w:val="00D5410C"/>
    <w:rsid w:val="00D548E6"/>
    <w:rsid w:val="00D54BD2"/>
    <w:rsid w:val="00D54C8F"/>
    <w:rsid w:val="00D54FDC"/>
    <w:rsid w:val="00D5597D"/>
    <w:rsid w:val="00D55BEB"/>
    <w:rsid w:val="00D56131"/>
    <w:rsid w:val="00D564F4"/>
    <w:rsid w:val="00D56561"/>
    <w:rsid w:val="00D56635"/>
    <w:rsid w:val="00D56709"/>
    <w:rsid w:val="00D56A03"/>
    <w:rsid w:val="00D576CA"/>
    <w:rsid w:val="00D57CA8"/>
    <w:rsid w:val="00D6044C"/>
    <w:rsid w:val="00D604BB"/>
    <w:rsid w:val="00D616F1"/>
    <w:rsid w:val="00D61C15"/>
    <w:rsid w:val="00D61F47"/>
    <w:rsid w:val="00D6210E"/>
    <w:rsid w:val="00D625C3"/>
    <w:rsid w:val="00D62659"/>
    <w:rsid w:val="00D62C9A"/>
    <w:rsid w:val="00D62E85"/>
    <w:rsid w:val="00D62EB9"/>
    <w:rsid w:val="00D6311A"/>
    <w:rsid w:val="00D6333C"/>
    <w:rsid w:val="00D63479"/>
    <w:rsid w:val="00D6365B"/>
    <w:rsid w:val="00D63A60"/>
    <w:rsid w:val="00D63AB0"/>
    <w:rsid w:val="00D63C12"/>
    <w:rsid w:val="00D646D8"/>
    <w:rsid w:val="00D64BB2"/>
    <w:rsid w:val="00D64EDF"/>
    <w:rsid w:val="00D6511C"/>
    <w:rsid w:val="00D65256"/>
    <w:rsid w:val="00D65265"/>
    <w:rsid w:val="00D65E27"/>
    <w:rsid w:val="00D65EC7"/>
    <w:rsid w:val="00D65ED8"/>
    <w:rsid w:val="00D6604C"/>
    <w:rsid w:val="00D66195"/>
    <w:rsid w:val="00D661A8"/>
    <w:rsid w:val="00D66E1F"/>
    <w:rsid w:val="00D66F3A"/>
    <w:rsid w:val="00D67243"/>
    <w:rsid w:val="00D67841"/>
    <w:rsid w:val="00D6797F"/>
    <w:rsid w:val="00D67FE5"/>
    <w:rsid w:val="00D70451"/>
    <w:rsid w:val="00D706FD"/>
    <w:rsid w:val="00D70FAB"/>
    <w:rsid w:val="00D71832"/>
    <w:rsid w:val="00D71FA6"/>
    <w:rsid w:val="00D72821"/>
    <w:rsid w:val="00D73B02"/>
    <w:rsid w:val="00D73D82"/>
    <w:rsid w:val="00D73EE7"/>
    <w:rsid w:val="00D74713"/>
    <w:rsid w:val="00D75116"/>
    <w:rsid w:val="00D763AE"/>
    <w:rsid w:val="00D76C88"/>
    <w:rsid w:val="00D77A1A"/>
    <w:rsid w:val="00D77F2D"/>
    <w:rsid w:val="00D80306"/>
    <w:rsid w:val="00D8038C"/>
    <w:rsid w:val="00D803A2"/>
    <w:rsid w:val="00D80704"/>
    <w:rsid w:val="00D8076E"/>
    <w:rsid w:val="00D813FD"/>
    <w:rsid w:val="00D814AE"/>
    <w:rsid w:val="00D81ECD"/>
    <w:rsid w:val="00D824BF"/>
    <w:rsid w:val="00D82D28"/>
    <w:rsid w:val="00D82E47"/>
    <w:rsid w:val="00D82EF8"/>
    <w:rsid w:val="00D83354"/>
    <w:rsid w:val="00D833C1"/>
    <w:rsid w:val="00D8425C"/>
    <w:rsid w:val="00D8436C"/>
    <w:rsid w:val="00D84636"/>
    <w:rsid w:val="00D8480C"/>
    <w:rsid w:val="00D85170"/>
    <w:rsid w:val="00D853C9"/>
    <w:rsid w:val="00D85941"/>
    <w:rsid w:val="00D85B13"/>
    <w:rsid w:val="00D85D48"/>
    <w:rsid w:val="00D86094"/>
    <w:rsid w:val="00D861DD"/>
    <w:rsid w:val="00D8622C"/>
    <w:rsid w:val="00D865CF"/>
    <w:rsid w:val="00D869AA"/>
    <w:rsid w:val="00D86A53"/>
    <w:rsid w:val="00D86BF3"/>
    <w:rsid w:val="00D86FE3"/>
    <w:rsid w:val="00D871A3"/>
    <w:rsid w:val="00D871F5"/>
    <w:rsid w:val="00D87822"/>
    <w:rsid w:val="00D87C78"/>
    <w:rsid w:val="00D87CC6"/>
    <w:rsid w:val="00D900B3"/>
    <w:rsid w:val="00D914D9"/>
    <w:rsid w:val="00D915B2"/>
    <w:rsid w:val="00D916A1"/>
    <w:rsid w:val="00D91801"/>
    <w:rsid w:val="00D918EF"/>
    <w:rsid w:val="00D9207B"/>
    <w:rsid w:val="00D924DD"/>
    <w:rsid w:val="00D92BAF"/>
    <w:rsid w:val="00D930F5"/>
    <w:rsid w:val="00D9384A"/>
    <w:rsid w:val="00D94026"/>
    <w:rsid w:val="00D947E7"/>
    <w:rsid w:val="00D94845"/>
    <w:rsid w:val="00D94F97"/>
    <w:rsid w:val="00D95307"/>
    <w:rsid w:val="00D954F0"/>
    <w:rsid w:val="00D9576D"/>
    <w:rsid w:val="00D95D06"/>
    <w:rsid w:val="00D95DEB"/>
    <w:rsid w:val="00D962CA"/>
    <w:rsid w:val="00D9686E"/>
    <w:rsid w:val="00D96B4D"/>
    <w:rsid w:val="00D96E24"/>
    <w:rsid w:val="00DA00D9"/>
    <w:rsid w:val="00DA0246"/>
    <w:rsid w:val="00DA0C63"/>
    <w:rsid w:val="00DA2039"/>
    <w:rsid w:val="00DA2DC6"/>
    <w:rsid w:val="00DA310B"/>
    <w:rsid w:val="00DA373B"/>
    <w:rsid w:val="00DA39DB"/>
    <w:rsid w:val="00DA3E08"/>
    <w:rsid w:val="00DA400E"/>
    <w:rsid w:val="00DA4309"/>
    <w:rsid w:val="00DA45FA"/>
    <w:rsid w:val="00DA489F"/>
    <w:rsid w:val="00DA4F5B"/>
    <w:rsid w:val="00DA51F1"/>
    <w:rsid w:val="00DA60F0"/>
    <w:rsid w:val="00DA6143"/>
    <w:rsid w:val="00DA732D"/>
    <w:rsid w:val="00DA77B4"/>
    <w:rsid w:val="00DA7F47"/>
    <w:rsid w:val="00DB0079"/>
    <w:rsid w:val="00DB012A"/>
    <w:rsid w:val="00DB0A60"/>
    <w:rsid w:val="00DB0CF8"/>
    <w:rsid w:val="00DB108B"/>
    <w:rsid w:val="00DB1DB1"/>
    <w:rsid w:val="00DB1F42"/>
    <w:rsid w:val="00DB272E"/>
    <w:rsid w:val="00DB2C3E"/>
    <w:rsid w:val="00DB307F"/>
    <w:rsid w:val="00DB30E9"/>
    <w:rsid w:val="00DB33A0"/>
    <w:rsid w:val="00DB3E3B"/>
    <w:rsid w:val="00DB3FCB"/>
    <w:rsid w:val="00DB4320"/>
    <w:rsid w:val="00DB449C"/>
    <w:rsid w:val="00DB4671"/>
    <w:rsid w:val="00DB471C"/>
    <w:rsid w:val="00DB51EF"/>
    <w:rsid w:val="00DB56E2"/>
    <w:rsid w:val="00DB5C17"/>
    <w:rsid w:val="00DB5E2A"/>
    <w:rsid w:val="00DB62F3"/>
    <w:rsid w:val="00DB678B"/>
    <w:rsid w:val="00DB6FA7"/>
    <w:rsid w:val="00DB7477"/>
    <w:rsid w:val="00DB77DE"/>
    <w:rsid w:val="00DB7AD0"/>
    <w:rsid w:val="00DB7C02"/>
    <w:rsid w:val="00DC0042"/>
    <w:rsid w:val="00DC095C"/>
    <w:rsid w:val="00DC0C9F"/>
    <w:rsid w:val="00DC11B2"/>
    <w:rsid w:val="00DC1204"/>
    <w:rsid w:val="00DC1286"/>
    <w:rsid w:val="00DC1F09"/>
    <w:rsid w:val="00DC1FB0"/>
    <w:rsid w:val="00DC2108"/>
    <w:rsid w:val="00DC2C1E"/>
    <w:rsid w:val="00DC359B"/>
    <w:rsid w:val="00DC406A"/>
    <w:rsid w:val="00DC40FF"/>
    <w:rsid w:val="00DC4CED"/>
    <w:rsid w:val="00DC4D24"/>
    <w:rsid w:val="00DC4EE8"/>
    <w:rsid w:val="00DC502E"/>
    <w:rsid w:val="00DC510B"/>
    <w:rsid w:val="00DC5D6A"/>
    <w:rsid w:val="00DC604F"/>
    <w:rsid w:val="00DC64B4"/>
    <w:rsid w:val="00DC678F"/>
    <w:rsid w:val="00DC6AD3"/>
    <w:rsid w:val="00DC6B15"/>
    <w:rsid w:val="00DC6B46"/>
    <w:rsid w:val="00DC6F37"/>
    <w:rsid w:val="00DC70E2"/>
    <w:rsid w:val="00DC7118"/>
    <w:rsid w:val="00DC7803"/>
    <w:rsid w:val="00DD05B8"/>
    <w:rsid w:val="00DD08FD"/>
    <w:rsid w:val="00DD0E7A"/>
    <w:rsid w:val="00DD0F66"/>
    <w:rsid w:val="00DD12A3"/>
    <w:rsid w:val="00DD132F"/>
    <w:rsid w:val="00DD1AE6"/>
    <w:rsid w:val="00DD22D8"/>
    <w:rsid w:val="00DD27A6"/>
    <w:rsid w:val="00DD2F93"/>
    <w:rsid w:val="00DD318C"/>
    <w:rsid w:val="00DD3549"/>
    <w:rsid w:val="00DD3CA8"/>
    <w:rsid w:val="00DD3F1E"/>
    <w:rsid w:val="00DD463F"/>
    <w:rsid w:val="00DD4995"/>
    <w:rsid w:val="00DD4D28"/>
    <w:rsid w:val="00DD50BC"/>
    <w:rsid w:val="00DD5FA3"/>
    <w:rsid w:val="00DD60CD"/>
    <w:rsid w:val="00DD7361"/>
    <w:rsid w:val="00DE036E"/>
    <w:rsid w:val="00DE0F4C"/>
    <w:rsid w:val="00DE14DD"/>
    <w:rsid w:val="00DE1CB7"/>
    <w:rsid w:val="00DE1F99"/>
    <w:rsid w:val="00DE240D"/>
    <w:rsid w:val="00DE2636"/>
    <w:rsid w:val="00DE2AAF"/>
    <w:rsid w:val="00DE3228"/>
    <w:rsid w:val="00DE35F5"/>
    <w:rsid w:val="00DE36B5"/>
    <w:rsid w:val="00DE4180"/>
    <w:rsid w:val="00DE4939"/>
    <w:rsid w:val="00DE5054"/>
    <w:rsid w:val="00DE51B5"/>
    <w:rsid w:val="00DE59E3"/>
    <w:rsid w:val="00DE5C0C"/>
    <w:rsid w:val="00DE61BF"/>
    <w:rsid w:val="00DE62C1"/>
    <w:rsid w:val="00DE675A"/>
    <w:rsid w:val="00DE6B3F"/>
    <w:rsid w:val="00DE6DFD"/>
    <w:rsid w:val="00DE70D0"/>
    <w:rsid w:val="00DE7360"/>
    <w:rsid w:val="00DE7670"/>
    <w:rsid w:val="00DE7B47"/>
    <w:rsid w:val="00DE7C50"/>
    <w:rsid w:val="00DF05EE"/>
    <w:rsid w:val="00DF089C"/>
    <w:rsid w:val="00DF0F0A"/>
    <w:rsid w:val="00DF125F"/>
    <w:rsid w:val="00DF13CC"/>
    <w:rsid w:val="00DF1535"/>
    <w:rsid w:val="00DF1695"/>
    <w:rsid w:val="00DF1C4D"/>
    <w:rsid w:val="00DF2243"/>
    <w:rsid w:val="00DF2272"/>
    <w:rsid w:val="00DF2566"/>
    <w:rsid w:val="00DF25F8"/>
    <w:rsid w:val="00DF261A"/>
    <w:rsid w:val="00DF2653"/>
    <w:rsid w:val="00DF26E5"/>
    <w:rsid w:val="00DF274F"/>
    <w:rsid w:val="00DF2D83"/>
    <w:rsid w:val="00DF3016"/>
    <w:rsid w:val="00DF30C2"/>
    <w:rsid w:val="00DF322C"/>
    <w:rsid w:val="00DF326D"/>
    <w:rsid w:val="00DF36B5"/>
    <w:rsid w:val="00DF4059"/>
    <w:rsid w:val="00DF4227"/>
    <w:rsid w:val="00DF458F"/>
    <w:rsid w:val="00DF459F"/>
    <w:rsid w:val="00DF4A0C"/>
    <w:rsid w:val="00DF4E0B"/>
    <w:rsid w:val="00DF53FC"/>
    <w:rsid w:val="00DF5970"/>
    <w:rsid w:val="00DF634C"/>
    <w:rsid w:val="00DF7141"/>
    <w:rsid w:val="00DF71AB"/>
    <w:rsid w:val="00DF7B51"/>
    <w:rsid w:val="00E00134"/>
    <w:rsid w:val="00E0022F"/>
    <w:rsid w:val="00E006D2"/>
    <w:rsid w:val="00E00E3F"/>
    <w:rsid w:val="00E01275"/>
    <w:rsid w:val="00E0304B"/>
    <w:rsid w:val="00E0334D"/>
    <w:rsid w:val="00E035C0"/>
    <w:rsid w:val="00E035DD"/>
    <w:rsid w:val="00E03786"/>
    <w:rsid w:val="00E03933"/>
    <w:rsid w:val="00E0394E"/>
    <w:rsid w:val="00E03B3A"/>
    <w:rsid w:val="00E03CFB"/>
    <w:rsid w:val="00E0412F"/>
    <w:rsid w:val="00E04261"/>
    <w:rsid w:val="00E04BFF"/>
    <w:rsid w:val="00E04EEF"/>
    <w:rsid w:val="00E05163"/>
    <w:rsid w:val="00E05399"/>
    <w:rsid w:val="00E05EFD"/>
    <w:rsid w:val="00E0604E"/>
    <w:rsid w:val="00E06079"/>
    <w:rsid w:val="00E06148"/>
    <w:rsid w:val="00E06259"/>
    <w:rsid w:val="00E06816"/>
    <w:rsid w:val="00E068DC"/>
    <w:rsid w:val="00E06988"/>
    <w:rsid w:val="00E06BA4"/>
    <w:rsid w:val="00E06DB5"/>
    <w:rsid w:val="00E0707A"/>
    <w:rsid w:val="00E07838"/>
    <w:rsid w:val="00E078CA"/>
    <w:rsid w:val="00E10A7A"/>
    <w:rsid w:val="00E10C2B"/>
    <w:rsid w:val="00E111E5"/>
    <w:rsid w:val="00E13186"/>
    <w:rsid w:val="00E13240"/>
    <w:rsid w:val="00E1341C"/>
    <w:rsid w:val="00E154B2"/>
    <w:rsid w:val="00E15F68"/>
    <w:rsid w:val="00E1606D"/>
    <w:rsid w:val="00E1626A"/>
    <w:rsid w:val="00E162F7"/>
    <w:rsid w:val="00E163F0"/>
    <w:rsid w:val="00E16A9A"/>
    <w:rsid w:val="00E17278"/>
    <w:rsid w:val="00E1737F"/>
    <w:rsid w:val="00E1756C"/>
    <w:rsid w:val="00E17B61"/>
    <w:rsid w:val="00E20201"/>
    <w:rsid w:val="00E209F4"/>
    <w:rsid w:val="00E20A93"/>
    <w:rsid w:val="00E20D72"/>
    <w:rsid w:val="00E212BF"/>
    <w:rsid w:val="00E2195B"/>
    <w:rsid w:val="00E24668"/>
    <w:rsid w:val="00E246FB"/>
    <w:rsid w:val="00E24BD4"/>
    <w:rsid w:val="00E24CB2"/>
    <w:rsid w:val="00E24E74"/>
    <w:rsid w:val="00E24F88"/>
    <w:rsid w:val="00E250CD"/>
    <w:rsid w:val="00E253EF"/>
    <w:rsid w:val="00E25B53"/>
    <w:rsid w:val="00E26280"/>
    <w:rsid w:val="00E2639C"/>
    <w:rsid w:val="00E26D76"/>
    <w:rsid w:val="00E26E6A"/>
    <w:rsid w:val="00E2733F"/>
    <w:rsid w:val="00E276E1"/>
    <w:rsid w:val="00E27B86"/>
    <w:rsid w:val="00E304B3"/>
    <w:rsid w:val="00E30C30"/>
    <w:rsid w:val="00E30CD8"/>
    <w:rsid w:val="00E30E13"/>
    <w:rsid w:val="00E312E6"/>
    <w:rsid w:val="00E313BB"/>
    <w:rsid w:val="00E33214"/>
    <w:rsid w:val="00E332B0"/>
    <w:rsid w:val="00E33517"/>
    <w:rsid w:val="00E33724"/>
    <w:rsid w:val="00E33A86"/>
    <w:rsid w:val="00E34427"/>
    <w:rsid w:val="00E34501"/>
    <w:rsid w:val="00E3461B"/>
    <w:rsid w:val="00E34725"/>
    <w:rsid w:val="00E350C0"/>
    <w:rsid w:val="00E3561F"/>
    <w:rsid w:val="00E36387"/>
    <w:rsid w:val="00E36D05"/>
    <w:rsid w:val="00E372C2"/>
    <w:rsid w:val="00E37A88"/>
    <w:rsid w:val="00E37A9D"/>
    <w:rsid w:val="00E37C42"/>
    <w:rsid w:val="00E40121"/>
    <w:rsid w:val="00E41012"/>
    <w:rsid w:val="00E418B2"/>
    <w:rsid w:val="00E41B07"/>
    <w:rsid w:val="00E41F25"/>
    <w:rsid w:val="00E426E3"/>
    <w:rsid w:val="00E42735"/>
    <w:rsid w:val="00E42E8A"/>
    <w:rsid w:val="00E44493"/>
    <w:rsid w:val="00E44A06"/>
    <w:rsid w:val="00E44ABD"/>
    <w:rsid w:val="00E44C9F"/>
    <w:rsid w:val="00E44D04"/>
    <w:rsid w:val="00E44F57"/>
    <w:rsid w:val="00E45831"/>
    <w:rsid w:val="00E45842"/>
    <w:rsid w:val="00E45945"/>
    <w:rsid w:val="00E459D6"/>
    <w:rsid w:val="00E45BCB"/>
    <w:rsid w:val="00E45E25"/>
    <w:rsid w:val="00E462CC"/>
    <w:rsid w:val="00E469A1"/>
    <w:rsid w:val="00E46CDF"/>
    <w:rsid w:val="00E46DBD"/>
    <w:rsid w:val="00E47033"/>
    <w:rsid w:val="00E47049"/>
    <w:rsid w:val="00E47344"/>
    <w:rsid w:val="00E478F2"/>
    <w:rsid w:val="00E47A8C"/>
    <w:rsid w:val="00E47A9F"/>
    <w:rsid w:val="00E47C1A"/>
    <w:rsid w:val="00E47E4D"/>
    <w:rsid w:val="00E50141"/>
    <w:rsid w:val="00E5043A"/>
    <w:rsid w:val="00E50A1C"/>
    <w:rsid w:val="00E50D0B"/>
    <w:rsid w:val="00E50D7B"/>
    <w:rsid w:val="00E50E2B"/>
    <w:rsid w:val="00E5107C"/>
    <w:rsid w:val="00E510F5"/>
    <w:rsid w:val="00E513EE"/>
    <w:rsid w:val="00E51E5A"/>
    <w:rsid w:val="00E5210A"/>
    <w:rsid w:val="00E523B8"/>
    <w:rsid w:val="00E526EF"/>
    <w:rsid w:val="00E52743"/>
    <w:rsid w:val="00E52B9B"/>
    <w:rsid w:val="00E52EBB"/>
    <w:rsid w:val="00E53395"/>
    <w:rsid w:val="00E53658"/>
    <w:rsid w:val="00E53C4B"/>
    <w:rsid w:val="00E53CA7"/>
    <w:rsid w:val="00E53EC9"/>
    <w:rsid w:val="00E53F7F"/>
    <w:rsid w:val="00E54099"/>
    <w:rsid w:val="00E5463B"/>
    <w:rsid w:val="00E55380"/>
    <w:rsid w:val="00E5561D"/>
    <w:rsid w:val="00E557D2"/>
    <w:rsid w:val="00E56358"/>
    <w:rsid w:val="00E5652D"/>
    <w:rsid w:val="00E56AAD"/>
    <w:rsid w:val="00E56F18"/>
    <w:rsid w:val="00E56F9E"/>
    <w:rsid w:val="00E6010C"/>
    <w:rsid w:val="00E602F4"/>
    <w:rsid w:val="00E6054E"/>
    <w:rsid w:val="00E6058C"/>
    <w:rsid w:val="00E60BBF"/>
    <w:rsid w:val="00E6167B"/>
    <w:rsid w:val="00E619BE"/>
    <w:rsid w:val="00E61F6C"/>
    <w:rsid w:val="00E62643"/>
    <w:rsid w:val="00E6292C"/>
    <w:rsid w:val="00E62A5A"/>
    <w:rsid w:val="00E62E8C"/>
    <w:rsid w:val="00E64243"/>
    <w:rsid w:val="00E645AD"/>
    <w:rsid w:val="00E64C29"/>
    <w:rsid w:val="00E65F4D"/>
    <w:rsid w:val="00E66503"/>
    <w:rsid w:val="00E671F6"/>
    <w:rsid w:val="00E6746C"/>
    <w:rsid w:val="00E67B97"/>
    <w:rsid w:val="00E67BC2"/>
    <w:rsid w:val="00E67DDE"/>
    <w:rsid w:val="00E67E98"/>
    <w:rsid w:val="00E7026A"/>
    <w:rsid w:val="00E70E48"/>
    <w:rsid w:val="00E71339"/>
    <w:rsid w:val="00E715A0"/>
    <w:rsid w:val="00E717B2"/>
    <w:rsid w:val="00E72400"/>
    <w:rsid w:val="00E7246B"/>
    <w:rsid w:val="00E72570"/>
    <w:rsid w:val="00E7298A"/>
    <w:rsid w:val="00E72A04"/>
    <w:rsid w:val="00E72AC7"/>
    <w:rsid w:val="00E72D7B"/>
    <w:rsid w:val="00E73600"/>
    <w:rsid w:val="00E73DEB"/>
    <w:rsid w:val="00E73F68"/>
    <w:rsid w:val="00E7428D"/>
    <w:rsid w:val="00E746F3"/>
    <w:rsid w:val="00E749CD"/>
    <w:rsid w:val="00E752C7"/>
    <w:rsid w:val="00E75433"/>
    <w:rsid w:val="00E75456"/>
    <w:rsid w:val="00E75F2D"/>
    <w:rsid w:val="00E76363"/>
    <w:rsid w:val="00E76403"/>
    <w:rsid w:val="00E76AE7"/>
    <w:rsid w:val="00E76F41"/>
    <w:rsid w:val="00E77055"/>
    <w:rsid w:val="00E776F6"/>
    <w:rsid w:val="00E777D1"/>
    <w:rsid w:val="00E77DE1"/>
    <w:rsid w:val="00E80602"/>
    <w:rsid w:val="00E807B2"/>
    <w:rsid w:val="00E80B76"/>
    <w:rsid w:val="00E81A2C"/>
    <w:rsid w:val="00E820AF"/>
    <w:rsid w:val="00E821D6"/>
    <w:rsid w:val="00E8225A"/>
    <w:rsid w:val="00E82C50"/>
    <w:rsid w:val="00E82F21"/>
    <w:rsid w:val="00E83591"/>
    <w:rsid w:val="00E83AC5"/>
    <w:rsid w:val="00E83C34"/>
    <w:rsid w:val="00E84013"/>
    <w:rsid w:val="00E84167"/>
    <w:rsid w:val="00E84D4B"/>
    <w:rsid w:val="00E84E24"/>
    <w:rsid w:val="00E85553"/>
    <w:rsid w:val="00E86190"/>
    <w:rsid w:val="00E8641F"/>
    <w:rsid w:val="00E866FE"/>
    <w:rsid w:val="00E86F50"/>
    <w:rsid w:val="00E87DE1"/>
    <w:rsid w:val="00E87F1A"/>
    <w:rsid w:val="00E87FC3"/>
    <w:rsid w:val="00E9005B"/>
    <w:rsid w:val="00E90237"/>
    <w:rsid w:val="00E90AD5"/>
    <w:rsid w:val="00E90C33"/>
    <w:rsid w:val="00E913FB"/>
    <w:rsid w:val="00E9221D"/>
    <w:rsid w:val="00E922B4"/>
    <w:rsid w:val="00E926D4"/>
    <w:rsid w:val="00E92722"/>
    <w:rsid w:val="00E92CEC"/>
    <w:rsid w:val="00E93270"/>
    <w:rsid w:val="00E933E4"/>
    <w:rsid w:val="00E937D5"/>
    <w:rsid w:val="00E93B14"/>
    <w:rsid w:val="00E95320"/>
    <w:rsid w:val="00E95792"/>
    <w:rsid w:val="00E95CCE"/>
    <w:rsid w:val="00E95E17"/>
    <w:rsid w:val="00E95EBC"/>
    <w:rsid w:val="00E9656F"/>
    <w:rsid w:val="00E965DC"/>
    <w:rsid w:val="00E96A35"/>
    <w:rsid w:val="00E96C9D"/>
    <w:rsid w:val="00E97018"/>
    <w:rsid w:val="00E972C4"/>
    <w:rsid w:val="00E97633"/>
    <w:rsid w:val="00E9790E"/>
    <w:rsid w:val="00E97CCB"/>
    <w:rsid w:val="00EA019B"/>
    <w:rsid w:val="00EA0424"/>
    <w:rsid w:val="00EA0F08"/>
    <w:rsid w:val="00EA0FEE"/>
    <w:rsid w:val="00EA1659"/>
    <w:rsid w:val="00EA1ACD"/>
    <w:rsid w:val="00EA1C4D"/>
    <w:rsid w:val="00EA1E08"/>
    <w:rsid w:val="00EA2557"/>
    <w:rsid w:val="00EA25A1"/>
    <w:rsid w:val="00EA285C"/>
    <w:rsid w:val="00EA2F8C"/>
    <w:rsid w:val="00EA3DBF"/>
    <w:rsid w:val="00EA4648"/>
    <w:rsid w:val="00EA4746"/>
    <w:rsid w:val="00EA4905"/>
    <w:rsid w:val="00EA4D77"/>
    <w:rsid w:val="00EA545B"/>
    <w:rsid w:val="00EA5A15"/>
    <w:rsid w:val="00EA5F69"/>
    <w:rsid w:val="00EA6320"/>
    <w:rsid w:val="00EA6700"/>
    <w:rsid w:val="00EA676F"/>
    <w:rsid w:val="00EA697D"/>
    <w:rsid w:val="00EA6AF8"/>
    <w:rsid w:val="00EA6B35"/>
    <w:rsid w:val="00EA6DEB"/>
    <w:rsid w:val="00EA70F0"/>
    <w:rsid w:val="00EA7251"/>
    <w:rsid w:val="00EA729E"/>
    <w:rsid w:val="00EA748C"/>
    <w:rsid w:val="00EB095F"/>
    <w:rsid w:val="00EB1A50"/>
    <w:rsid w:val="00EB1B82"/>
    <w:rsid w:val="00EB2403"/>
    <w:rsid w:val="00EB2891"/>
    <w:rsid w:val="00EB3062"/>
    <w:rsid w:val="00EB39BB"/>
    <w:rsid w:val="00EB3AB9"/>
    <w:rsid w:val="00EB489E"/>
    <w:rsid w:val="00EB493F"/>
    <w:rsid w:val="00EB4957"/>
    <w:rsid w:val="00EB4AAC"/>
    <w:rsid w:val="00EB52C0"/>
    <w:rsid w:val="00EB54DF"/>
    <w:rsid w:val="00EB559D"/>
    <w:rsid w:val="00EB58B4"/>
    <w:rsid w:val="00EB5D0A"/>
    <w:rsid w:val="00EB609C"/>
    <w:rsid w:val="00EB60C4"/>
    <w:rsid w:val="00EB69A9"/>
    <w:rsid w:val="00EB7B39"/>
    <w:rsid w:val="00EB7B69"/>
    <w:rsid w:val="00EB7B79"/>
    <w:rsid w:val="00EB7EE3"/>
    <w:rsid w:val="00EC036A"/>
    <w:rsid w:val="00EC03BC"/>
    <w:rsid w:val="00EC040B"/>
    <w:rsid w:val="00EC092E"/>
    <w:rsid w:val="00EC1230"/>
    <w:rsid w:val="00EC1AE8"/>
    <w:rsid w:val="00EC1BDE"/>
    <w:rsid w:val="00EC1C5F"/>
    <w:rsid w:val="00EC2721"/>
    <w:rsid w:val="00EC2961"/>
    <w:rsid w:val="00EC2CF3"/>
    <w:rsid w:val="00EC3C88"/>
    <w:rsid w:val="00EC4273"/>
    <w:rsid w:val="00EC441C"/>
    <w:rsid w:val="00EC46A4"/>
    <w:rsid w:val="00EC4905"/>
    <w:rsid w:val="00EC4FD8"/>
    <w:rsid w:val="00EC534E"/>
    <w:rsid w:val="00EC55FF"/>
    <w:rsid w:val="00EC5E1D"/>
    <w:rsid w:val="00EC5F10"/>
    <w:rsid w:val="00EC6215"/>
    <w:rsid w:val="00EC666F"/>
    <w:rsid w:val="00EC6F05"/>
    <w:rsid w:val="00EC74F8"/>
    <w:rsid w:val="00EC7501"/>
    <w:rsid w:val="00EC78A5"/>
    <w:rsid w:val="00EC7923"/>
    <w:rsid w:val="00EC7935"/>
    <w:rsid w:val="00ED0B43"/>
    <w:rsid w:val="00ED17D8"/>
    <w:rsid w:val="00ED2790"/>
    <w:rsid w:val="00ED2814"/>
    <w:rsid w:val="00ED3311"/>
    <w:rsid w:val="00ED37BF"/>
    <w:rsid w:val="00ED3B8C"/>
    <w:rsid w:val="00ED3CED"/>
    <w:rsid w:val="00ED3E4E"/>
    <w:rsid w:val="00ED4386"/>
    <w:rsid w:val="00ED4D21"/>
    <w:rsid w:val="00ED5558"/>
    <w:rsid w:val="00ED5D8B"/>
    <w:rsid w:val="00ED5E97"/>
    <w:rsid w:val="00ED6AB8"/>
    <w:rsid w:val="00ED6E23"/>
    <w:rsid w:val="00ED6E73"/>
    <w:rsid w:val="00ED7145"/>
    <w:rsid w:val="00ED762A"/>
    <w:rsid w:val="00ED782A"/>
    <w:rsid w:val="00ED7A6A"/>
    <w:rsid w:val="00ED7CF1"/>
    <w:rsid w:val="00ED7EA2"/>
    <w:rsid w:val="00EE054F"/>
    <w:rsid w:val="00EE05D8"/>
    <w:rsid w:val="00EE094D"/>
    <w:rsid w:val="00EE1517"/>
    <w:rsid w:val="00EE1A48"/>
    <w:rsid w:val="00EE1BCD"/>
    <w:rsid w:val="00EE22D5"/>
    <w:rsid w:val="00EE28BE"/>
    <w:rsid w:val="00EE2E3A"/>
    <w:rsid w:val="00EE3351"/>
    <w:rsid w:val="00EE4601"/>
    <w:rsid w:val="00EE4B1D"/>
    <w:rsid w:val="00EE4C2A"/>
    <w:rsid w:val="00EE51AF"/>
    <w:rsid w:val="00EE5487"/>
    <w:rsid w:val="00EE6225"/>
    <w:rsid w:val="00EE6CB3"/>
    <w:rsid w:val="00EE70C4"/>
    <w:rsid w:val="00EE7487"/>
    <w:rsid w:val="00EE771F"/>
    <w:rsid w:val="00EE7B22"/>
    <w:rsid w:val="00EE7DA5"/>
    <w:rsid w:val="00EF0100"/>
    <w:rsid w:val="00EF09A5"/>
    <w:rsid w:val="00EF18CF"/>
    <w:rsid w:val="00EF1BFD"/>
    <w:rsid w:val="00EF1C5D"/>
    <w:rsid w:val="00EF1FFF"/>
    <w:rsid w:val="00EF200B"/>
    <w:rsid w:val="00EF2723"/>
    <w:rsid w:val="00EF286F"/>
    <w:rsid w:val="00EF29E3"/>
    <w:rsid w:val="00EF3011"/>
    <w:rsid w:val="00EF30AD"/>
    <w:rsid w:val="00EF3688"/>
    <w:rsid w:val="00EF4BC4"/>
    <w:rsid w:val="00EF4D82"/>
    <w:rsid w:val="00EF4DAC"/>
    <w:rsid w:val="00EF4F18"/>
    <w:rsid w:val="00EF54E0"/>
    <w:rsid w:val="00EF585D"/>
    <w:rsid w:val="00EF5E20"/>
    <w:rsid w:val="00EF6378"/>
    <w:rsid w:val="00EF64E1"/>
    <w:rsid w:val="00EF656A"/>
    <w:rsid w:val="00EF6A23"/>
    <w:rsid w:val="00EF7194"/>
    <w:rsid w:val="00EF7377"/>
    <w:rsid w:val="00EF7BCF"/>
    <w:rsid w:val="00F0008F"/>
    <w:rsid w:val="00F002BF"/>
    <w:rsid w:val="00F003A1"/>
    <w:rsid w:val="00F00666"/>
    <w:rsid w:val="00F01097"/>
    <w:rsid w:val="00F01654"/>
    <w:rsid w:val="00F01AE0"/>
    <w:rsid w:val="00F02025"/>
    <w:rsid w:val="00F0240C"/>
    <w:rsid w:val="00F02677"/>
    <w:rsid w:val="00F028C9"/>
    <w:rsid w:val="00F02C52"/>
    <w:rsid w:val="00F039B8"/>
    <w:rsid w:val="00F03C4E"/>
    <w:rsid w:val="00F03DBD"/>
    <w:rsid w:val="00F03F20"/>
    <w:rsid w:val="00F044F6"/>
    <w:rsid w:val="00F04A12"/>
    <w:rsid w:val="00F04B4E"/>
    <w:rsid w:val="00F04B7F"/>
    <w:rsid w:val="00F04BCE"/>
    <w:rsid w:val="00F04ECB"/>
    <w:rsid w:val="00F05258"/>
    <w:rsid w:val="00F052F3"/>
    <w:rsid w:val="00F056D8"/>
    <w:rsid w:val="00F06187"/>
    <w:rsid w:val="00F061AF"/>
    <w:rsid w:val="00F06492"/>
    <w:rsid w:val="00F06889"/>
    <w:rsid w:val="00F06C28"/>
    <w:rsid w:val="00F06EEE"/>
    <w:rsid w:val="00F06F8B"/>
    <w:rsid w:val="00F0701E"/>
    <w:rsid w:val="00F0725E"/>
    <w:rsid w:val="00F07535"/>
    <w:rsid w:val="00F07700"/>
    <w:rsid w:val="00F07B75"/>
    <w:rsid w:val="00F103D0"/>
    <w:rsid w:val="00F105D5"/>
    <w:rsid w:val="00F10D94"/>
    <w:rsid w:val="00F11AD1"/>
    <w:rsid w:val="00F11DBE"/>
    <w:rsid w:val="00F1235E"/>
    <w:rsid w:val="00F1272F"/>
    <w:rsid w:val="00F1279E"/>
    <w:rsid w:val="00F13064"/>
    <w:rsid w:val="00F1306C"/>
    <w:rsid w:val="00F132BA"/>
    <w:rsid w:val="00F133CE"/>
    <w:rsid w:val="00F137BE"/>
    <w:rsid w:val="00F13973"/>
    <w:rsid w:val="00F13E0C"/>
    <w:rsid w:val="00F13F93"/>
    <w:rsid w:val="00F14384"/>
    <w:rsid w:val="00F145F8"/>
    <w:rsid w:val="00F14CE6"/>
    <w:rsid w:val="00F14D3B"/>
    <w:rsid w:val="00F14E88"/>
    <w:rsid w:val="00F14F14"/>
    <w:rsid w:val="00F157B4"/>
    <w:rsid w:val="00F15BA2"/>
    <w:rsid w:val="00F160D2"/>
    <w:rsid w:val="00F16236"/>
    <w:rsid w:val="00F1631F"/>
    <w:rsid w:val="00F16322"/>
    <w:rsid w:val="00F16609"/>
    <w:rsid w:val="00F16D96"/>
    <w:rsid w:val="00F17100"/>
    <w:rsid w:val="00F17F80"/>
    <w:rsid w:val="00F206F0"/>
    <w:rsid w:val="00F214F6"/>
    <w:rsid w:val="00F219C0"/>
    <w:rsid w:val="00F21A06"/>
    <w:rsid w:val="00F2215C"/>
    <w:rsid w:val="00F2261A"/>
    <w:rsid w:val="00F228AF"/>
    <w:rsid w:val="00F22E94"/>
    <w:rsid w:val="00F23042"/>
    <w:rsid w:val="00F2391A"/>
    <w:rsid w:val="00F23A29"/>
    <w:rsid w:val="00F23D43"/>
    <w:rsid w:val="00F23EEF"/>
    <w:rsid w:val="00F241A6"/>
    <w:rsid w:val="00F24343"/>
    <w:rsid w:val="00F246F1"/>
    <w:rsid w:val="00F24940"/>
    <w:rsid w:val="00F2553F"/>
    <w:rsid w:val="00F25E29"/>
    <w:rsid w:val="00F2641A"/>
    <w:rsid w:val="00F2641D"/>
    <w:rsid w:val="00F26468"/>
    <w:rsid w:val="00F26859"/>
    <w:rsid w:val="00F26A75"/>
    <w:rsid w:val="00F26DEB"/>
    <w:rsid w:val="00F2708A"/>
    <w:rsid w:val="00F270B4"/>
    <w:rsid w:val="00F27440"/>
    <w:rsid w:val="00F2769D"/>
    <w:rsid w:val="00F27719"/>
    <w:rsid w:val="00F278BD"/>
    <w:rsid w:val="00F27B07"/>
    <w:rsid w:val="00F27DA4"/>
    <w:rsid w:val="00F303A8"/>
    <w:rsid w:val="00F306ED"/>
    <w:rsid w:val="00F307A0"/>
    <w:rsid w:val="00F30D07"/>
    <w:rsid w:val="00F30E6D"/>
    <w:rsid w:val="00F3134F"/>
    <w:rsid w:val="00F314E1"/>
    <w:rsid w:val="00F3195D"/>
    <w:rsid w:val="00F31B51"/>
    <w:rsid w:val="00F3211F"/>
    <w:rsid w:val="00F32630"/>
    <w:rsid w:val="00F32DA5"/>
    <w:rsid w:val="00F32ED7"/>
    <w:rsid w:val="00F3306D"/>
    <w:rsid w:val="00F33156"/>
    <w:rsid w:val="00F3391C"/>
    <w:rsid w:val="00F33923"/>
    <w:rsid w:val="00F3420D"/>
    <w:rsid w:val="00F34991"/>
    <w:rsid w:val="00F34F52"/>
    <w:rsid w:val="00F35641"/>
    <w:rsid w:val="00F35857"/>
    <w:rsid w:val="00F35B3A"/>
    <w:rsid w:val="00F35C7A"/>
    <w:rsid w:val="00F35EAD"/>
    <w:rsid w:val="00F366F9"/>
    <w:rsid w:val="00F37281"/>
    <w:rsid w:val="00F373EF"/>
    <w:rsid w:val="00F37E28"/>
    <w:rsid w:val="00F40316"/>
    <w:rsid w:val="00F40345"/>
    <w:rsid w:val="00F40599"/>
    <w:rsid w:val="00F408BF"/>
    <w:rsid w:val="00F40C7B"/>
    <w:rsid w:val="00F40EA0"/>
    <w:rsid w:val="00F4143E"/>
    <w:rsid w:val="00F41475"/>
    <w:rsid w:val="00F418A9"/>
    <w:rsid w:val="00F4194C"/>
    <w:rsid w:val="00F422F5"/>
    <w:rsid w:val="00F4246D"/>
    <w:rsid w:val="00F42E09"/>
    <w:rsid w:val="00F43390"/>
    <w:rsid w:val="00F4371A"/>
    <w:rsid w:val="00F439A9"/>
    <w:rsid w:val="00F43A50"/>
    <w:rsid w:val="00F44357"/>
    <w:rsid w:val="00F44947"/>
    <w:rsid w:val="00F45027"/>
    <w:rsid w:val="00F457F9"/>
    <w:rsid w:val="00F457FC"/>
    <w:rsid w:val="00F458F6"/>
    <w:rsid w:val="00F460DD"/>
    <w:rsid w:val="00F4710F"/>
    <w:rsid w:val="00F47515"/>
    <w:rsid w:val="00F47AC1"/>
    <w:rsid w:val="00F503CF"/>
    <w:rsid w:val="00F5042E"/>
    <w:rsid w:val="00F504B5"/>
    <w:rsid w:val="00F508AE"/>
    <w:rsid w:val="00F5120C"/>
    <w:rsid w:val="00F51360"/>
    <w:rsid w:val="00F5140F"/>
    <w:rsid w:val="00F51727"/>
    <w:rsid w:val="00F51A69"/>
    <w:rsid w:val="00F51A83"/>
    <w:rsid w:val="00F51FA1"/>
    <w:rsid w:val="00F51FD7"/>
    <w:rsid w:val="00F520AC"/>
    <w:rsid w:val="00F52194"/>
    <w:rsid w:val="00F52570"/>
    <w:rsid w:val="00F52A70"/>
    <w:rsid w:val="00F52B4B"/>
    <w:rsid w:val="00F534D7"/>
    <w:rsid w:val="00F53AFF"/>
    <w:rsid w:val="00F542FB"/>
    <w:rsid w:val="00F54AAA"/>
    <w:rsid w:val="00F54EC9"/>
    <w:rsid w:val="00F556C7"/>
    <w:rsid w:val="00F557F7"/>
    <w:rsid w:val="00F55AAC"/>
    <w:rsid w:val="00F56006"/>
    <w:rsid w:val="00F565EE"/>
    <w:rsid w:val="00F56A31"/>
    <w:rsid w:val="00F56C18"/>
    <w:rsid w:val="00F57355"/>
    <w:rsid w:val="00F57418"/>
    <w:rsid w:val="00F577F2"/>
    <w:rsid w:val="00F5798E"/>
    <w:rsid w:val="00F57E29"/>
    <w:rsid w:val="00F600C9"/>
    <w:rsid w:val="00F611AC"/>
    <w:rsid w:val="00F61219"/>
    <w:rsid w:val="00F61831"/>
    <w:rsid w:val="00F627F6"/>
    <w:rsid w:val="00F62A5E"/>
    <w:rsid w:val="00F63248"/>
    <w:rsid w:val="00F63395"/>
    <w:rsid w:val="00F636A7"/>
    <w:rsid w:val="00F63B7E"/>
    <w:rsid w:val="00F6405A"/>
    <w:rsid w:val="00F64177"/>
    <w:rsid w:val="00F647E1"/>
    <w:rsid w:val="00F64A86"/>
    <w:rsid w:val="00F64CA8"/>
    <w:rsid w:val="00F64EDD"/>
    <w:rsid w:val="00F6513A"/>
    <w:rsid w:val="00F651DC"/>
    <w:rsid w:val="00F658AA"/>
    <w:rsid w:val="00F66599"/>
    <w:rsid w:val="00F66BE8"/>
    <w:rsid w:val="00F66D71"/>
    <w:rsid w:val="00F66F49"/>
    <w:rsid w:val="00F672CC"/>
    <w:rsid w:val="00F704D4"/>
    <w:rsid w:val="00F707EB"/>
    <w:rsid w:val="00F70B7B"/>
    <w:rsid w:val="00F70C43"/>
    <w:rsid w:val="00F70F92"/>
    <w:rsid w:val="00F71026"/>
    <w:rsid w:val="00F71542"/>
    <w:rsid w:val="00F71858"/>
    <w:rsid w:val="00F719F7"/>
    <w:rsid w:val="00F7200A"/>
    <w:rsid w:val="00F72754"/>
    <w:rsid w:val="00F72DF7"/>
    <w:rsid w:val="00F7305E"/>
    <w:rsid w:val="00F7441A"/>
    <w:rsid w:val="00F74D8C"/>
    <w:rsid w:val="00F75542"/>
    <w:rsid w:val="00F75B90"/>
    <w:rsid w:val="00F75E5E"/>
    <w:rsid w:val="00F76126"/>
    <w:rsid w:val="00F76243"/>
    <w:rsid w:val="00F7652A"/>
    <w:rsid w:val="00F767E8"/>
    <w:rsid w:val="00F76828"/>
    <w:rsid w:val="00F76AAA"/>
    <w:rsid w:val="00F770EB"/>
    <w:rsid w:val="00F772F6"/>
    <w:rsid w:val="00F775F7"/>
    <w:rsid w:val="00F778A1"/>
    <w:rsid w:val="00F77B8D"/>
    <w:rsid w:val="00F77EB8"/>
    <w:rsid w:val="00F77ECB"/>
    <w:rsid w:val="00F802CD"/>
    <w:rsid w:val="00F8047E"/>
    <w:rsid w:val="00F80591"/>
    <w:rsid w:val="00F80854"/>
    <w:rsid w:val="00F80B0A"/>
    <w:rsid w:val="00F80CDA"/>
    <w:rsid w:val="00F80CFF"/>
    <w:rsid w:val="00F80D79"/>
    <w:rsid w:val="00F8135E"/>
    <w:rsid w:val="00F814FB"/>
    <w:rsid w:val="00F81B1D"/>
    <w:rsid w:val="00F81F61"/>
    <w:rsid w:val="00F8253A"/>
    <w:rsid w:val="00F828A0"/>
    <w:rsid w:val="00F82A0C"/>
    <w:rsid w:val="00F82BD9"/>
    <w:rsid w:val="00F83577"/>
    <w:rsid w:val="00F835BA"/>
    <w:rsid w:val="00F83D99"/>
    <w:rsid w:val="00F83EB7"/>
    <w:rsid w:val="00F83F4B"/>
    <w:rsid w:val="00F84A99"/>
    <w:rsid w:val="00F84B21"/>
    <w:rsid w:val="00F853C9"/>
    <w:rsid w:val="00F85468"/>
    <w:rsid w:val="00F85879"/>
    <w:rsid w:val="00F859F9"/>
    <w:rsid w:val="00F85C60"/>
    <w:rsid w:val="00F85E89"/>
    <w:rsid w:val="00F86473"/>
    <w:rsid w:val="00F86F48"/>
    <w:rsid w:val="00F87193"/>
    <w:rsid w:val="00F87790"/>
    <w:rsid w:val="00F878EC"/>
    <w:rsid w:val="00F87B9C"/>
    <w:rsid w:val="00F87CF6"/>
    <w:rsid w:val="00F907AB"/>
    <w:rsid w:val="00F90B16"/>
    <w:rsid w:val="00F90E63"/>
    <w:rsid w:val="00F90F1B"/>
    <w:rsid w:val="00F91BCC"/>
    <w:rsid w:val="00F92396"/>
    <w:rsid w:val="00F92444"/>
    <w:rsid w:val="00F9295D"/>
    <w:rsid w:val="00F92D93"/>
    <w:rsid w:val="00F937B0"/>
    <w:rsid w:val="00F93997"/>
    <w:rsid w:val="00F9412C"/>
    <w:rsid w:val="00F9420A"/>
    <w:rsid w:val="00F9472F"/>
    <w:rsid w:val="00F94EBF"/>
    <w:rsid w:val="00F9579E"/>
    <w:rsid w:val="00F958B7"/>
    <w:rsid w:val="00F96691"/>
    <w:rsid w:val="00F977FF"/>
    <w:rsid w:val="00F97F0F"/>
    <w:rsid w:val="00F97F4F"/>
    <w:rsid w:val="00FA0213"/>
    <w:rsid w:val="00FA067B"/>
    <w:rsid w:val="00FA19A5"/>
    <w:rsid w:val="00FA1C47"/>
    <w:rsid w:val="00FA1D73"/>
    <w:rsid w:val="00FA1F8F"/>
    <w:rsid w:val="00FA2022"/>
    <w:rsid w:val="00FA23CF"/>
    <w:rsid w:val="00FA2622"/>
    <w:rsid w:val="00FA268E"/>
    <w:rsid w:val="00FA2950"/>
    <w:rsid w:val="00FA3142"/>
    <w:rsid w:val="00FA39A2"/>
    <w:rsid w:val="00FA48D7"/>
    <w:rsid w:val="00FA60B0"/>
    <w:rsid w:val="00FA65F8"/>
    <w:rsid w:val="00FA6999"/>
    <w:rsid w:val="00FA6A06"/>
    <w:rsid w:val="00FA6F6A"/>
    <w:rsid w:val="00FA71A2"/>
    <w:rsid w:val="00FB0587"/>
    <w:rsid w:val="00FB06E6"/>
    <w:rsid w:val="00FB0A54"/>
    <w:rsid w:val="00FB0FC3"/>
    <w:rsid w:val="00FB14CF"/>
    <w:rsid w:val="00FB1C79"/>
    <w:rsid w:val="00FB252F"/>
    <w:rsid w:val="00FB28FB"/>
    <w:rsid w:val="00FB3BD5"/>
    <w:rsid w:val="00FB3DFE"/>
    <w:rsid w:val="00FB4D9A"/>
    <w:rsid w:val="00FB503F"/>
    <w:rsid w:val="00FB5C7D"/>
    <w:rsid w:val="00FB66F2"/>
    <w:rsid w:val="00FB7426"/>
    <w:rsid w:val="00FC00B7"/>
    <w:rsid w:val="00FC061E"/>
    <w:rsid w:val="00FC0C5B"/>
    <w:rsid w:val="00FC1162"/>
    <w:rsid w:val="00FC1D03"/>
    <w:rsid w:val="00FC1D3A"/>
    <w:rsid w:val="00FC1DD9"/>
    <w:rsid w:val="00FC2B04"/>
    <w:rsid w:val="00FC2CC1"/>
    <w:rsid w:val="00FC326A"/>
    <w:rsid w:val="00FC3717"/>
    <w:rsid w:val="00FC4646"/>
    <w:rsid w:val="00FC4B5E"/>
    <w:rsid w:val="00FC4B81"/>
    <w:rsid w:val="00FC4B83"/>
    <w:rsid w:val="00FC5606"/>
    <w:rsid w:val="00FC589E"/>
    <w:rsid w:val="00FC58AF"/>
    <w:rsid w:val="00FC5C6E"/>
    <w:rsid w:val="00FC5E6B"/>
    <w:rsid w:val="00FC5FD1"/>
    <w:rsid w:val="00FC6173"/>
    <w:rsid w:val="00FC62B8"/>
    <w:rsid w:val="00FC6A96"/>
    <w:rsid w:val="00FC7CB0"/>
    <w:rsid w:val="00FD0371"/>
    <w:rsid w:val="00FD0374"/>
    <w:rsid w:val="00FD04B8"/>
    <w:rsid w:val="00FD057C"/>
    <w:rsid w:val="00FD18DA"/>
    <w:rsid w:val="00FD1EA6"/>
    <w:rsid w:val="00FD201B"/>
    <w:rsid w:val="00FD23CC"/>
    <w:rsid w:val="00FD24DC"/>
    <w:rsid w:val="00FD298D"/>
    <w:rsid w:val="00FD2C9F"/>
    <w:rsid w:val="00FD330B"/>
    <w:rsid w:val="00FD3F2D"/>
    <w:rsid w:val="00FD3FBC"/>
    <w:rsid w:val="00FD4180"/>
    <w:rsid w:val="00FD48CE"/>
    <w:rsid w:val="00FD4B5A"/>
    <w:rsid w:val="00FD5027"/>
    <w:rsid w:val="00FD5396"/>
    <w:rsid w:val="00FD67F2"/>
    <w:rsid w:val="00FD6C37"/>
    <w:rsid w:val="00FD72A7"/>
    <w:rsid w:val="00FD799D"/>
    <w:rsid w:val="00FD7FFC"/>
    <w:rsid w:val="00FE048B"/>
    <w:rsid w:val="00FE050F"/>
    <w:rsid w:val="00FE0C40"/>
    <w:rsid w:val="00FE0FF1"/>
    <w:rsid w:val="00FE153B"/>
    <w:rsid w:val="00FE163B"/>
    <w:rsid w:val="00FE1714"/>
    <w:rsid w:val="00FE1991"/>
    <w:rsid w:val="00FE1E89"/>
    <w:rsid w:val="00FE20A4"/>
    <w:rsid w:val="00FE2449"/>
    <w:rsid w:val="00FE26BE"/>
    <w:rsid w:val="00FE2977"/>
    <w:rsid w:val="00FE2F05"/>
    <w:rsid w:val="00FE358A"/>
    <w:rsid w:val="00FE394D"/>
    <w:rsid w:val="00FE3D75"/>
    <w:rsid w:val="00FE4418"/>
    <w:rsid w:val="00FE4586"/>
    <w:rsid w:val="00FE4B6B"/>
    <w:rsid w:val="00FE4F2A"/>
    <w:rsid w:val="00FE50F2"/>
    <w:rsid w:val="00FE56EF"/>
    <w:rsid w:val="00FE5A36"/>
    <w:rsid w:val="00FE5B94"/>
    <w:rsid w:val="00FE5C6A"/>
    <w:rsid w:val="00FE6577"/>
    <w:rsid w:val="00FE674F"/>
    <w:rsid w:val="00FE6B6D"/>
    <w:rsid w:val="00FE70A8"/>
    <w:rsid w:val="00FE71EA"/>
    <w:rsid w:val="00FE756E"/>
    <w:rsid w:val="00FE7EFB"/>
    <w:rsid w:val="00FE7FBD"/>
    <w:rsid w:val="00FF011C"/>
    <w:rsid w:val="00FF0296"/>
    <w:rsid w:val="00FF09A6"/>
    <w:rsid w:val="00FF0FB7"/>
    <w:rsid w:val="00FF0FEA"/>
    <w:rsid w:val="00FF1A2A"/>
    <w:rsid w:val="00FF277B"/>
    <w:rsid w:val="00FF2874"/>
    <w:rsid w:val="00FF28C4"/>
    <w:rsid w:val="00FF28F8"/>
    <w:rsid w:val="00FF2DC6"/>
    <w:rsid w:val="00FF3387"/>
    <w:rsid w:val="00FF3B16"/>
    <w:rsid w:val="00FF404C"/>
    <w:rsid w:val="00FF44C7"/>
    <w:rsid w:val="00FF5103"/>
    <w:rsid w:val="00FF5182"/>
    <w:rsid w:val="00FF5537"/>
    <w:rsid w:val="00FF570B"/>
    <w:rsid w:val="00FF575D"/>
    <w:rsid w:val="00FF5D12"/>
    <w:rsid w:val="00FF6370"/>
    <w:rsid w:val="00FF66C2"/>
    <w:rsid w:val="00FF6B53"/>
    <w:rsid w:val="00FF6F7E"/>
    <w:rsid w:val="00FF715E"/>
    <w:rsid w:val="00FF7330"/>
    <w:rsid w:val="00FF74AE"/>
    <w:rsid w:val="00FF75C6"/>
    <w:rsid w:val="00FF78A4"/>
    <w:rsid w:val="00FF7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A0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0A01"/>
    <w:pPr>
      <w:widowControl w:val="0"/>
      <w:spacing w:beforeLines="100"/>
      <w:ind w:left="720" w:hanging="720"/>
      <w:jc w:val="both"/>
    </w:pPr>
    <w:rPr>
      <w:kern w:val="2"/>
      <w:sz w:val="24"/>
      <w:szCs w:val="22"/>
    </w:rPr>
  </w:style>
  <w:style w:type="paragraph" w:styleId="a4">
    <w:name w:val="List Paragraph"/>
    <w:basedOn w:val="a"/>
    <w:uiPriority w:val="99"/>
    <w:qFormat/>
    <w:rsid w:val="00230A01"/>
    <w:pPr>
      <w:ind w:leftChars="200" w:left="480"/>
    </w:pPr>
  </w:style>
  <w:style w:type="paragraph" w:styleId="a5">
    <w:name w:val="header"/>
    <w:basedOn w:val="a"/>
    <w:link w:val="a6"/>
    <w:uiPriority w:val="99"/>
    <w:unhideWhenUsed/>
    <w:rsid w:val="0004628A"/>
    <w:pPr>
      <w:tabs>
        <w:tab w:val="center" w:pos="4153"/>
        <w:tab w:val="right" w:pos="8306"/>
      </w:tabs>
      <w:snapToGrid w:val="0"/>
    </w:pPr>
    <w:rPr>
      <w:sz w:val="20"/>
      <w:szCs w:val="20"/>
    </w:rPr>
  </w:style>
  <w:style w:type="character" w:customStyle="1" w:styleId="a6">
    <w:name w:val="頁首 字元"/>
    <w:link w:val="a5"/>
    <w:uiPriority w:val="99"/>
    <w:semiHidden/>
    <w:rsid w:val="0004628A"/>
    <w:rPr>
      <w:kern w:val="2"/>
    </w:rPr>
  </w:style>
  <w:style w:type="paragraph" w:styleId="a7">
    <w:name w:val="footer"/>
    <w:basedOn w:val="a"/>
    <w:link w:val="a8"/>
    <w:uiPriority w:val="99"/>
    <w:unhideWhenUsed/>
    <w:rsid w:val="0004628A"/>
    <w:pPr>
      <w:tabs>
        <w:tab w:val="center" w:pos="4153"/>
        <w:tab w:val="right" w:pos="8306"/>
      </w:tabs>
      <w:snapToGrid w:val="0"/>
    </w:pPr>
    <w:rPr>
      <w:sz w:val="20"/>
      <w:szCs w:val="20"/>
    </w:rPr>
  </w:style>
  <w:style w:type="character" w:customStyle="1" w:styleId="a8">
    <w:name w:val="頁尾 字元"/>
    <w:link w:val="a7"/>
    <w:uiPriority w:val="99"/>
    <w:rsid w:val="0004628A"/>
    <w:rPr>
      <w:kern w:val="2"/>
    </w:rPr>
  </w:style>
  <w:style w:type="paragraph" w:styleId="HTML">
    <w:name w:val="HTML Preformatted"/>
    <w:basedOn w:val="a"/>
    <w:link w:val="HTML0"/>
    <w:uiPriority w:val="99"/>
    <w:unhideWhenUsed/>
    <w:rsid w:val="00BC2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kern w:val="0"/>
      <w:szCs w:val="24"/>
    </w:rPr>
  </w:style>
  <w:style w:type="character" w:customStyle="1" w:styleId="HTML0">
    <w:name w:val="HTML 預設格式 字元"/>
    <w:link w:val="HTML"/>
    <w:uiPriority w:val="99"/>
    <w:rsid w:val="00BC225B"/>
    <w:rPr>
      <w:rFonts w:ascii="細明體" w:eastAsia="細明體" w:hAnsi="細明體" w:cs="細明體"/>
      <w:sz w:val="24"/>
      <w:szCs w:val="24"/>
    </w:rPr>
  </w:style>
  <w:style w:type="character" w:customStyle="1" w:styleId="apple-converted-space">
    <w:name w:val="apple-converted-space"/>
    <w:basedOn w:val="a0"/>
    <w:rsid w:val="002F6EFF"/>
  </w:style>
  <w:style w:type="character" w:styleId="a9">
    <w:name w:val="Hyperlink"/>
    <w:uiPriority w:val="99"/>
    <w:unhideWhenUsed/>
    <w:rsid w:val="00182AEA"/>
    <w:rPr>
      <w:color w:val="0000FF"/>
      <w:u w:val="single"/>
    </w:rPr>
  </w:style>
  <w:style w:type="paragraph" w:styleId="aa">
    <w:name w:val="Balloon Text"/>
    <w:basedOn w:val="a"/>
    <w:link w:val="ab"/>
    <w:unhideWhenUsed/>
    <w:rsid w:val="000800AA"/>
    <w:rPr>
      <w:rFonts w:ascii="Cambria" w:hAnsi="Cambria"/>
      <w:sz w:val="18"/>
      <w:szCs w:val="18"/>
    </w:rPr>
  </w:style>
  <w:style w:type="character" w:customStyle="1" w:styleId="ab">
    <w:name w:val="註解方塊文字 字元"/>
    <w:link w:val="aa"/>
    <w:rsid w:val="000800AA"/>
    <w:rPr>
      <w:rFonts w:ascii="Cambria" w:eastAsia="新細明體" w:hAnsi="Cambria" w:cs="Times New Roman"/>
      <w:kern w:val="2"/>
      <w:sz w:val="18"/>
      <w:szCs w:val="18"/>
    </w:rPr>
  </w:style>
  <w:style w:type="table" w:styleId="ac">
    <w:name w:val="Table Grid"/>
    <w:basedOn w:val="a1"/>
    <w:rsid w:val="0046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4F6"/>
    <w:pPr>
      <w:widowControl w:val="0"/>
      <w:autoSpaceDE w:val="0"/>
      <w:autoSpaceDN w:val="0"/>
      <w:adjustRightInd w:val="0"/>
    </w:pPr>
    <w:rPr>
      <w:rFonts w:ascii="標楷體" w:eastAsia="標楷體" w:cs="標楷體"/>
      <w:color w:val="000000"/>
      <w:sz w:val="24"/>
      <w:szCs w:val="24"/>
    </w:rPr>
  </w:style>
  <w:style w:type="character" w:customStyle="1" w:styleId="shorttext">
    <w:name w:val="short_text"/>
    <w:basedOn w:val="a0"/>
    <w:rsid w:val="00D66F3A"/>
  </w:style>
  <w:style w:type="character" w:customStyle="1" w:styleId="hps">
    <w:name w:val="hps"/>
    <w:basedOn w:val="a0"/>
    <w:rsid w:val="00D66F3A"/>
  </w:style>
  <w:style w:type="paragraph" w:styleId="Web">
    <w:name w:val="Normal (Web)"/>
    <w:basedOn w:val="a"/>
    <w:uiPriority w:val="99"/>
    <w:semiHidden/>
    <w:unhideWhenUsed/>
    <w:rsid w:val="00AC5748"/>
    <w:pPr>
      <w:widowControl/>
      <w:spacing w:before="100" w:beforeAutospacing="1" w:after="100" w:afterAutospacing="1"/>
      <w:jc w:val="left"/>
    </w:pPr>
    <w:rPr>
      <w:rFonts w:ascii="新細明體" w:hAnsi="新細明體" w:cs="新細明體"/>
      <w:kern w:val="0"/>
      <w:szCs w:val="24"/>
    </w:rPr>
  </w:style>
  <w:style w:type="character" w:customStyle="1" w:styleId="crsauthor">
    <w:name w:val="crs_author"/>
    <w:basedOn w:val="a0"/>
    <w:rsid w:val="00B32A0A"/>
  </w:style>
  <w:style w:type="paragraph" w:styleId="ad">
    <w:name w:val="Date"/>
    <w:basedOn w:val="a"/>
    <w:next w:val="a"/>
    <w:link w:val="ae"/>
    <w:uiPriority w:val="99"/>
    <w:semiHidden/>
    <w:unhideWhenUsed/>
    <w:rsid w:val="00510FDC"/>
    <w:pPr>
      <w:jc w:val="right"/>
    </w:pPr>
  </w:style>
  <w:style w:type="character" w:customStyle="1" w:styleId="ae">
    <w:name w:val="日期 字元"/>
    <w:link w:val="ad"/>
    <w:uiPriority w:val="99"/>
    <w:semiHidden/>
    <w:rsid w:val="00510FDC"/>
    <w:rPr>
      <w:kern w:val="2"/>
      <w:sz w:val="24"/>
      <w:szCs w:val="22"/>
    </w:rPr>
  </w:style>
  <w:style w:type="paragraph" w:customStyle="1" w:styleId="xl39">
    <w:name w:val="xl39"/>
    <w:basedOn w:val="a"/>
    <w:rsid w:val="00EC5E1D"/>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標楷體" w:eastAsia="標楷體" w:hAnsi="標楷體" w:cs="新細明體"/>
      <w:color w:val="000000"/>
      <w:kern w:val="0"/>
      <w:szCs w:val="24"/>
    </w:rPr>
  </w:style>
  <w:style w:type="character" w:styleId="af">
    <w:name w:val="page number"/>
    <w:basedOn w:val="a0"/>
    <w:rsid w:val="00EC5E1D"/>
  </w:style>
  <w:style w:type="character" w:customStyle="1" w:styleId="slug-doi">
    <w:name w:val="slug-doi"/>
    <w:basedOn w:val="a0"/>
    <w:rsid w:val="00995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A0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0A01"/>
    <w:pPr>
      <w:widowControl w:val="0"/>
      <w:spacing w:beforeLines="100"/>
      <w:ind w:left="720" w:hanging="720"/>
      <w:jc w:val="both"/>
    </w:pPr>
    <w:rPr>
      <w:kern w:val="2"/>
      <w:sz w:val="24"/>
      <w:szCs w:val="22"/>
    </w:rPr>
  </w:style>
  <w:style w:type="paragraph" w:styleId="a4">
    <w:name w:val="List Paragraph"/>
    <w:basedOn w:val="a"/>
    <w:uiPriority w:val="99"/>
    <w:qFormat/>
    <w:rsid w:val="00230A01"/>
    <w:pPr>
      <w:ind w:leftChars="200" w:left="480"/>
    </w:pPr>
  </w:style>
  <w:style w:type="paragraph" w:styleId="a5">
    <w:name w:val="header"/>
    <w:basedOn w:val="a"/>
    <w:link w:val="a6"/>
    <w:uiPriority w:val="99"/>
    <w:unhideWhenUsed/>
    <w:rsid w:val="0004628A"/>
    <w:pPr>
      <w:tabs>
        <w:tab w:val="center" w:pos="4153"/>
        <w:tab w:val="right" w:pos="8306"/>
      </w:tabs>
      <w:snapToGrid w:val="0"/>
    </w:pPr>
    <w:rPr>
      <w:sz w:val="20"/>
      <w:szCs w:val="20"/>
    </w:rPr>
  </w:style>
  <w:style w:type="character" w:customStyle="1" w:styleId="a6">
    <w:name w:val="頁首 字元"/>
    <w:link w:val="a5"/>
    <w:uiPriority w:val="99"/>
    <w:semiHidden/>
    <w:rsid w:val="0004628A"/>
    <w:rPr>
      <w:kern w:val="2"/>
    </w:rPr>
  </w:style>
  <w:style w:type="paragraph" w:styleId="a7">
    <w:name w:val="footer"/>
    <w:basedOn w:val="a"/>
    <w:link w:val="a8"/>
    <w:uiPriority w:val="99"/>
    <w:unhideWhenUsed/>
    <w:rsid w:val="0004628A"/>
    <w:pPr>
      <w:tabs>
        <w:tab w:val="center" w:pos="4153"/>
        <w:tab w:val="right" w:pos="8306"/>
      </w:tabs>
      <w:snapToGrid w:val="0"/>
    </w:pPr>
    <w:rPr>
      <w:sz w:val="20"/>
      <w:szCs w:val="20"/>
    </w:rPr>
  </w:style>
  <w:style w:type="character" w:customStyle="1" w:styleId="a8">
    <w:name w:val="頁尾 字元"/>
    <w:link w:val="a7"/>
    <w:uiPriority w:val="99"/>
    <w:rsid w:val="0004628A"/>
    <w:rPr>
      <w:kern w:val="2"/>
    </w:rPr>
  </w:style>
  <w:style w:type="paragraph" w:styleId="HTML">
    <w:name w:val="HTML Preformatted"/>
    <w:basedOn w:val="a"/>
    <w:link w:val="HTML0"/>
    <w:uiPriority w:val="99"/>
    <w:unhideWhenUsed/>
    <w:rsid w:val="00BC2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kern w:val="0"/>
      <w:szCs w:val="24"/>
    </w:rPr>
  </w:style>
  <w:style w:type="character" w:customStyle="1" w:styleId="HTML0">
    <w:name w:val="HTML 預設格式 字元"/>
    <w:link w:val="HTML"/>
    <w:uiPriority w:val="99"/>
    <w:rsid w:val="00BC225B"/>
    <w:rPr>
      <w:rFonts w:ascii="細明體" w:eastAsia="細明體" w:hAnsi="細明體" w:cs="細明體"/>
      <w:sz w:val="24"/>
      <w:szCs w:val="24"/>
    </w:rPr>
  </w:style>
  <w:style w:type="character" w:customStyle="1" w:styleId="apple-converted-space">
    <w:name w:val="apple-converted-space"/>
    <w:basedOn w:val="a0"/>
    <w:rsid w:val="002F6EFF"/>
  </w:style>
  <w:style w:type="character" w:styleId="a9">
    <w:name w:val="Hyperlink"/>
    <w:uiPriority w:val="99"/>
    <w:unhideWhenUsed/>
    <w:rsid w:val="00182AEA"/>
    <w:rPr>
      <w:color w:val="0000FF"/>
      <w:u w:val="single"/>
    </w:rPr>
  </w:style>
  <w:style w:type="paragraph" w:styleId="aa">
    <w:name w:val="Balloon Text"/>
    <w:basedOn w:val="a"/>
    <w:link w:val="ab"/>
    <w:unhideWhenUsed/>
    <w:rsid w:val="000800AA"/>
    <w:rPr>
      <w:rFonts w:ascii="Cambria" w:hAnsi="Cambria"/>
      <w:sz w:val="18"/>
      <w:szCs w:val="18"/>
    </w:rPr>
  </w:style>
  <w:style w:type="character" w:customStyle="1" w:styleId="ab">
    <w:name w:val="註解方塊文字 字元"/>
    <w:link w:val="aa"/>
    <w:rsid w:val="000800AA"/>
    <w:rPr>
      <w:rFonts w:ascii="Cambria" w:eastAsia="新細明體" w:hAnsi="Cambria" w:cs="Times New Roman"/>
      <w:kern w:val="2"/>
      <w:sz w:val="18"/>
      <w:szCs w:val="18"/>
    </w:rPr>
  </w:style>
  <w:style w:type="table" w:styleId="ac">
    <w:name w:val="Table Grid"/>
    <w:basedOn w:val="a1"/>
    <w:rsid w:val="0046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4F6"/>
    <w:pPr>
      <w:widowControl w:val="0"/>
      <w:autoSpaceDE w:val="0"/>
      <w:autoSpaceDN w:val="0"/>
      <w:adjustRightInd w:val="0"/>
    </w:pPr>
    <w:rPr>
      <w:rFonts w:ascii="標楷體" w:eastAsia="標楷體" w:cs="標楷體"/>
      <w:color w:val="000000"/>
      <w:sz w:val="24"/>
      <w:szCs w:val="24"/>
    </w:rPr>
  </w:style>
  <w:style w:type="character" w:customStyle="1" w:styleId="shorttext">
    <w:name w:val="short_text"/>
    <w:basedOn w:val="a0"/>
    <w:rsid w:val="00D66F3A"/>
  </w:style>
  <w:style w:type="character" w:customStyle="1" w:styleId="hps">
    <w:name w:val="hps"/>
    <w:basedOn w:val="a0"/>
    <w:rsid w:val="00D66F3A"/>
  </w:style>
  <w:style w:type="paragraph" w:styleId="Web">
    <w:name w:val="Normal (Web)"/>
    <w:basedOn w:val="a"/>
    <w:uiPriority w:val="99"/>
    <w:semiHidden/>
    <w:unhideWhenUsed/>
    <w:rsid w:val="00AC5748"/>
    <w:pPr>
      <w:widowControl/>
      <w:spacing w:before="100" w:beforeAutospacing="1" w:after="100" w:afterAutospacing="1"/>
      <w:jc w:val="left"/>
    </w:pPr>
    <w:rPr>
      <w:rFonts w:ascii="新細明體" w:hAnsi="新細明體" w:cs="新細明體"/>
      <w:kern w:val="0"/>
      <w:szCs w:val="24"/>
    </w:rPr>
  </w:style>
  <w:style w:type="character" w:customStyle="1" w:styleId="crsauthor">
    <w:name w:val="crs_author"/>
    <w:basedOn w:val="a0"/>
    <w:rsid w:val="00B32A0A"/>
  </w:style>
  <w:style w:type="paragraph" w:styleId="ad">
    <w:name w:val="Date"/>
    <w:basedOn w:val="a"/>
    <w:next w:val="a"/>
    <w:link w:val="ae"/>
    <w:uiPriority w:val="99"/>
    <w:semiHidden/>
    <w:unhideWhenUsed/>
    <w:rsid w:val="00510FDC"/>
    <w:pPr>
      <w:jc w:val="right"/>
    </w:pPr>
  </w:style>
  <w:style w:type="character" w:customStyle="1" w:styleId="ae">
    <w:name w:val="日期 字元"/>
    <w:link w:val="ad"/>
    <w:uiPriority w:val="99"/>
    <w:semiHidden/>
    <w:rsid w:val="00510FDC"/>
    <w:rPr>
      <w:kern w:val="2"/>
      <w:sz w:val="24"/>
      <w:szCs w:val="22"/>
    </w:rPr>
  </w:style>
  <w:style w:type="paragraph" w:customStyle="1" w:styleId="xl39">
    <w:name w:val="xl39"/>
    <w:basedOn w:val="a"/>
    <w:rsid w:val="00EC5E1D"/>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標楷體" w:eastAsia="標楷體" w:hAnsi="標楷體" w:cs="新細明體"/>
      <w:color w:val="000000"/>
      <w:kern w:val="0"/>
      <w:szCs w:val="24"/>
    </w:rPr>
  </w:style>
  <w:style w:type="character" w:styleId="af">
    <w:name w:val="page number"/>
    <w:basedOn w:val="a0"/>
    <w:rsid w:val="00EC5E1D"/>
  </w:style>
  <w:style w:type="character" w:customStyle="1" w:styleId="slug-doi">
    <w:name w:val="slug-doi"/>
    <w:basedOn w:val="a0"/>
    <w:rsid w:val="0099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3393">
      <w:bodyDiv w:val="1"/>
      <w:marLeft w:val="0"/>
      <w:marRight w:val="0"/>
      <w:marTop w:val="0"/>
      <w:marBottom w:val="0"/>
      <w:divBdr>
        <w:top w:val="none" w:sz="0" w:space="0" w:color="auto"/>
        <w:left w:val="none" w:sz="0" w:space="0" w:color="auto"/>
        <w:bottom w:val="none" w:sz="0" w:space="0" w:color="auto"/>
        <w:right w:val="none" w:sz="0" w:space="0" w:color="auto"/>
      </w:divBdr>
    </w:div>
    <w:div w:id="162285987">
      <w:bodyDiv w:val="1"/>
      <w:marLeft w:val="0"/>
      <w:marRight w:val="0"/>
      <w:marTop w:val="0"/>
      <w:marBottom w:val="0"/>
      <w:divBdr>
        <w:top w:val="none" w:sz="0" w:space="0" w:color="auto"/>
        <w:left w:val="none" w:sz="0" w:space="0" w:color="auto"/>
        <w:bottom w:val="none" w:sz="0" w:space="0" w:color="auto"/>
        <w:right w:val="none" w:sz="0" w:space="0" w:color="auto"/>
      </w:divBdr>
      <w:divsChild>
        <w:div w:id="1672902815">
          <w:marLeft w:val="0"/>
          <w:marRight w:val="0"/>
          <w:marTop w:val="0"/>
          <w:marBottom w:val="0"/>
          <w:divBdr>
            <w:top w:val="none" w:sz="0" w:space="0" w:color="auto"/>
            <w:left w:val="none" w:sz="0" w:space="0" w:color="auto"/>
            <w:bottom w:val="none" w:sz="0" w:space="0" w:color="auto"/>
            <w:right w:val="none" w:sz="0" w:space="0" w:color="auto"/>
          </w:divBdr>
          <w:divsChild>
            <w:div w:id="456526424">
              <w:marLeft w:val="0"/>
              <w:marRight w:val="0"/>
              <w:marTop w:val="0"/>
              <w:marBottom w:val="0"/>
              <w:divBdr>
                <w:top w:val="none" w:sz="0" w:space="0" w:color="auto"/>
                <w:left w:val="none" w:sz="0" w:space="0" w:color="auto"/>
                <w:bottom w:val="none" w:sz="0" w:space="0" w:color="auto"/>
                <w:right w:val="none" w:sz="0" w:space="0" w:color="auto"/>
              </w:divBdr>
              <w:divsChild>
                <w:div w:id="733770664">
                  <w:marLeft w:val="0"/>
                  <w:marRight w:val="0"/>
                  <w:marTop w:val="0"/>
                  <w:marBottom w:val="0"/>
                  <w:divBdr>
                    <w:top w:val="none" w:sz="0" w:space="0" w:color="auto"/>
                    <w:left w:val="none" w:sz="0" w:space="0" w:color="auto"/>
                    <w:bottom w:val="none" w:sz="0" w:space="0" w:color="auto"/>
                    <w:right w:val="none" w:sz="0" w:space="0" w:color="auto"/>
                  </w:divBdr>
                  <w:divsChild>
                    <w:div w:id="7544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1556">
      <w:bodyDiv w:val="1"/>
      <w:marLeft w:val="0"/>
      <w:marRight w:val="0"/>
      <w:marTop w:val="0"/>
      <w:marBottom w:val="0"/>
      <w:divBdr>
        <w:top w:val="none" w:sz="0" w:space="0" w:color="auto"/>
        <w:left w:val="none" w:sz="0" w:space="0" w:color="auto"/>
        <w:bottom w:val="none" w:sz="0" w:space="0" w:color="auto"/>
        <w:right w:val="none" w:sz="0" w:space="0" w:color="auto"/>
      </w:divBdr>
    </w:div>
    <w:div w:id="284704375">
      <w:bodyDiv w:val="1"/>
      <w:marLeft w:val="0"/>
      <w:marRight w:val="0"/>
      <w:marTop w:val="0"/>
      <w:marBottom w:val="0"/>
      <w:divBdr>
        <w:top w:val="none" w:sz="0" w:space="0" w:color="auto"/>
        <w:left w:val="none" w:sz="0" w:space="0" w:color="auto"/>
        <w:bottom w:val="none" w:sz="0" w:space="0" w:color="auto"/>
        <w:right w:val="none" w:sz="0" w:space="0" w:color="auto"/>
      </w:divBdr>
    </w:div>
    <w:div w:id="360204362">
      <w:bodyDiv w:val="1"/>
      <w:marLeft w:val="0"/>
      <w:marRight w:val="0"/>
      <w:marTop w:val="0"/>
      <w:marBottom w:val="0"/>
      <w:divBdr>
        <w:top w:val="none" w:sz="0" w:space="0" w:color="auto"/>
        <w:left w:val="none" w:sz="0" w:space="0" w:color="auto"/>
        <w:bottom w:val="none" w:sz="0" w:space="0" w:color="auto"/>
        <w:right w:val="none" w:sz="0" w:space="0" w:color="auto"/>
      </w:divBdr>
    </w:div>
    <w:div w:id="394667760">
      <w:bodyDiv w:val="1"/>
      <w:marLeft w:val="0"/>
      <w:marRight w:val="0"/>
      <w:marTop w:val="0"/>
      <w:marBottom w:val="0"/>
      <w:divBdr>
        <w:top w:val="none" w:sz="0" w:space="0" w:color="auto"/>
        <w:left w:val="none" w:sz="0" w:space="0" w:color="auto"/>
        <w:bottom w:val="none" w:sz="0" w:space="0" w:color="auto"/>
        <w:right w:val="none" w:sz="0" w:space="0" w:color="auto"/>
      </w:divBdr>
    </w:div>
    <w:div w:id="568423263">
      <w:bodyDiv w:val="1"/>
      <w:marLeft w:val="0"/>
      <w:marRight w:val="0"/>
      <w:marTop w:val="0"/>
      <w:marBottom w:val="0"/>
      <w:divBdr>
        <w:top w:val="none" w:sz="0" w:space="0" w:color="auto"/>
        <w:left w:val="none" w:sz="0" w:space="0" w:color="auto"/>
        <w:bottom w:val="none" w:sz="0" w:space="0" w:color="auto"/>
        <w:right w:val="none" w:sz="0" w:space="0" w:color="auto"/>
      </w:divBdr>
      <w:divsChild>
        <w:div w:id="132986674">
          <w:marLeft w:val="0"/>
          <w:marRight w:val="0"/>
          <w:marTop w:val="0"/>
          <w:marBottom w:val="0"/>
          <w:divBdr>
            <w:top w:val="none" w:sz="0" w:space="0" w:color="auto"/>
            <w:left w:val="none" w:sz="0" w:space="0" w:color="auto"/>
            <w:bottom w:val="none" w:sz="0" w:space="0" w:color="auto"/>
            <w:right w:val="none" w:sz="0" w:space="0" w:color="auto"/>
          </w:divBdr>
        </w:div>
        <w:div w:id="174418068">
          <w:marLeft w:val="0"/>
          <w:marRight w:val="0"/>
          <w:marTop w:val="0"/>
          <w:marBottom w:val="0"/>
          <w:divBdr>
            <w:top w:val="none" w:sz="0" w:space="0" w:color="auto"/>
            <w:left w:val="none" w:sz="0" w:space="0" w:color="auto"/>
            <w:bottom w:val="none" w:sz="0" w:space="0" w:color="auto"/>
            <w:right w:val="none" w:sz="0" w:space="0" w:color="auto"/>
          </w:divBdr>
        </w:div>
        <w:div w:id="277369637">
          <w:marLeft w:val="0"/>
          <w:marRight w:val="0"/>
          <w:marTop w:val="0"/>
          <w:marBottom w:val="0"/>
          <w:divBdr>
            <w:top w:val="none" w:sz="0" w:space="0" w:color="auto"/>
            <w:left w:val="none" w:sz="0" w:space="0" w:color="auto"/>
            <w:bottom w:val="none" w:sz="0" w:space="0" w:color="auto"/>
            <w:right w:val="none" w:sz="0" w:space="0" w:color="auto"/>
          </w:divBdr>
        </w:div>
        <w:div w:id="385493376">
          <w:marLeft w:val="0"/>
          <w:marRight w:val="0"/>
          <w:marTop w:val="0"/>
          <w:marBottom w:val="0"/>
          <w:divBdr>
            <w:top w:val="none" w:sz="0" w:space="0" w:color="auto"/>
            <w:left w:val="none" w:sz="0" w:space="0" w:color="auto"/>
            <w:bottom w:val="none" w:sz="0" w:space="0" w:color="auto"/>
            <w:right w:val="none" w:sz="0" w:space="0" w:color="auto"/>
          </w:divBdr>
        </w:div>
        <w:div w:id="1097168801">
          <w:marLeft w:val="0"/>
          <w:marRight w:val="0"/>
          <w:marTop w:val="0"/>
          <w:marBottom w:val="0"/>
          <w:divBdr>
            <w:top w:val="none" w:sz="0" w:space="0" w:color="auto"/>
            <w:left w:val="none" w:sz="0" w:space="0" w:color="auto"/>
            <w:bottom w:val="none" w:sz="0" w:space="0" w:color="auto"/>
            <w:right w:val="none" w:sz="0" w:space="0" w:color="auto"/>
          </w:divBdr>
        </w:div>
      </w:divsChild>
    </w:div>
    <w:div w:id="722828689">
      <w:bodyDiv w:val="1"/>
      <w:marLeft w:val="0"/>
      <w:marRight w:val="0"/>
      <w:marTop w:val="0"/>
      <w:marBottom w:val="0"/>
      <w:divBdr>
        <w:top w:val="none" w:sz="0" w:space="0" w:color="auto"/>
        <w:left w:val="none" w:sz="0" w:space="0" w:color="auto"/>
        <w:bottom w:val="none" w:sz="0" w:space="0" w:color="auto"/>
        <w:right w:val="none" w:sz="0" w:space="0" w:color="auto"/>
      </w:divBdr>
      <w:divsChild>
        <w:div w:id="11034570">
          <w:marLeft w:val="0"/>
          <w:marRight w:val="0"/>
          <w:marTop w:val="0"/>
          <w:marBottom w:val="0"/>
          <w:divBdr>
            <w:top w:val="none" w:sz="0" w:space="0" w:color="auto"/>
            <w:left w:val="none" w:sz="0" w:space="0" w:color="auto"/>
            <w:bottom w:val="none" w:sz="0" w:space="0" w:color="auto"/>
            <w:right w:val="none" w:sz="0" w:space="0" w:color="auto"/>
          </w:divBdr>
        </w:div>
        <w:div w:id="94401674">
          <w:marLeft w:val="0"/>
          <w:marRight w:val="0"/>
          <w:marTop w:val="0"/>
          <w:marBottom w:val="0"/>
          <w:divBdr>
            <w:top w:val="none" w:sz="0" w:space="0" w:color="auto"/>
            <w:left w:val="none" w:sz="0" w:space="0" w:color="auto"/>
            <w:bottom w:val="none" w:sz="0" w:space="0" w:color="auto"/>
            <w:right w:val="none" w:sz="0" w:space="0" w:color="auto"/>
          </w:divBdr>
        </w:div>
        <w:div w:id="155654385">
          <w:marLeft w:val="0"/>
          <w:marRight w:val="0"/>
          <w:marTop w:val="0"/>
          <w:marBottom w:val="0"/>
          <w:divBdr>
            <w:top w:val="none" w:sz="0" w:space="0" w:color="auto"/>
            <w:left w:val="none" w:sz="0" w:space="0" w:color="auto"/>
            <w:bottom w:val="none" w:sz="0" w:space="0" w:color="auto"/>
            <w:right w:val="none" w:sz="0" w:space="0" w:color="auto"/>
          </w:divBdr>
        </w:div>
        <w:div w:id="773861241">
          <w:marLeft w:val="0"/>
          <w:marRight w:val="0"/>
          <w:marTop w:val="0"/>
          <w:marBottom w:val="0"/>
          <w:divBdr>
            <w:top w:val="none" w:sz="0" w:space="0" w:color="auto"/>
            <w:left w:val="none" w:sz="0" w:space="0" w:color="auto"/>
            <w:bottom w:val="none" w:sz="0" w:space="0" w:color="auto"/>
            <w:right w:val="none" w:sz="0" w:space="0" w:color="auto"/>
          </w:divBdr>
        </w:div>
        <w:div w:id="839082289">
          <w:marLeft w:val="0"/>
          <w:marRight w:val="0"/>
          <w:marTop w:val="0"/>
          <w:marBottom w:val="0"/>
          <w:divBdr>
            <w:top w:val="none" w:sz="0" w:space="0" w:color="auto"/>
            <w:left w:val="none" w:sz="0" w:space="0" w:color="auto"/>
            <w:bottom w:val="none" w:sz="0" w:space="0" w:color="auto"/>
            <w:right w:val="none" w:sz="0" w:space="0" w:color="auto"/>
          </w:divBdr>
        </w:div>
        <w:div w:id="1009334771">
          <w:marLeft w:val="0"/>
          <w:marRight w:val="0"/>
          <w:marTop w:val="0"/>
          <w:marBottom w:val="0"/>
          <w:divBdr>
            <w:top w:val="none" w:sz="0" w:space="0" w:color="auto"/>
            <w:left w:val="none" w:sz="0" w:space="0" w:color="auto"/>
            <w:bottom w:val="none" w:sz="0" w:space="0" w:color="auto"/>
            <w:right w:val="none" w:sz="0" w:space="0" w:color="auto"/>
          </w:divBdr>
        </w:div>
        <w:div w:id="1448310532">
          <w:marLeft w:val="0"/>
          <w:marRight w:val="0"/>
          <w:marTop w:val="0"/>
          <w:marBottom w:val="0"/>
          <w:divBdr>
            <w:top w:val="none" w:sz="0" w:space="0" w:color="auto"/>
            <w:left w:val="none" w:sz="0" w:space="0" w:color="auto"/>
            <w:bottom w:val="none" w:sz="0" w:space="0" w:color="auto"/>
            <w:right w:val="none" w:sz="0" w:space="0" w:color="auto"/>
          </w:divBdr>
        </w:div>
        <w:div w:id="1454717081">
          <w:marLeft w:val="0"/>
          <w:marRight w:val="0"/>
          <w:marTop w:val="0"/>
          <w:marBottom w:val="0"/>
          <w:divBdr>
            <w:top w:val="none" w:sz="0" w:space="0" w:color="auto"/>
            <w:left w:val="none" w:sz="0" w:space="0" w:color="auto"/>
            <w:bottom w:val="none" w:sz="0" w:space="0" w:color="auto"/>
            <w:right w:val="none" w:sz="0" w:space="0" w:color="auto"/>
          </w:divBdr>
        </w:div>
        <w:div w:id="1503423779">
          <w:marLeft w:val="0"/>
          <w:marRight w:val="0"/>
          <w:marTop w:val="0"/>
          <w:marBottom w:val="0"/>
          <w:divBdr>
            <w:top w:val="none" w:sz="0" w:space="0" w:color="auto"/>
            <w:left w:val="none" w:sz="0" w:space="0" w:color="auto"/>
            <w:bottom w:val="none" w:sz="0" w:space="0" w:color="auto"/>
            <w:right w:val="none" w:sz="0" w:space="0" w:color="auto"/>
          </w:divBdr>
        </w:div>
        <w:div w:id="1520267691">
          <w:marLeft w:val="0"/>
          <w:marRight w:val="0"/>
          <w:marTop w:val="0"/>
          <w:marBottom w:val="0"/>
          <w:divBdr>
            <w:top w:val="none" w:sz="0" w:space="0" w:color="auto"/>
            <w:left w:val="none" w:sz="0" w:space="0" w:color="auto"/>
            <w:bottom w:val="none" w:sz="0" w:space="0" w:color="auto"/>
            <w:right w:val="none" w:sz="0" w:space="0" w:color="auto"/>
          </w:divBdr>
        </w:div>
        <w:div w:id="1758013713">
          <w:marLeft w:val="0"/>
          <w:marRight w:val="0"/>
          <w:marTop w:val="0"/>
          <w:marBottom w:val="0"/>
          <w:divBdr>
            <w:top w:val="none" w:sz="0" w:space="0" w:color="auto"/>
            <w:left w:val="none" w:sz="0" w:space="0" w:color="auto"/>
            <w:bottom w:val="none" w:sz="0" w:space="0" w:color="auto"/>
            <w:right w:val="none" w:sz="0" w:space="0" w:color="auto"/>
          </w:divBdr>
        </w:div>
        <w:div w:id="1823305739">
          <w:marLeft w:val="0"/>
          <w:marRight w:val="0"/>
          <w:marTop w:val="0"/>
          <w:marBottom w:val="0"/>
          <w:divBdr>
            <w:top w:val="none" w:sz="0" w:space="0" w:color="auto"/>
            <w:left w:val="none" w:sz="0" w:space="0" w:color="auto"/>
            <w:bottom w:val="none" w:sz="0" w:space="0" w:color="auto"/>
            <w:right w:val="none" w:sz="0" w:space="0" w:color="auto"/>
          </w:divBdr>
        </w:div>
        <w:div w:id="1922173143">
          <w:marLeft w:val="0"/>
          <w:marRight w:val="0"/>
          <w:marTop w:val="0"/>
          <w:marBottom w:val="0"/>
          <w:divBdr>
            <w:top w:val="none" w:sz="0" w:space="0" w:color="auto"/>
            <w:left w:val="none" w:sz="0" w:space="0" w:color="auto"/>
            <w:bottom w:val="none" w:sz="0" w:space="0" w:color="auto"/>
            <w:right w:val="none" w:sz="0" w:space="0" w:color="auto"/>
          </w:divBdr>
        </w:div>
        <w:div w:id="2038698907">
          <w:marLeft w:val="0"/>
          <w:marRight w:val="0"/>
          <w:marTop w:val="0"/>
          <w:marBottom w:val="0"/>
          <w:divBdr>
            <w:top w:val="none" w:sz="0" w:space="0" w:color="auto"/>
            <w:left w:val="none" w:sz="0" w:space="0" w:color="auto"/>
            <w:bottom w:val="none" w:sz="0" w:space="0" w:color="auto"/>
            <w:right w:val="none" w:sz="0" w:space="0" w:color="auto"/>
          </w:divBdr>
        </w:div>
      </w:divsChild>
    </w:div>
    <w:div w:id="813528513">
      <w:bodyDiv w:val="1"/>
      <w:marLeft w:val="0"/>
      <w:marRight w:val="0"/>
      <w:marTop w:val="0"/>
      <w:marBottom w:val="0"/>
      <w:divBdr>
        <w:top w:val="none" w:sz="0" w:space="0" w:color="auto"/>
        <w:left w:val="none" w:sz="0" w:space="0" w:color="auto"/>
        <w:bottom w:val="none" w:sz="0" w:space="0" w:color="auto"/>
        <w:right w:val="none" w:sz="0" w:space="0" w:color="auto"/>
      </w:divBdr>
    </w:div>
    <w:div w:id="817845673">
      <w:bodyDiv w:val="1"/>
      <w:marLeft w:val="0"/>
      <w:marRight w:val="0"/>
      <w:marTop w:val="0"/>
      <w:marBottom w:val="0"/>
      <w:divBdr>
        <w:top w:val="none" w:sz="0" w:space="0" w:color="auto"/>
        <w:left w:val="none" w:sz="0" w:space="0" w:color="auto"/>
        <w:bottom w:val="none" w:sz="0" w:space="0" w:color="auto"/>
        <w:right w:val="none" w:sz="0" w:space="0" w:color="auto"/>
      </w:divBdr>
    </w:div>
    <w:div w:id="1042485133">
      <w:bodyDiv w:val="1"/>
      <w:marLeft w:val="0"/>
      <w:marRight w:val="0"/>
      <w:marTop w:val="0"/>
      <w:marBottom w:val="0"/>
      <w:divBdr>
        <w:top w:val="none" w:sz="0" w:space="0" w:color="auto"/>
        <w:left w:val="none" w:sz="0" w:space="0" w:color="auto"/>
        <w:bottom w:val="none" w:sz="0" w:space="0" w:color="auto"/>
        <w:right w:val="none" w:sz="0" w:space="0" w:color="auto"/>
      </w:divBdr>
    </w:div>
    <w:div w:id="1133018145">
      <w:bodyDiv w:val="1"/>
      <w:marLeft w:val="0"/>
      <w:marRight w:val="0"/>
      <w:marTop w:val="0"/>
      <w:marBottom w:val="0"/>
      <w:divBdr>
        <w:top w:val="none" w:sz="0" w:space="0" w:color="auto"/>
        <w:left w:val="none" w:sz="0" w:space="0" w:color="auto"/>
        <w:bottom w:val="none" w:sz="0" w:space="0" w:color="auto"/>
        <w:right w:val="none" w:sz="0" w:space="0" w:color="auto"/>
      </w:divBdr>
      <w:divsChild>
        <w:div w:id="279145785">
          <w:marLeft w:val="0"/>
          <w:marRight w:val="0"/>
          <w:marTop w:val="0"/>
          <w:marBottom w:val="0"/>
          <w:divBdr>
            <w:top w:val="none" w:sz="0" w:space="0" w:color="auto"/>
            <w:left w:val="none" w:sz="0" w:space="0" w:color="auto"/>
            <w:bottom w:val="none" w:sz="0" w:space="0" w:color="auto"/>
            <w:right w:val="none" w:sz="0" w:space="0" w:color="auto"/>
          </w:divBdr>
        </w:div>
        <w:div w:id="335697121">
          <w:marLeft w:val="0"/>
          <w:marRight w:val="0"/>
          <w:marTop w:val="0"/>
          <w:marBottom w:val="0"/>
          <w:divBdr>
            <w:top w:val="none" w:sz="0" w:space="0" w:color="auto"/>
            <w:left w:val="none" w:sz="0" w:space="0" w:color="auto"/>
            <w:bottom w:val="none" w:sz="0" w:space="0" w:color="auto"/>
            <w:right w:val="none" w:sz="0" w:space="0" w:color="auto"/>
          </w:divBdr>
        </w:div>
        <w:div w:id="920793659">
          <w:marLeft w:val="0"/>
          <w:marRight w:val="0"/>
          <w:marTop w:val="0"/>
          <w:marBottom w:val="0"/>
          <w:divBdr>
            <w:top w:val="none" w:sz="0" w:space="0" w:color="auto"/>
            <w:left w:val="none" w:sz="0" w:space="0" w:color="auto"/>
            <w:bottom w:val="none" w:sz="0" w:space="0" w:color="auto"/>
            <w:right w:val="none" w:sz="0" w:space="0" w:color="auto"/>
          </w:divBdr>
        </w:div>
        <w:div w:id="1206525154">
          <w:marLeft w:val="0"/>
          <w:marRight w:val="0"/>
          <w:marTop w:val="0"/>
          <w:marBottom w:val="0"/>
          <w:divBdr>
            <w:top w:val="none" w:sz="0" w:space="0" w:color="auto"/>
            <w:left w:val="none" w:sz="0" w:space="0" w:color="auto"/>
            <w:bottom w:val="none" w:sz="0" w:space="0" w:color="auto"/>
            <w:right w:val="none" w:sz="0" w:space="0" w:color="auto"/>
          </w:divBdr>
        </w:div>
        <w:div w:id="1241791731">
          <w:marLeft w:val="0"/>
          <w:marRight w:val="0"/>
          <w:marTop w:val="0"/>
          <w:marBottom w:val="0"/>
          <w:divBdr>
            <w:top w:val="none" w:sz="0" w:space="0" w:color="auto"/>
            <w:left w:val="none" w:sz="0" w:space="0" w:color="auto"/>
            <w:bottom w:val="none" w:sz="0" w:space="0" w:color="auto"/>
            <w:right w:val="none" w:sz="0" w:space="0" w:color="auto"/>
          </w:divBdr>
        </w:div>
        <w:div w:id="1261331492">
          <w:marLeft w:val="0"/>
          <w:marRight w:val="0"/>
          <w:marTop w:val="0"/>
          <w:marBottom w:val="0"/>
          <w:divBdr>
            <w:top w:val="none" w:sz="0" w:space="0" w:color="auto"/>
            <w:left w:val="none" w:sz="0" w:space="0" w:color="auto"/>
            <w:bottom w:val="none" w:sz="0" w:space="0" w:color="auto"/>
            <w:right w:val="none" w:sz="0" w:space="0" w:color="auto"/>
          </w:divBdr>
        </w:div>
        <w:div w:id="1304120073">
          <w:marLeft w:val="0"/>
          <w:marRight w:val="0"/>
          <w:marTop w:val="0"/>
          <w:marBottom w:val="0"/>
          <w:divBdr>
            <w:top w:val="none" w:sz="0" w:space="0" w:color="auto"/>
            <w:left w:val="none" w:sz="0" w:space="0" w:color="auto"/>
            <w:bottom w:val="none" w:sz="0" w:space="0" w:color="auto"/>
            <w:right w:val="none" w:sz="0" w:space="0" w:color="auto"/>
          </w:divBdr>
        </w:div>
        <w:div w:id="1637567005">
          <w:marLeft w:val="0"/>
          <w:marRight w:val="0"/>
          <w:marTop w:val="0"/>
          <w:marBottom w:val="0"/>
          <w:divBdr>
            <w:top w:val="none" w:sz="0" w:space="0" w:color="auto"/>
            <w:left w:val="none" w:sz="0" w:space="0" w:color="auto"/>
            <w:bottom w:val="none" w:sz="0" w:space="0" w:color="auto"/>
            <w:right w:val="none" w:sz="0" w:space="0" w:color="auto"/>
          </w:divBdr>
        </w:div>
        <w:div w:id="1817527017">
          <w:marLeft w:val="0"/>
          <w:marRight w:val="0"/>
          <w:marTop w:val="0"/>
          <w:marBottom w:val="0"/>
          <w:divBdr>
            <w:top w:val="none" w:sz="0" w:space="0" w:color="auto"/>
            <w:left w:val="none" w:sz="0" w:space="0" w:color="auto"/>
            <w:bottom w:val="none" w:sz="0" w:space="0" w:color="auto"/>
            <w:right w:val="none" w:sz="0" w:space="0" w:color="auto"/>
          </w:divBdr>
        </w:div>
        <w:div w:id="1889563891">
          <w:marLeft w:val="0"/>
          <w:marRight w:val="0"/>
          <w:marTop w:val="0"/>
          <w:marBottom w:val="0"/>
          <w:divBdr>
            <w:top w:val="none" w:sz="0" w:space="0" w:color="auto"/>
            <w:left w:val="none" w:sz="0" w:space="0" w:color="auto"/>
            <w:bottom w:val="none" w:sz="0" w:space="0" w:color="auto"/>
            <w:right w:val="none" w:sz="0" w:space="0" w:color="auto"/>
          </w:divBdr>
        </w:div>
      </w:divsChild>
    </w:div>
    <w:div w:id="1232421943">
      <w:bodyDiv w:val="1"/>
      <w:marLeft w:val="0"/>
      <w:marRight w:val="0"/>
      <w:marTop w:val="0"/>
      <w:marBottom w:val="0"/>
      <w:divBdr>
        <w:top w:val="none" w:sz="0" w:space="0" w:color="auto"/>
        <w:left w:val="none" w:sz="0" w:space="0" w:color="auto"/>
        <w:bottom w:val="none" w:sz="0" w:space="0" w:color="auto"/>
        <w:right w:val="none" w:sz="0" w:space="0" w:color="auto"/>
      </w:divBdr>
      <w:divsChild>
        <w:div w:id="82459192">
          <w:marLeft w:val="0"/>
          <w:marRight w:val="0"/>
          <w:marTop w:val="0"/>
          <w:marBottom w:val="0"/>
          <w:divBdr>
            <w:top w:val="none" w:sz="0" w:space="0" w:color="auto"/>
            <w:left w:val="none" w:sz="0" w:space="0" w:color="auto"/>
            <w:bottom w:val="none" w:sz="0" w:space="0" w:color="auto"/>
            <w:right w:val="none" w:sz="0" w:space="0" w:color="auto"/>
          </w:divBdr>
        </w:div>
        <w:div w:id="153763575">
          <w:marLeft w:val="0"/>
          <w:marRight w:val="0"/>
          <w:marTop w:val="0"/>
          <w:marBottom w:val="0"/>
          <w:divBdr>
            <w:top w:val="none" w:sz="0" w:space="0" w:color="auto"/>
            <w:left w:val="none" w:sz="0" w:space="0" w:color="auto"/>
            <w:bottom w:val="none" w:sz="0" w:space="0" w:color="auto"/>
            <w:right w:val="none" w:sz="0" w:space="0" w:color="auto"/>
          </w:divBdr>
        </w:div>
        <w:div w:id="286204289">
          <w:marLeft w:val="0"/>
          <w:marRight w:val="0"/>
          <w:marTop w:val="0"/>
          <w:marBottom w:val="0"/>
          <w:divBdr>
            <w:top w:val="none" w:sz="0" w:space="0" w:color="auto"/>
            <w:left w:val="none" w:sz="0" w:space="0" w:color="auto"/>
            <w:bottom w:val="none" w:sz="0" w:space="0" w:color="auto"/>
            <w:right w:val="none" w:sz="0" w:space="0" w:color="auto"/>
          </w:divBdr>
        </w:div>
        <w:div w:id="315766985">
          <w:marLeft w:val="0"/>
          <w:marRight w:val="0"/>
          <w:marTop w:val="0"/>
          <w:marBottom w:val="0"/>
          <w:divBdr>
            <w:top w:val="none" w:sz="0" w:space="0" w:color="auto"/>
            <w:left w:val="none" w:sz="0" w:space="0" w:color="auto"/>
            <w:bottom w:val="none" w:sz="0" w:space="0" w:color="auto"/>
            <w:right w:val="none" w:sz="0" w:space="0" w:color="auto"/>
          </w:divBdr>
        </w:div>
        <w:div w:id="366151165">
          <w:marLeft w:val="0"/>
          <w:marRight w:val="0"/>
          <w:marTop w:val="0"/>
          <w:marBottom w:val="0"/>
          <w:divBdr>
            <w:top w:val="none" w:sz="0" w:space="0" w:color="auto"/>
            <w:left w:val="none" w:sz="0" w:space="0" w:color="auto"/>
            <w:bottom w:val="none" w:sz="0" w:space="0" w:color="auto"/>
            <w:right w:val="none" w:sz="0" w:space="0" w:color="auto"/>
          </w:divBdr>
        </w:div>
        <w:div w:id="519272069">
          <w:marLeft w:val="0"/>
          <w:marRight w:val="0"/>
          <w:marTop w:val="0"/>
          <w:marBottom w:val="0"/>
          <w:divBdr>
            <w:top w:val="none" w:sz="0" w:space="0" w:color="auto"/>
            <w:left w:val="none" w:sz="0" w:space="0" w:color="auto"/>
            <w:bottom w:val="none" w:sz="0" w:space="0" w:color="auto"/>
            <w:right w:val="none" w:sz="0" w:space="0" w:color="auto"/>
          </w:divBdr>
        </w:div>
        <w:div w:id="613907443">
          <w:marLeft w:val="0"/>
          <w:marRight w:val="0"/>
          <w:marTop w:val="0"/>
          <w:marBottom w:val="0"/>
          <w:divBdr>
            <w:top w:val="none" w:sz="0" w:space="0" w:color="auto"/>
            <w:left w:val="none" w:sz="0" w:space="0" w:color="auto"/>
            <w:bottom w:val="none" w:sz="0" w:space="0" w:color="auto"/>
            <w:right w:val="none" w:sz="0" w:space="0" w:color="auto"/>
          </w:divBdr>
        </w:div>
        <w:div w:id="787896773">
          <w:marLeft w:val="0"/>
          <w:marRight w:val="0"/>
          <w:marTop w:val="0"/>
          <w:marBottom w:val="0"/>
          <w:divBdr>
            <w:top w:val="none" w:sz="0" w:space="0" w:color="auto"/>
            <w:left w:val="none" w:sz="0" w:space="0" w:color="auto"/>
            <w:bottom w:val="none" w:sz="0" w:space="0" w:color="auto"/>
            <w:right w:val="none" w:sz="0" w:space="0" w:color="auto"/>
          </w:divBdr>
        </w:div>
        <w:div w:id="834108592">
          <w:marLeft w:val="0"/>
          <w:marRight w:val="0"/>
          <w:marTop w:val="0"/>
          <w:marBottom w:val="0"/>
          <w:divBdr>
            <w:top w:val="none" w:sz="0" w:space="0" w:color="auto"/>
            <w:left w:val="none" w:sz="0" w:space="0" w:color="auto"/>
            <w:bottom w:val="none" w:sz="0" w:space="0" w:color="auto"/>
            <w:right w:val="none" w:sz="0" w:space="0" w:color="auto"/>
          </w:divBdr>
        </w:div>
        <w:div w:id="1246838154">
          <w:marLeft w:val="0"/>
          <w:marRight w:val="0"/>
          <w:marTop w:val="0"/>
          <w:marBottom w:val="0"/>
          <w:divBdr>
            <w:top w:val="none" w:sz="0" w:space="0" w:color="auto"/>
            <w:left w:val="none" w:sz="0" w:space="0" w:color="auto"/>
            <w:bottom w:val="none" w:sz="0" w:space="0" w:color="auto"/>
            <w:right w:val="none" w:sz="0" w:space="0" w:color="auto"/>
          </w:divBdr>
        </w:div>
        <w:div w:id="1369330948">
          <w:marLeft w:val="0"/>
          <w:marRight w:val="0"/>
          <w:marTop w:val="0"/>
          <w:marBottom w:val="0"/>
          <w:divBdr>
            <w:top w:val="none" w:sz="0" w:space="0" w:color="auto"/>
            <w:left w:val="none" w:sz="0" w:space="0" w:color="auto"/>
            <w:bottom w:val="none" w:sz="0" w:space="0" w:color="auto"/>
            <w:right w:val="none" w:sz="0" w:space="0" w:color="auto"/>
          </w:divBdr>
        </w:div>
        <w:div w:id="1528759561">
          <w:marLeft w:val="0"/>
          <w:marRight w:val="0"/>
          <w:marTop w:val="0"/>
          <w:marBottom w:val="0"/>
          <w:divBdr>
            <w:top w:val="none" w:sz="0" w:space="0" w:color="auto"/>
            <w:left w:val="none" w:sz="0" w:space="0" w:color="auto"/>
            <w:bottom w:val="none" w:sz="0" w:space="0" w:color="auto"/>
            <w:right w:val="none" w:sz="0" w:space="0" w:color="auto"/>
          </w:divBdr>
        </w:div>
        <w:div w:id="1654872351">
          <w:marLeft w:val="0"/>
          <w:marRight w:val="0"/>
          <w:marTop w:val="0"/>
          <w:marBottom w:val="0"/>
          <w:divBdr>
            <w:top w:val="none" w:sz="0" w:space="0" w:color="auto"/>
            <w:left w:val="none" w:sz="0" w:space="0" w:color="auto"/>
            <w:bottom w:val="none" w:sz="0" w:space="0" w:color="auto"/>
            <w:right w:val="none" w:sz="0" w:space="0" w:color="auto"/>
          </w:divBdr>
        </w:div>
        <w:div w:id="1913927582">
          <w:marLeft w:val="0"/>
          <w:marRight w:val="0"/>
          <w:marTop w:val="0"/>
          <w:marBottom w:val="0"/>
          <w:divBdr>
            <w:top w:val="none" w:sz="0" w:space="0" w:color="auto"/>
            <w:left w:val="none" w:sz="0" w:space="0" w:color="auto"/>
            <w:bottom w:val="none" w:sz="0" w:space="0" w:color="auto"/>
            <w:right w:val="none" w:sz="0" w:space="0" w:color="auto"/>
          </w:divBdr>
        </w:div>
        <w:div w:id="1957179815">
          <w:marLeft w:val="0"/>
          <w:marRight w:val="0"/>
          <w:marTop w:val="0"/>
          <w:marBottom w:val="0"/>
          <w:divBdr>
            <w:top w:val="none" w:sz="0" w:space="0" w:color="auto"/>
            <w:left w:val="none" w:sz="0" w:space="0" w:color="auto"/>
            <w:bottom w:val="none" w:sz="0" w:space="0" w:color="auto"/>
            <w:right w:val="none" w:sz="0" w:space="0" w:color="auto"/>
          </w:divBdr>
        </w:div>
        <w:div w:id="1991323013">
          <w:marLeft w:val="0"/>
          <w:marRight w:val="0"/>
          <w:marTop w:val="0"/>
          <w:marBottom w:val="0"/>
          <w:divBdr>
            <w:top w:val="none" w:sz="0" w:space="0" w:color="auto"/>
            <w:left w:val="none" w:sz="0" w:space="0" w:color="auto"/>
            <w:bottom w:val="none" w:sz="0" w:space="0" w:color="auto"/>
            <w:right w:val="none" w:sz="0" w:space="0" w:color="auto"/>
          </w:divBdr>
        </w:div>
        <w:div w:id="2122411617">
          <w:marLeft w:val="0"/>
          <w:marRight w:val="0"/>
          <w:marTop w:val="0"/>
          <w:marBottom w:val="0"/>
          <w:divBdr>
            <w:top w:val="none" w:sz="0" w:space="0" w:color="auto"/>
            <w:left w:val="none" w:sz="0" w:space="0" w:color="auto"/>
            <w:bottom w:val="none" w:sz="0" w:space="0" w:color="auto"/>
            <w:right w:val="none" w:sz="0" w:space="0" w:color="auto"/>
          </w:divBdr>
        </w:div>
        <w:div w:id="2136479920">
          <w:marLeft w:val="0"/>
          <w:marRight w:val="0"/>
          <w:marTop w:val="0"/>
          <w:marBottom w:val="0"/>
          <w:divBdr>
            <w:top w:val="none" w:sz="0" w:space="0" w:color="auto"/>
            <w:left w:val="none" w:sz="0" w:space="0" w:color="auto"/>
            <w:bottom w:val="none" w:sz="0" w:space="0" w:color="auto"/>
            <w:right w:val="none" w:sz="0" w:space="0" w:color="auto"/>
          </w:divBdr>
        </w:div>
      </w:divsChild>
    </w:div>
    <w:div w:id="1257439508">
      <w:bodyDiv w:val="1"/>
      <w:marLeft w:val="0"/>
      <w:marRight w:val="0"/>
      <w:marTop w:val="0"/>
      <w:marBottom w:val="0"/>
      <w:divBdr>
        <w:top w:val="none" w:sz="0" w:space="0" w:color="auto"/>
        <w:left w:val="none" w:sz="0" w:space="0" w:color="auto"/>
        <w:bottom w:val="none" w:sz="0" w:space="0" w:color="auto"/>
        <w:right w:val="none" w:sz="0" w:space="0" w:color="auto"/>
      </w:divBdr>
    </w:div>
    <w:div w:id="1285842087">
      <w:bodyDiv w:val="1"/>
      <w:marLeft w:val="0"/>
      <w:marRight w:val="0"/>
      <w:marTop w:val="0"/>
      <w:marBottom w:val="0"/>
      <w:divBdr>
        <w:top w:val="none" w:sz="0" w:space="0" w:color="auto"/>
        <w:left w:val="none" w:sz="0" w:space="0" w:color="auto"/>
        <w:bottom w:val="none" w:sz="0" w:space="0" w:color="auto"/>
        <w:right w:val="none" w:sz="0" w:space="0" w:color="auto"/>
      </w:divBdr>
    </w:div>
    <w:div w:id="1367487858">
      <w:bodyDiv w:val="1"/>
      <w:marLeft w:val="0"/>
      <w:marRight w:val="0"/>
      <w:marTop w:val="0"/>
      <w:marBottom w:val="0"/>
      <w:divBdr>
        <w:top w:val="none" w:sz="0" w:space="0" w:color="auto"/>
        <w:left w:val="none" w:sz="0" w:space="0" w:color="auto"/>
        <w:bottom w:val="none" w:sz="0" w:space="0" w:color="auto"/>
        <w:right w:val="none" w:sz="0" w:space="0" w:color="auto"/>
      </w:divBdr>
    </w:div>
    <w:div w:id="1476531381">
      <w:bodyDiv w:val="1"/>
      <w:marLeft w:val="0"/>
      <w:marRight w:val="0"/>
      <w:marTop w:val="0"/>
      <w:marBottom w:val="0"/>
      <w:divBdr>
        <w:top w:val="none" w:sz="0" w:space="0" w:color="auto"/>
        <w:left w:val="none" w:sz="0" w:space="0" w:color="auto"/>
        <w:bottom w:val="none" w:sz="0" w:space="0" w:color="auto"/>
        <w:right w:val="none" w:sz="0" w:space="0" w:color="auto"/>
      </w:divBdr>
      <w:divsChild>
        <w:div w:id="7218478">
          <w:marLeft w:val="0"/>
          <w:marRight w:val="0"/>
          <w:marTop w:val="0"/>
          <w:marBottom w:val="0"/>
          <w:divBdr>
            <w:top w:val="none" w:sz="0" w:space="0" w:color="auto"/>
            <w:left w:val="none" w:sz="0" w:space="0" w:color="auto"/>
            <w:bottom w:val="none" w:sz="0" w:space="0" w:color="auto"/>
            <w:right w:val="none" w:sz="0" w:space="0" w:color="auto"/>
          </w:divBdr>
        </w:div>
        <w:div w:id="314333993">
          <w:marLeft w:val="0"/>
          <w:marRight w:val="0"/>
          <w:marTop w:val="0"/>
          <w:marBottom w:val="0"/>
          <w:divBdr>
            <w:top w:val="none" w:sz="0" w:space="0" w:color="auto"/>
            <w:left w:val="none" w:sz="0" w:space="0" w:color="auto"/>
            <w:bottom w:val="none" w:sz="0" w:space="0" w:color="auto"/>
            <w:right w:val="none" w:sz="0" w:space="0" w:color="auto"/>
          </w:divBdr>
        </w:div>
        <w:div w:id="665282304">
          <w:marLeft w:val="0"/>
          <w:marRight w:val="0"/>
          <w:marTop w:val="0"/>
          <w:marBottom w:val="0"/>
          <w:divBdr>
            <w:top w:val="none" w:sz="0" w:space="0" w:color="auto"/>
            <w:left w:val="none" w:sz="0" w:space="0" w:color="auto"/>
            <w:bottom w:val="none" w:sz="0" w:space="0" w:color="auto"/>
            <w:right w:val="none" w:sz="0" w:space="0" w:color="auto"/>
          </w:divBdr>
        </w:div>
        <w:div w:id="684285271">
          <w:marLeft w:val="0"/>
          <w:marRight w:val="0"/>
          <w:marTop w:val="0"/>
          <w:marBottom w:val="0"/>
          <w:divBdr>
            <w:top w:val="none" w:sz="0" w:space="0" w:color="auto"/>
            <w:left w:val="none" w:sz="0" w:space="0" w:color="auto"/>
            <w:bottom w:val="none" w:sz="0" w:space="0" w:color="auto"/>
            <w:right w:val="none" w:sz="0" w:space="0" w:color="auto"/>
          </w:divBdr>
        </w:div>
        <w:div w:id="897282103">
          <w:marLeft w:val="0"/>
          <w:marRight w:val="0"/>
          <w:marTop w:val="0"/>
          <w:marBottom w:val="0"/>
          <w:divBdr>
            <w:top w:val="none" w:sz="0" w:space="0" w:color="auto"/>
            <w:left w:val="none" w:sz="0" w:space="0" w:color="auto"/>
            <w:bottom w:val="none" w:sz="0" w:space="0" w:color="auto"/>
            <w:right w:val="none" w:sz="0" w:space="0" w:color="auto"/>
          </w:divBdr>
        </w:div>
        <w:div w:id="1446271129">
          <w:marLeft w:val="0"/>
          <w:marRight w:val="0"/>
          <w:marTop w:val="0"/>
          <w:marBottom w:val="0"/>
          <w:divBdr>
            <w:top w:val="none" w:sz="0" w:space="0" w:color="auto"/>
            <w:left w:val="none" w:sz="0" w:space="0" w:color="auto"/>
            <w:bottom w:val="none" w:sz="0" w:space="0" w:color="auto"/>
            <w:right w:val="none" w:sz="0" w:space="0" w:color="auto"/>
          </w:divBdr>
        </w:div>
        <w:div w:id="1920171271">
          <w:marLeft w:val="0"/>
          <w:marRight w:val="0"/>
          <w:marTop w:val="0"/>
          <w:marBottom w:val="0"/>
          <w:divBdr>
            <w:top w:val="none" w:sz="0" w:space="0" w:color="auto"/>
            <w:left w:val="none" w:sz="0" w:space="0" w:color="auto"/>
            <w:bottom w:val="none" w:sz="0" w:space="0" w:color="auto"/>
            <w:right w:val="none" w:sz="0" w:space="0" w:color="auto"/>
          </w:divBdr>
        </w:div>
        <w:div w:id="1968778380">
          <w:marLeft w:val="0"/>
          <w:marRight w:val="0"/>
          <w:marTop w:val="0"/>
          <w:marBottom w:val="0"/>
          <w:divBdr>
            <w:top w:val="none" w:sz="0" w:space="0" w:color="auto"/>
            <w:left w:val="none" w:sz="0" w:space="0" w:color="auto"/>
            <w:bottom w:val="none" w:sz="0" w:space="0" w:color="auto"/>
            <w:right w:val="none" w:sz="0" w:space="0" w:color="auto"/>
          </w:divBdr>
        </w:div>
        <w:div w:id="2030985181">
          <w:marLeft w:val="0"/>
          <w:marRight w:val="0"/>
          <w:marTop w:val="0"/>
          <w:marBottom w:val="0"/>
          <w:divBdr>
            <w:top w:val="none" w:sz="0" w:space="0" w:color="auto"/>
            <w:left w:val="none" w:sz="0" w:space="0" w:color="auto"/>
            <w:bottom w:val="none" w:sz="0" w:space="0" w:color="auto"/>
            <w:right w:val="none" w:sz="0" w:space="0" w:color="auto"/>
          </w:divBdr>
        </w:div>
      </w:divsChild>
    </w:div>
    <w:div w:id="1672370353">
      <w:bodyDiv w:val="1"/>
      <w:marLeft w:val="0"/>
      <w:marRight w:val="0"/>
      <w:marTop w:val="0"/>
      <w:marBottom w:val="0"/>
      <w:divBdr>
        <w:top w:val="none" w:sz="0" w:space="0" w:color="auto"/>
        <w:left w:val="none" w:sz="0" w:space="0" w:color="auto"/>
        <w:bottom w:val="none" w:sz="0" w:space="0" w:color="auto"/>
        <w:right w:val="none" w:sz="0" w:space="0" w:color="auto"/>
      </w:divBdr>
      <w:divsChild>
        <w:div w:id="298267757">
          <w:marLeft w:val="0"/>
          <w:marRight w:val="0"/>
          <w:marTop w:val="0"/>
          <w:marBottom w:val="0"/>
          <w:divBdr>
            <w:top w:val="none" w:sz="0" w:space="0" w:color="auto"/>
            <w:left w:val="single" w:sz="4" w:space="0" w:color="6F767A"/>
            <w:bottom w:val="none" w:sz="0" w:space="0" w:color="auto"/>
            <w:right w:val="single" w:sz="4" w:space="0" w:color="6F767A"/>
          </w:divBdr>
          <w:divsChild>
            <w:div w:id="1775511839">
              <w:marLeft w:val="0"/>
              <w:marRight w:val="0"/>
              <w:marTop w:val="0"/>
              <w:marBottom w:val="0"/>
              <w:divBdr>
                <w:top w:val="single" w:sz="4" w:space="0" w:color="95A4AE"/>
                <w:left w:val="none" w:sz="0" w:space="0" w:color="auto"/>
                <w:bottom w:val="single" w:sz="4" w:space="0" w:color="878D90"/>
                <w:right w:val="none" w:sz="0" w:space="0" w:color="auto"/>
              </w:divBdr>
              <w:divsChild>
                <w:div w:id="1844202310">
                  <w:marLeft w:val="0"/>
                  <w:marRight w:val="-3600"/>
                  <w:marTop w:val="0"/>
                  <w:marBottom w:val="0"/>
                  <w:divBdr>
                    <w:top w:val="none" w:sz="0" w:space="0" w:color="auto"/>
                    <w:left w:val="none" w:sz="0" w:space="0" w:color="auto"/>
                    <w:bottom w:val="none" w:sz="0" w:space="0" w:color="auto"/>
                    <w:right w:val="none" w:sz="0" w:space="0" w:color="auto"/>
                  </w:divBdr>
                  <w:divsChild>
                    <w:div w:id="2071996969">
                      <w:marLeft w:val="0"/>
                      <w:marRight w:val="3600"/>
                      <w:marTop w:val="0"/>
                      <w:marBottom w:val="0"/>
                      <w:divBdr>
                        <w:top w:val="none" w:sz="0" w:space="0" w:color="auto"/>
                        <w:left w:val="none" w:sz="0" w:space="0" w:color="auto"/>
                        <w:bottom w:val="none" w:sz="0" w:space="0" w:color="auto"/>
                        <w:right w:val="none" w:sz="0" w:space="0" w:color="auto"/>
                      </w:divBdr>
                      <w:divsChild>
                        <w:div w:id="17775637">
                          <w:marLeft w:val="0"/>
                          <w:marRight w:val="0"/>
                          <w:marTop w:val="0"/>
                          <w:marBottom w:val="0"/>
                          <w:divBdr>
                            <w:top w:val="none" w:sz="0" w:space="0" w:color="auto"/>
                            <w:left w:val="none" w:sz="0" w:space="0" w:color="auto"/>
                            <w:bottom w:val="none" w:sz="0" w:space="0" w:color="auto"/>
                            <w:right w:val="single" w:sz="4" w:space="0" w:color="D0D0D0"/>
                          </w:divBdr>
                          <w:divsChild>
                            <w:div w:id="373121311">
                              <w:marLeft w:val="0"/>
                              <w:marRight w:val="0"/>
                              <w:marTop w:val="0"/>
                              <w:marBottom w:val="0"/>
                              <w:divBdr>
                                <w:top w:val="none" w:sz="0" w:space="0" w:color="auto"/>
                                <w:left w:val="none" w:sz="0" w:space="0" w:color="auto"/>
                                <w:bottom w:val="none" w:sz="0" w:space="0" w:color="auto"/>
                                <w:right w:val="none" w:sz="0" w:space="0" w:color="auto"/>
                              </w:divBdr>
                              <w:divsChild>
                                <w:div w:id="612245160">
                                  <w:marLeft w:val="0"/>
                                  <w:marRight w:val="0"/>
                                  <w:marTop w:val="0"/>
                                  <w:marBottom w:val="0"/>
                                  <w:divBdr>
                                    <w:top w:val="none" w:sz="0" w:space="0" w:color="auto"/>
                                    <w:left w:val="none" w:sz="0" w:space="0" w:color="auto"/>
                                    <w:bottom w:val="single" w:sz="12" w:space="0" w:color="A1B0C3"/>
                                    <w:right w:val="none" w:sz="0" w:space="0" w:color="auto"/>
                                  </w:divBdr>
                                  <w:divsChild>
                                    <w:div w:id="837189168">
                                      <w:marLeft w:val="0"/>
                                      <w:marRight w:val="1908"/>
                                      <w:marTop w:val="0"/>
                                      <w:marBottom w:val="0"/>
                                      <w:divBdr>
                                        <w:top w:val="none" w:sz="0" w:space="0" w:color="auto"/>
                                        <w:left w:val="none" w:sz="0" w:space="0" w:color="auto"/>
                                        <w:bottom w:val="none" w:sz="0" w:space="0" w:color="auto"/>
                                        <w:right w:val="none" w:sz="0" w:space="0" w:color="auto"/>
                                      </w:divBdr>
                                      <w:divsChild>
                                        <w:div w:id="311912887">
                                          <w:marLeft w:val="0"/>
                                          <w:marRight w:val="0"/>
                                          <w:marTop w:val="0"/>
                                          <w:marBottom w:val="180"/>
                                          <w:divBdr>
                                            <w:top w:val="single" w:sz="12" w:space="5" w:color="F4F2F3"/>
                                            <w:left w:val="single" w:sz="12" w:space="5" w:color="F4F2F3"/>
                                            <w:bottom w:val="single" w:sz="12" w:space="5" w:color="F4F2F3"/>
                                            <w:right w:val="single" w:sz="12" w:space="5" w:color="F4F2F3"/>
                                          </w:divBdr>
                                        </w:div>
                                      </w:divsChild>
                                    </w:div>
                                  </w:divsChild>
                                </w:div>
                              </w:divsChild>
                            </w:div>
                          </w:divsChild>
                        </w:div>
                      </w:divsChild>
                    </w:div>
                  </w:divsChild>
                </w:div>
              </w:divsChild>
            </w:div>
          </w:divsChild>
        </w:div>
      </w:divsChild>
    </w:div>
    <w:div w:id="1755472036">
      <w:bodyDiv w:val="1"/>
      <w:marLeft w:val="0"/>
      <w:marRight w:val="0"/>
      <w:marTop w:val="0"/>
      <w:marBottom w:val="0"/>
      <w:divBdr>
        <w:top w:val="none" w:sz="0" w:space="0" w:color="auto"/>
        <w:left w:val="none" w:sz="0" w:space="0" w:color="auto"/>
        <w:bottom w:val="none" w:sz="0" w:space="0" w:color="auto"/>
        <w:right w:val="none" w:sz="0" w:space="0" w:color="auto"/>
      </w:divBdr>
    </w:div>
    <w:div w:id="1782916931">
      <w:bodyDiv w:val="1"/>
      <w:marLeft w:val="0"/>
      <w:marRight w:val="0"/>
      <w:marTop w:val="0"/>
      <w:marBottom w:val="0"/>
      <w:divBdr>
        <w:top w:val="none" w:sz="0" w:space="0" w:color="auto"/>
        <w:left w:val="none" w:sz="0" w:space="0" w:color="auto"/>
        <w:bottom w:val="none" w:sz="0" w:space="0" w:color="auto"/>
        <w:right w:val="none" w:sz="0" w:space="0" w:color="auto"/>
      </w:divBdr>
    </w:div>
    <w:div w:id="2006669264">
      <w:bodyDiv w:val="1"/>
      <w:marLeft w:val="0"/>
      <w:marRight w:val="0"/>
      <w:marTop w:val="0"/>
      <w:marBottom w:val="0"/>
      <w:divBdr>
        <w:top w:val="none" w:sz="0" w:space="0" w:color="auto"/>
        <w:left w:val="none" w:sz="0" w:space="0" w:color="auto"/>
        <w:bottom w:val="none" w:sz="0" w:space="0" w:color="auto"/>
        <w:right w:val="none" w:sz="0" w:space="0" w:color="auto"/>
      </w:divBdr>
    </w:div>
    <w:div w:id="2009822804">
      <w:bodyDiv w:val="1"/>
      <w:marLeft w:val="0"/>
      <w:marRight w:val="0"/>
      <w:marTop w:val="0"/>
      <w:marBottom w:val="0"/>
      <w:divBdr>
        <w:top w:val="none" w:sz="0" w:space="0" w:color="auto"/>
        <w:left w:val="none" w:sz="0" w:space="0" w:color="auto"/>
        <w:bottom w:val="none" w:sz="0" w:space="0" w:color="auto"/>
        <w:right w:val="none" w:sz="0" w:space="0" w:color="auto"/>
      </w:divBdr>
    </w:div>
    <w:div w:id="20815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Links>
    <vt:vector size="36" baseType="variant">
      <vt:variant>
        <vt:i4>131147</vt:i4>
      </vt:variant>
      <vt:variant>
        <vt:i4>15</vt:i4>
      </vt:variant>
      <vt:variant>
        <vt:i4>0</vt:i4>
      </vt:variant>
      <vt:variant>
        <vt:i4>5</vt:i4>
      </vt:variant>
      <vt:variant>
        <vt:lpwstr>http://law.moj.gov.tw/LawClass/LawContent.aspx?PCODE=H0080065</vt:lpwstr>
      </vt:variant>
      <vt:variant>
        <vt:lpwstr/>
      </vt:variant>
      <vt:variant>
        <vt:i4>5242895</vt:i4>
      </vt:variant>
      <vt:variant>
        <vt:i4>12</vt:i4>
      </vt:variant>
      <vt:variant>
        <vt:i4>0</vt:i4>
      </vt:variant>
      <vt:variant>
        <vt:i4>5</vt:i4>
      </vt:variant>
      <vt:variant>
        <vt:lpwstr>http://disable.yam.com/understand/introduce/body.htm</vt:lpwstr>
      </vt:variant>
      <vt:variant>
        <vt:lpwstr/>
      </vt:variant>
      <vt:variant>
        <vt:i4>1572872</vt:i4>
      </vt:variant>
      <vt:variant>
        <vt:i4>9</vt:i4>
      </vt:variant>
      <vt:variant>
        <vt:i4>0</vt:i4>
      </vt:variant>
      <vt:variant>
        <vt:i4>5</vt:i4>
      </vt:variant>
      <vt:variant>
        <vt:lpwstr>http://dcs.lib.ndhu.edu.tw/ndhuhyint/sendurl_api_v3.jsp?dbid=DB20004</vt:lpwstr>
      </vt:variant>
      <vt:variant>
        <vt:lpwstr/>
      </vt:variant>
      <vt:variant>
        <vt:i4>131147</vt:i4>
      </vt:variant>
      <vt:variant>
        <vt:i4>6</vt:i4>
      </vt:variant>
      <vt:variant>
        <vt:i4>0</vt:i4>
      </vt:variant>
      <vt:variant>
        <vt:i4>5</vt:i4>
      </vt:variant>
      <vt:variant>
        <vt:lpwstr>http://law.moj.gov.tw/LawClass/LawContent.aspx?PCODE=H0080065</vt:lpwstr>
      </vt:variant>
      <vt:variant>
        <vt:lpwstr/>
      </vt:variant>
      <vt:variant>
        <vt:i4>131147</vt:i4>
      </vt:variant>
      <vt:variant>
        <vt:i4>3</vt:i4>
      </vt:variant>
      <vt:variant>
        <vt:i4>0</vt:i4>
      </vt:variant>
      <vt:variant>
        <vt:i4>5</vt:i4>
      </vt:variant>
      <vt:variant>
        <vt:lpwstr>http://law.moj.gov.tw/LawClass/LawContent.aspx?PCODE=H0080065</vt:lpwstr>
      </vt:variant>
      <vt:variant>
        <vt:lpwstr/>
      </vt:variant>
      <vt:variant>
        <vt:i4>1572872</vt:i4>
      </vt:variant>
      <vt:variant>
        <vt:i4>0</vt:i4>
      </vt:variant>
      <vt:variant>
        <vt:i4>0</vt:i4>
      </vt:variant>
      <vt:variant>
        <vt:i4>5</vt:i4>
      </vt:variant>
      <vt:variant>
        <vt:lpwstr>http://dcs.lib.ndhu.edu.tw/ndhuhyint/sendurl_api_v3.jsp?dbid=DB20004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2021-02-18T06:45:00Z</cp:lastPrinted>
  <dcterms:created xsi:type="dcterms:W3CDTF">2021-02-18T03:28:00Z</dcterms:created>
  <dcterms:modified xsi:type="dcterms:W3CDTF">2021-02-18T06:58:00Z</dcterms:modified>
</cp:coreProperties>
</file>