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777165">
      <w:pPr>
        <w:pStyle w:val="ListParagraph"/>
        <w:spacing w:before="120"/>
        <w:ind w:left="709" w:hanging="720"/>
        <w:jc w:val="center"/>
      </w:pPr>
      <w:r>
        <w:rPr>
          <w:rFonts w:ascii="標楷體" w:eastAsia="標楷體" w:hAnsi="標楷體"/>
          <w:b/>
          <w:sz w:val="32"/>
          <w:szCs w:val="32"/>
        </w:rPr>
        <w:t>花蓮縣中小學科技教育教學與學習及探索活動計畫申請表</w:t>
      </w:r>
    </w:p>
    <w:p w:rsidR="00000000" w:rsidRDefault="00777165">
      <w:pPr>
        <w:pStyle w:val="ListParagraph"/>
        <w:spacing w:before="120"/>
        <w:ind w:left="720"/>
      </w:pPr>
    </w:p>
    <w:p w:rsidR="00000000" w:rsidRDefault="00777165">
      <w:pPr>
        <w:pStyle w:val="ListParagraph"/>
        <w:numPr>
          <w:ilvl w:val="0"/>
          <w:numId w:val="1"/>
        </w:numPr>
        <w:spacing w:before="120"/>
      </w:pPr>
      <w:r>
        <w:rPr>
          <w:rFonts w:ascii="標楷體" w:eastAsia="標楷體" w:hAnsi="標楷體"/>
          <w:b/>
          <w:sz w:val="32"/>
          <w:szCs w:val="32"/>
        </w:rPr>
        <w:t>本案為因應</w:t>
      </w:r>
      <w:r>
        <w:rPr>
          <w:rFonts w:ascii="標楷體" w:eastAsia="標楷體" w:hAnsi="標楷體"/>
          <w:b/>
          <w:sz w:val="32"/>
          <w:szCs w:val="32"/>
        </w:rPr>
        <w:t>108</w:t>
      </w:r>
      <w:r>
        <w:rPr>
          <w:rFonts w:ascii="標楷體" w:eastAsia="標楷體" w:hAnsi="標楷體"/>
          <w:b/>
          <w:sz w:val="32"/>
          <w:szCs w:val="32"/>
        </w:rPr>
        <w:t>課綱科技領域教學活化，本縣各國、公立國中、小學校均可申請。</w:t>
      </w:r>
    </w:p>
    <w:p w:rsidR="00000000" w:rsidRDefault="00777165">
      <w:pPr>
        <w:pStyle w:val="ListParagraph"/>
        <w:numPr>
          <w:ilvl w:val="0"/>
          <w:numId w:val="1"/>
        </w:numPr>
        <w:spacing w:before="120"/>
      </w:pPr>
      <w:r>
        <w:rPr>
          <w:rFonts w:ascii="標楷體" w:eastAsia="標楷體" w:hAnsi="標楷體"/>
          <w:b/>
          <w:sz w:val="32"/>
          <w:szCs w:val="32"/>
        </w:rPr>
        <w:t>本案執行期間為</w:t>
      </w:r>
      <w:r>
        <w:rPr>
          <w:rFonts w:ascii="標楷體" w:eastAsia="標楷體" w:hAnsi="標楷體"/>
          <w:b/>
          <w:sz w:val="32"/>
          <w:szCs w:val="32"/>
        </w:rPr>
        <w:t>107</w:t>
      </w:r>
      <w:r>
        <w:rPr>
          <w:rFonts w:ascii="標楷體" w:eastAsia="標楷體" w:hAnsi="標楷體"/>
          <w:b/>
          <w:sz w:val="32"/>
          <w:szCs w:val="32"/>
        </w:rPr>
        <w:t>、</w:t>
      </w:r>
      <w:r>
        <w:rPr>
          <w:rFonts w:ascii="標楷體" w:eastAsia="標楷體" w:hAnsi="標楷體"/>
          <w:b/>
          <w:sz w:val="32"/>
          <w:szCs w:val="32"/>
        </w:rPr>
        <w:t>108</w:t>
      </w:r>
      <w:r>
        <w:rPr>
          <w:rFonts w:ascii="標楷體" w:eastAsia="標楷體" w:hAnsi="標楷體"/>
          <w:b/>
          <w:sz w:val="32"/>
          <w:szCs w:val="32"/>
        </w:rPr>
        <w:t>、</w:t>
      </w:r>
      <w:r>
        <w:rPr>
          <w:rFonts w:ascii="標楷體" w:eastAsia="標楷體" w:hAnsi="標楷體"/>
          <w:b/>
          <w:sz w:val="32"/>
          <w:szCs w:val="32"/>
        </w:rPr>
        <w:t>109</w:t>
      </w:r>
      <w:r>
        <w:rPr>
          <w:rFonts w:ascii="標楷體" w:eastAsia="標楷體" w:hAnsi="標楷體"/>
          <w:b/>
          <w:sz w:val="32"/>
          <w:szCs w:val="32"/>
        </w:rPr>
        <w:t>學年度。</w:t>
      </w:r>
    </w:p>
    <w:p w:rsidR="00000000" w:rsidRDefault="00777165">
      <w:pPr>
        <w:pStyle w:val="ListParagraph"/>
        <w:numPr>
          <w:ilvl w:val="0"/>
          <w:numId w:val="1"/>
        </w:numPr>
        <w:spacing w:before="120"/>
      </w:pPr>
      <w:r>
        <w:rPr>
          <w:rFonts w:ascii="標楷體" w:eastAsia="標楷體" w:hAnsi="標楷體"/>
          <w:b/>
          <w:sz w:val="32"/>
          <w:szCs w:val="32"/>
        </w:rPr>
        <w:t>每年上限</w:t>
      </w:r>
      <w:r>
        <w:rPr>
          <w:rFonts w:ascii="標楷體" w:eastAsia="標楷體" w:hAnsi="標楷體"/>
          <w:b/>
          <w:sz w:val="32"/>
          <w:szCs w:val="32"/>
        </w:rPr>
        <w:t>5</w:t>
      </w:r>
      <w:r>
        <w:rPr>
          <w:rFonts w:ascii="標楷體" w:eastAsia="標楷體" w:hAnsi="標楷體"/>
          <w:b/>
          <w:sz w:val="32"/>
          <w:szCs w:val="32"/>
        </w:rPr>
        <w:t>萬元，</w:t>
      </w:r>
      <w:r>
        <w:rPr>
          <w:rFonts w:ascii="標楷體" w:eastAsia="標楷體" w:hAnsi="標楷體"/>
          <w:b/>
          <w:sz w:val="32"/>
          <w:szCs w:val="32"/>
        </w:rPr>
        <w:t>3</w:t>
      </w:r>
      <w:r>
        <w:rPr>
          <w:rFonts w:ascii="標楷體" w:eastAsia="標楷體" w:hAnsi="標楷體"/>
          <w:b/>
          <w:sz w:val="32"/>
          <w:szCs w:val="32"/>
        </w:rPr>
        <w:t>年共計</w:t>
      </w:r>
      <w:r>
        <w:rPr>
          <w:rFonts w:ascii="標楷體" w:eastAsia="標楷體" w:hAnsi="標楷體"/>
          <w:b/>
          <w:sz w:val="32"/>
          <w:szCs w:val="32"/>
        </w:rPr>
        <w:t>15</w:t>
      </w:r>
      <w:r>
        <w:rPr>
          <w:rFonts w:ascii="標楷體" w:eastAsia="標楷體" w:hAnsi="標楷體"/>
          <w:b/>
          <w:sz w:val="32"/>
          <w:szCs w:val="32"/>
        </w:rPr>
        <w:t>萬。</w:t>
      </w:r>
    </w:p>
    <w:p w:rsidR="00000000" w:rsidRDefault="00777165">
      <w:pPr>
        <w:pStyle w:val="ListParagraph"/>
        <w:numPr>
          <w:ilvl w:val="0"/>
          <w:numId w:val="1"/>
        </w:numPr>
        <w:spacing w:before="120"/>
      </w:pPr>
      <w:r>
        <w:rPr>
          <w:rFonts w:ascii="標楷體" w:eastAsia="標楷體" w:hAnsi="標楷體"/>
          <w:b/>
          <w:sz w:val="32"/>
          <w:szCs w:val="32"/>
        </w:rPr>
        <w:t>本案由各校向教育</w:t>
      </w:r>
      <w:r>
        <w:rPr>
          <w:rFonts w:ascii="標楷體" w:eastAsia="標楷體" w:hAnsi="標楷體"/>
          <w:b/>
          <w:sz w:val="32"/>
          <w:szCs w:val="32"/>
        </w:rPr>
        <w:t>(</w:t>
      </w:r>
      <w:r>
        <w:rPr>
          <w:rFonts w:ascii="標楷體" w:eastAsia="標楷體" w:hAnsi="標楷體"/>
          <w:b/>
          <w:sz w:val="32"/>
          <w:szCs w:val="32"/>
        </w:rPr>
        <w:t>局</w:t>
      </w:r>
      <w:r>
        <w:rPr>
          <w:rFonts w:ascii="標楷體" w:eastAsia="標楷體" w:hAnsi="標楷體"/>
          <w:b/>
          <w:sz w:val="32"/>
          <w:szCs w:val="32"/>
        </w:rPr>
        <w:t>)</w:t>
      </w:r>
      <w:r>
        <w:rPr>
          <w:rFonts w:ascii="標楷體" w:eastAsia="標楷體" w:hAnsi="標楷體"/>
          <w:b/>
          <w:sz w:val="32"/>
          <w:szCs w:val="32"/>
        </w:rPr>
        <w:t>處端申請後，由局端整合送件至教育部，經教育部核定校數後，再由教育</w:t>
      </w:r>
      <w:r>
        <w:rPr>
          <w:rFonts w:ascii="標楷體" w:eastAsia="標楷體" w:hAnsi="標楷體"/>
          <w:b/>
          <w:sz w:val="32"/>
          <w:szCs w:val="32"/>
        </w:rPr>
        <w:t>(</w:t>
      </w:r>
      <w:r>
        <w:rPr>
          <w:rFonts w:ascii="標楷體" w:eastAsia="標楷體" w:hAnsi="標楷體"/>
          <w:b/>
          <w:sz w:val="32"/>
          <w:szCs w:val="32"/>
        </w:rPr>
        <w:t>局</w:t>
      </w:r>
      <w:r>
        <w:rPr>
          <w:rFonts w:ascii="標楷體" w:eastAsia="標楷體" w:hAnsi="標楷體"/>
          <w:b/>
          <w:sz w:val="32"/>
          <w:szCs w:val="32"/>
        </w:rPr>
        <w:t>)</w:t>
      </w:r>
      <w:r>
        <w:rPr>
          <w:rFonts w:ascii="標楷體" w:eastAsia="標楷體" w:hAnsi="標楷體"/>
          <w:b/>
          <w:sz w:val="32"/>
          <w:szCs w:val="32"/>
        </w:rPr>
        <w:t>處依核訂校數審核申請學校並公告錄取學校及經費額度。</w:t>
      </w:r>
    </w:p>
    <w:p w:rsidR="00000000" w:rsidRDefault="00777165">
      <w:pPr>
        <w:pStyle w:val="ListParagraph"/>
        <w:numPr>
          <w:ilvl w:val="0"/>
          <w:numId w:val="1"/>
        </w:numPr>
        <w:spacing w:before="120"/>
      </w:pPr>
      <w:r>
        <w:rPr>
          <w:rFonts w:ascii="標楷體" w:eastAsia="標楷體" w:hAnsi="標楷體"/>
          <w:b/>
          <w:sz w:val="32"/>
          <w:szCs w:val="32"/>
        </w:rPr>
        <w:t>各校申請表件如附件一，請於</w:t>
      </w:r>
      <w:r>
        <w:rPr>
          <w:rFonts w:ascii="標楷體" w:eastAsia="標楷體" w:hAnsi="標楷體"/>
          <w:b/>
          <w:sz w:val="32"/>
          <w:szCs w:val="32"/>
        </w:rPr>
        <w:t>4/4</w:t>
      </w:r>
      <w:r>
        <w:rPr>
          <w:rFonts w:ascii="標楷體" w:eastAsia="標楷體" w:hAnsi="標楷體"/>
          <w:b/>
          <w:sz w:val="32"/>
          <w:szCs w:val="32"/>
        </w:rPr>
        <w:t>以前先行以電子檔方式送件，聯絡人：邱文盛，</w:t>
      </w:r>
      <w:r>
        <w:rPr>
          <w:rFonts w:ascii="標楷體" w:eastAsia="標楷體" w:hAnsi="標楷體"/>
          <w:b/>
          <w:sz w:val="32"/>
          <w:szCs w:val="32"/>
        </w:rPr>
        <w:t>0912-519373</w:t>
      </w:r>
      <w:r>
        <w:rPr>
          <w:rFonts w:ascii="標楷體" w:eastAsia="標楷體" w:hAnsi="標楷體"/>
          <w:b/>
          <w:sz w:val="32"/>
          <w:szCs w:val="32"/>
        </w:rPr>
        <w:t>，電子郵件</w:t>
      </w:r>
      <w:r>
        <w:rPr>
          <w:rFonts w:ascii="標楷體" w:eastAsia="標楷體" w:hAnsi="標楷體"/>
          <w:b/>
          <w:sz w:val="32"/>
          <w:szCs w:val="32"/>
        </w:rPr>
        <w:t>cws@hlc.edu.tw</w:t>
      </w:r>
      <w:r>
        <w:rPr>
          <w:rFonts w:ascii="標楷體" w:eastAsia="標楷體" w:hAnsi="標楷體"/>
          <w:b/>
          <w:sz w:val="32"/>
          <w:szCs w:val="32"/>
        </w:rPr>
        <w:t>，送件後請務必來電確認是</w:t>
      </w:r>
      <w:r>
        <w:rPr>
          <w:rFonts w:ascii="標楷體" w:eastAsia="標楷體" w:hAnsi="標楷體"/>
          <w:b/>
          <w:sz w:val="32"/>
          <w:szCs w:val="32"/>
        </w:rPr>
        <w:t>否收件完畢。</w:t>
      </w:r>
    </w:p>
    <w:p w:rsidR="00000000" w:rsidRDefault="00777165">
      <w:pPr>
        <w:pStyle w:val="ListParagraph"/>
        <w:numPr>
          <w:ilvl w:val="0"/>
          <w:numId w:val="1"/>
        </w:numPr>
        <w:spacing w:before="120"/>
      </w:pPr>
      <w:r>
        <w:rPr>
          <w:rFonts w:ascii="標楷體" w:eastAsia="標楷體" w:hAnsi="標楷體"/>
          <w:b/>
          <w:sz w:val="32"/>
          <w:szCs w:val="32"/>
        </w:rPr>
        <w:t>本縣計畫審核依據下列標準考量：科技領域實際可任教教師數量、科技領域教師研習參與度、學校推展科技教育積極度、創客教師社群參與度、學校執行活動成效</w:t>
      </w:r>
      <w:r>
        <w:rPr>
          <w:rFonts w:ascii="標楷體" w:eastAsia="標楷體" w:hAnsi="標楷體"/>
          <w:b/>
          <w:sz w:val="32"/>
          <w:szCs w:val="32"/>
        </w:rPr>
        <w:t>...</w:t>
      </w:r>
      <w:r>
        <w:rPr>
          <w:rFonts w:ascii="標楷體" w:eastAsia="標楷體" w:hAnsi="標楷體"/>
          <w:b/>
          <w:sz w:val="32"/>
          <w:szCs w:val="32"/>
        </w:rPr>
        <w:t>等。</w:t>
      </w:r>
    </w:p>
    <w:p w:rsidR="00000000" w:rsidRDefault="00777165">
      <w:pPr>
        <w:pStyle w:val="ListParagraph"/>
        <w:numPr>
          <w:ilvl w:val="0"/>
          <w:numId w:val="1"/>
        </w:numPr>
        <w:spacing w:before="120"/>
      </w:pPr>
      <w:r>
        <w:rPr>
          <w:rFonts w:ascii="標楷體" w:eastAsia="標楷體" w:hAnsi="標楷體"/>
          <w:b/>
          <w:sz w:val="32"/>
          <w:szCs w:val="32"/>
        </w:rPr>
        <w:t>活動可部分參考下表、也可配合本縣相關競賽或自行創意規劃。</w:t>
      </w:r>
    </w:p>
    <w:p w:rsidR="00000000" w:rsidRDefault="00777165">
      <w:pPr>
        <w:pStyle w:val="ListParagraph"/>
        <w:spacing w:before="120"/>
        <w:rPr>
          <w:rFonts w:ascii="標楷體" w:eastAsia="標楷體" w:hAnsi="標楷體"/>
          <w:b/>
          <w:sz w:val="32"/>
          <w:szCs w:val="32"/>
        </w:rPr>
      </w:pPr>
    </w:p>
    <w:p w:rsidR="00000000" w:rsidRDefault="00777165">
      <w:pPr>
        <w:pStyle w:val="ListParagraph"/>
        <w:spacing w:before="120"/>
        <w:rPr>
          <w:rFonts w:ascii="標楷體" w:eastAsia="標楷體" w:hAnsi="標楷體"/>
          <w:b/>
          <w:sz w:val="32"/>
          <w:szCs w:val="32"/>
        </w:rPr>
      </w:pPr>
    </w:p>
    <w:p w:rsidR="00000000" w:rsidRDefault="00C45512">
      <w:pPr>
        <w:pStyle w:val="ListParagraph"/>
        <w:spacing w:before="120"/>
        <w:rPr>
          <w:rFonts w:ascii="標楷體" w:eastAsia="標楷體" w:hAnsi="標楷體"/>
          <w:b/>
          <w:sz w:val="32"/>
          <w:szCs w:val="32"/>
        </w:rPr>
      </w:pPr>
      <w:r>
        <w:rPr>
          <w:noProof/>
          <w:lang w:bidi="ar-SA"/>
        </w:rPr>
        <w:lastRenderedPageBreak/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5890895" cy="3020060"/>
            <wp:effectExtent l="19050" t="0" r="0" b="0"/>
            <wp:wrapSquare wrapText="largest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0895" cy="302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0000" w:rsidRDefault="00777165">
      <w:pPr>
        <w:pStyle w:val="ListParagraph"/>
        <w:spacing w:before="120"/>
        <w:ind w:left="-11"/>
      </w:pPr>
    </w:p>
    <w:p w:rsidR="00000000" w:rsidRDefault="00777165">
      <w:pPr>
        <w:pStyle w:val="ListParagraph"/>
        <w:pageBreakBefore/>
        <w:spacing w:before="120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lastRenderedPageBreak/>
        <w:t>附件一、學校申請表</w:t>
      </w:r>
    </w:p>
    <w:p w:rsidR="00000000" w:rsidRDefault="00777165">
      <w:pPr>
        <w:pStyle w:val="ListParagraph"/>
        <w:spacing w:before="120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申請學校：</w:t>
      </w:r>
      <w:r w:rsidR="00FD417D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國風國中</w:t>
      </w:r>
    </w:p>
    <w:p w:rsidR="00000000" w:rsidRDefault="00777165">
      <w:pPr>
        <w:pStyle w:val="ListParagraph"/>
        <w:spacing w:before="120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申請經費總計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(107/108/109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)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：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 xml:space="preserve"> </w:t>
      </w:r>
      <w:r w:rsidR="00FD417D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15</w:t>
      </w:r>
      <w:r w:rsidR="00E51F50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.1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 xml:space="preserve"> 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萬元</w:t>
      </w:r>
    </w:p>
    <w:p w:rsidR="00000000" w:rsidRDefault="00777165">
      <w:pPr>
        <w:pStyle w:val="ListParagraph"/>
        <w:spacing w:before="120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學校聯絡人及電話：</w:t>
      </w:r>
      <w:r w:rsidR="00FD417D">
        <w:rPr>
          <w:rFonts w:ascii="標楷體" w:eastAsia="標楷體" w:hAnsi="標楷體" w:cs="標楷體" w:hint="eastAsia"/>
          <w:b/>
          <w:color w:val="000000"/>
          <w:sz w:val="28"/>
          <w:szCs w:val="28"/>
        </w:rPr>
        <w:t>黃立雙 0910-875710</w:t>
      </w:r>
    </w:p>
    <w:p w:rsidR="00000000" w:rsidRDefault="00777165">
      <w:pPr>
        <w:pStyle w:val="ListParagraph"/>
        <w:spacing w:before="120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申請內容簡述：</w:t>
      </w:r>
    </w:p>
    <w:p w:rsidR="00000000" w:rsidRDefault="00777165">
      <w:pPr>
        <w:pStyle w:val="ListParagraph"/>
        <w:spacing w:before="120"/>
        <w:ind w:left="-11"/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(500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字內自由發揮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A4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一張為限、實施內容、辦理方式、經費項目編列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※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不補助獎金及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1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萬元以上設備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)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498"/>
      </w:tblGrid>
      <w:tr w:rsidR="00000000" w:rsidTr="00E51F50">
        <w:trPr>
          <w:trHeight w:val="11052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0486" w:rsidRDefault="00FD417D">
            <w:pPr>
              <w:pStyle w:val="a9"/>
              <w:rPr>
                <w:rFonts w:ascii="標楷體" w:eastAsia="標楷體" w:hAnsi="標楷體" w:hint="eastAsia"/>
                <w:b/>
                <w:color w:val="000000"/>
              </w:rPr>
            </w:pPr>
            <w:r w:rsidRPr="00FD417D">
              <w:rPr>
                <w:rFonts w:ascii="標楷體" w:eastAsia="標楷體" w:hAnsi="標楷體" w:hint="eastAsia"/>
                <w:b/>
                <w:color w:val="000000"/>
              </w:rPr>
              <w:t>實施內容：</w:t>
            </w:r>
          </w:p>
          <w:p w:rsidR="00000000" w:rsidRPr="00D40486" w:rsidRDefault="00D40486" w:rsidP="00E51F50">
            <w:pPr>
              <w:pStyle w:val="a9"/>
              <w:ind w:rightChars="35" w:right="84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　</w:t>
            </w:r>
            <w:r w:rsidRPr="00D40486">
              <w:rPr>
                <w:rFonts w:ascii="標楷體" w:eastAsia="標楷體" w:hAnsi="標楷體" w:hint="eastAsia"/>
                <w:color w:val="000000"/>
              </w:rPr>
              <w:t>本校因應108課綱上路，安排校內教師積極參與縣網中心舉辦之活動，</w:t>
            </w:r>
            <w:r w:rsidR="00E51F50">
              <w:rPr>
                <w:rFonts w:ascii="標楷體" w:eastAsia="標楷體" w:hAnsi="標楷體" w:hint="eastAsia"/>
                <w:color w:val="000000"/>
              </w:rPr>
              <w:t>本校</w:t>
            </w:r>
            <w:r w:rsidRPr="00D40486">
              <w:rPr>
                <w:rFonts w:ascii="標楷體" w:eastAsia="標楷體" w:hAnsi="標楷體" w:hint="eastAsia"/>
                <w:color w:val="000000"/>
              </w:rPr>
              <w:t>作為有：</w:t>
            </w:r>
          </w:p>
          <w:p w:rsidR="00DE7CAF" w:rsidRPr="00D40486" w:rsidRDefault="00D40486" w:rsidP="00D40486">
            <w:pPr>
              <w:pStyle w:val="a9"/>
              <w:numPr>
                <w:ilvl w:val="1"/>
                <w:numId w:val="1"/>
              </w:numPr>
              <w:rPr>
                <w:rFonts w:ascii="標楷體" w:eastAsia="標楷體" w:hAnsi="標楷體" w:hint="eastAsia"/>
                <w:color w:val="000000"/>
              </w:rPr>
            </w:pPr>
            <w:r w:rsidRPr="00D40486">
              <w:rPr>
                <w:rFonts w:ascii="標楷體" w:eastAsia="標楷體" w:hAnsi="標楷體" w:hint="eastAsia"/>
                <w:color w:val="000000"/>
              </w:rPr>
              <w:t>參與</w:t>
            </w:r>
            <w:r w:rsidR="00DE7CAF" w:rsidRPr="00D40486">
              <w:rPr>
                <w:rFonts w:ascii="標楷體" w:eastAsia="標楷體" w:hAnsi="標楷體" w:hint="eastAsia"/>
                <w:color w:val="000000"/>
              </w:rPr>
              <w:t>競賽：本校積極參與縣網中心舉辦的各項比賽</w:t>
            </w:r>
            <w:r w:rsidRPr="00D40486">
              <w:rPr>
                <w:rFonts w:ascii="標楷體" w:eastAsia="標楷體" w:hAnsi="標楷體" w:hint="eastAsia"/>
                <w:color w:val="000000"/>
              </w:rPr>
              <w:t>，午休時間集訓學生</w:t>
            </w:r>
            <w:r w:rsidR="00DE7CAF" w:rsidRPr="00D40486">
              <w:rPr>
                <w:rFonts w:ascii="標楷體" w:eastAsia="標楷體" w:hAnsi="標楷體" w:hint="eastAsia"/>
                <w:color w:val="000000"/>
              </w:rPr>
              <w:t>，包含花蓮縣貓咪盃Scratch程式設計競賽、</w:t>
            </w:r>
            <w:r w:rsidR="00DE7CAF" w:rsidRPr="00D40486">
              <w:rPr>
                <w:rFonts w:ascii="標楷體" w:eastAsia="標楷體" w:hAnsi="標楷體"/>
                <w:color w:val="000000"/>
              </w:rPr>
              <w:t>PowerTech青少年科技創作競賽、</w:t>
            </w:r>
            <w:r w:rsidR="00DE7CAF" w:rsidRPr="00D40486">
              <w:rPr>
                <w:rFonts w:ascii="標楷體" w:eastAsia="標楷體" w:hAnsi="標楷體" w:hint="eastAsia"/>
                <w:color w:val="000000"/>
              </w:rPr>
              <w:t>開源創客競賽</w:t>
            </w:r>
            <w:r w:rsidRPr="00D40486">
              <w:rPr>
                <w:rFonts w:ascii="標楷體" w:eastAsia="標楷體" w:hAnsi="標楷體"/>
                <w:color w:val="000000"/>
              </w:rPr>
              <w:t>…</w:t>
            </w:r>
            <w:r w:rsidRPr="00D40486">
              <w:rPr>
                <w:rFonts w:ascii="標楷體" w:eastAsia="標楷體" w:hAnsi="標楷體" w:hint="eastAsia"/>
                <w:color w:val="000000"/>
              </w:rPr>
              <w:t>等等。本校今年參與貓咪盃初賽送達12組作品，其中九組入圍縣賽。縣賽成績兩金、兩銀、三銅</w:t>
            </w:r>
            <w:r>
              <w:rPr>
                <w:rFonts w:ascii="標楷體" w:eastAsia="標楷體" w:hAnsi="標楷體" w:hint="eastAsia"/>
                <w:color w:val="000000"/>
              </w:rPr>
              <w:t>、兩件佳作，創下歷年佳績。</w:t>
            </w:r>
          </w:p>
          <w:p w:rsidR="00D40486" w:rsidRPr="00D40486" w:rsidRDefault="00D40486" w:rsidP="00D40486">
            <w:pPr>
              <w:pStyle w:val="a9"/>
              <w:numPr>
                <w:ilvl w:val="1"/>
                <w:numId w:val="1"/>
              </w:numPr>
              <w:rPr>
                <w:rFonts w:ascii="標楷體" w:eastAsia="標楷體" w:hAnsi="標楷體" w:hint="eastAsia"/>
                <w:color w:val="000000"/>
              </w:rPr>
            </w:pPr>
            <w:r w:rsidRPr="00D40486">
              <w:rPr>
                <w:rFonts w:ascii="標楷體" w:eastAsia="標楷體" w:hAnsi="標楷體" w:hint="eastAsia"/>
                <w:color w:val="000000"/>
              </w:rPr>
              <w:t>參與研習：本校積極派遣電腦老師、生活科技教師、美術教師參加縣網中心舉辦之研習，包含周三下午科技教師調訓、設計思考工作坊、創客教育推廣、種子教師研習</w:t>
            </w:r>
            <w:r w:rsidRPr="00D40486">
              <w:rPr>
                <w:rFonts w:ascii="標楷體" w:eastAsia="標楷體" w:hAnsi="標楷體"/>
                <w:color w:val="000000"/>
              </w:rPr>
              <w:t>…</w:t>
            </w:r>
            <w:r w:rsidRPr="00D40486">
              <w:rPr>
                <w:rFonts w:ascii="標楷體" w:eastAsia="標楷體" w:hAnsi="標楷體" w:hint="eastAsia"/>
                <w:color w:val="000000"/>
              </w:rPr>
              <w:t>等等。</w:t>
            </w:r>
          </w:p>
          <w:p w:rsidR="00D40486" w:rsidRPr="00D40486" w:rsidRDefault="00D40486" w:rsidP="00DE7CAF">
            <w:pPr>
              <w:pStyle w:val="a9"/>
              <w:numPr>
                <w:ilvl w:val="1"/>
                <w:numId w:val="1"/>
              </w:numPr>
              <w:rPr>
                <w:rFonts w:ascii="標楷體" w:eastAsia="標楷體" w:hAnsi="標楷體" w:hint="eastAsia"/>
                <w:color w:val="000000"/>
              </w:rPr>
            </w:pPr>
            <w:r w:rsidRPr="00D40486">
              <w:rPr>
                <w:rFonts w:ascii="標楷體" w:eastAsia="標楷體" w:hAnsi="標楷體" w:hint="eastAsia"/>
                <w:color w:val="000000"/>
              </w:rPr>
              <w:t>課程推廣：本校資訊課程安排融入創客教育、Scratch程式設計、</w:t>
            </w:r>
            <w:r>
              <w:rPr>
                <w:rFonts w:ascii="標楷體" w:eastAsia="標楷體" w:hAnsi="標楷體" w:hint="eastAsia"/>
                <w:color w:val="000000"/>
              </w:rPr>
              <w:t>Arduino、</w:t>
            </w:r>
            <w:r w:rsidRPr="00D40486">
              <w:rPr>
                <w:rFonts w:ascii="標楷體" w:eastAsia="標楷體" w:hAnsi="標楷體" w:hint="eastAsia"/>
                <w:color w:val="000000"/>
              </w:rPr>
              <w:t>Microbit程式設計、電腦繪圖</w:t>
            </w:r>
            <w:r w:rsidRPr="00D40486">
              <w:rPr>
                <w:rFonts w:ascii="標楷體" w:eastAsia="標楷體" w:hAnsi="標楷體"/>
                <w:color w:val="000000"/>
              </w:rPr>
              <w:t>…</w:t>
            </w:r>
            <w:r w:rsidRPr="00D40486">
              <w:rPr>
                <w:rFonts w:ascii="標楷體" w:eastAsia="標楷體" w:hAnsi="標楷體" w:hint="eastAsia"/>
                <w:color w:val="000000"/>
              </w:rPr>
              <w:t>等等。</w:t>
            </w:r>
          </w:p>
          <w:p w:rsidR="00E51F50" w:rsidRDefault="00D40486" w:rsidP="00E51F50">
            <w:pPr>
              <w:pStyle w:val="a9"/>
              <w:numPr>
                <w:ilvl w:val="1"/>
                <w:numId w:val="1"/>
              </w:numPr>
              <w:rPr>
                <w:rFonts w:ascii="標楷體" w:eastAsia="標楷體" w:hAnsi="標楷體" w:hint="eastAsia"/>
                <w:color w:val="000000"/>
              </w:rPr>
            </w:pPr>
            <w:r w:rsidRPr="00E51F50">
              <w:rPr>
                <w:rFonts w:ascii="標楷體" w:eastAsia="標楷體" w:hAnsi="標楷體" w:hint="eastAsia"/>
                <w:color w:val="000000"/>
              </w:rPr>
              <w:t>成立社團：本校成立創客社團，利用開源硬體與程式設計，實作專題，互相分享。</w:t>
            </w:r>
          </w:p>
          <w:p w:rsidR="00FD417D" w:rsidRDefault="00FD417D" w:rsidP="00E51F50">
            <w:pPr>
              <w:pStyle w:val="a9"/>
              <w:ind w:left="512" w:hangingChars="213" w:hanging="512"/>
              <w:rPr>
                <w:rFonts w:ascii="標楷體" w:eastAsia="標楷體" w:hAnsi="標楷體" w:hint="eastAsia"/>
                <w:b/>
                <w:color w:val="000000"/>
              </w:rPr>
            </w:pPr>
            <w:r w:rsidRPr="00FD417D">
              <w:rPr>
                <w:rFonts w:ascii="標楷體" w:eastAsia="標楷體" w:hAnsi="標楷體" w:hint="eastAsia"/>
                <w:b/>
                <w:color w:val="000000"/>
              </w:rPr>
              <w:t>辦理方式：</w:t>
            </w:r>
          </w:p>
          <w:p w:rsidR="00E51F50" w:rsidRDefault="00E51F50" w:rsidP="00E51F50">
            <w:pPr>
              <w:pStyle w:val="a9"/>
              <w:numPr>
                <w:ilvl w:val="2"/>
                <w:numId w:val="1"/>
              </w:numPr>
              <w:tabs>
                <w:tab w:val="clear" w:pos="1440"/>
                <w:tab w:val="num" w:pos="938"/>
              </w:tabs>
              <w:ind w:left="938" w:hanging="284"/>
              <w:rPr>
                <w:rFonts w:ascii="標楷體" w:eastAsia="標楷體" w:hAnsi="標楷體" w:hint="eastAsia"/>
                <w:color w:val="000000"/>
              </w:rPr>
            </w:pPr>
            <w:r w:rsidRPr="00E51F50">
              <w:rPr>
                <w:rFonts w:ascii="標楷體" w:eastAsia="標楷體" w:hAnsi="標楷體" w:hint="eastAsia"/>
                <w:color w:val="000000"/>
              </w:rPr>
              <w:t>本校擬規劃</w:t>
            </w:r>
            <w:r>
              <w:rPr>
                <w:rFonts w:ascii="標楷體" w:eastAsia="標楷體" w:hAnsi="標楷體" w:hint="eastAsia"/>
                <w:color w:val="000000"/>
              </w:rPr>
              <w:t>購買mircobit套件，</w:t>
            </w:r>
            <w:r w:rsidRPr="00E51F50">
              <w:rPr>
                <w:rFonts w:ascii="標楷體" w:eastAsia="標楷體" w:hAnsi="標楷體" w:hint="eastAsia"/>
                <w:color w:val="000000"/>
              </w:rPr>
              <w:t>每年辦理運用microbit撰寫遊戲競賽，提升學生學習興趣與創意發展如：電流急急棒</w:t>
            </w:r>
            <w:r>
              <w:rPr>
                <w:rFonts w:ascii="標楷體" w:eastAsia="標楷體" w:hAnsi="標楷體" w:hint="eastAsia"/>
                <w:color w:val="000000"/>
              </w:rPr>
              <w:t>、投籃機</w:t>
            </w:r>
            <w:r w:rsidRPr="00E51F50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E51F50" w:rsidRDefault="00E51F50" w:rsidP="00E51F50">
            <w:pPr>
              <w:pStyle w:val="a9"/>
              <w:numPr>
                <w:ilvl w:val="2"/>
                <w:numId w:val="1"/>
              </w:numPr>
              <w:tabs>
                <w:tab w:val="clear" w:pos="1440"/>
                <w:tab w:val="num" w:pos="938"/>
              </w:tabs>
              <w:ind w:left="938" w:hanging="284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每年辦理</w:t>
            </w:r>
            <w:r>
              <w:rPr>
                <w:rFonts w:ascii="標楷體" w:eastAsia="標楷體" w:hAnsi="標楷體"/>
                <w:color w:val="000000"/>
              </w:rPr>
              <w:t>專題發表：本校透過動手作創課社團，培養學生</w:t>
            </w:r>
            <w:r>
              <w:rPr>
                <w:rFonts w:ascii="標楷體" w:eastAsia="標楷體" w:hAnsi="標楷體" w:hint="eastAsia"/>
                <w:color w:val="000000"/>
              </w:rPr>
              <w:t>創造能力，並讓學生能夠透過專題發表，增加個人自信心與參與者互動，增進改善程式能力。</w:t>
            </w:r>
          </w:p>
          <w:p w:rsidR="00D40486" w:rsidRDefault="00E51F50" w:rsidP="00E51F50">
            <w:pPr>
              <w:pStyle w:val="a9"/>
              <w:numPr>
                <w:ilvl w:val="2"/>
                <w:numId w:val="1"/>
              </w:numPr>
              <w:tabs>
                <w:tab w:val="clear" w:pos="1440"/>
                <w:tab w:val="num" w:pos="938"/>
              </w:tabs>
              <w:ind w:left="938" w:hanging="284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辦理Arduino自走車競賽，迷宮、循跡、障礙等等。</w:t>
            </w:r>
          </w:p>
          <w:p w:rsidR="00E51F50" w:rsidRPr="00E51F50" w:rsidRDefault="00E51F50" w:rsidP="00E51F50">
            <w:pPr>
              <w:pStyle w:val="a9"/>
              <w:numPr>
                <w:ilvl w:val="2"/>
                <w:numId w:val="1"/>
              </w:numPr>
              <w:tabs>
                <w:tab w:val="clear" w:pos="1440"/>
                <w:tab w:val="num" w:pos="938"/>
              </w:tabs>
              <w:ind w:left="938" w:hanging="284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3D作品展示：皂章、個人名牌、馬克杯、動物嘉年華等等</w:t>
            </w:r>
          </w:p>
          <w:p w:rsidR="00FD417D" w:rsidRDefault="00FD417D">
            <w:pPr>
              <w:pStyle w:val="a9"/>
              <w:rPr>
                <w:rFonts w:ascii="標楷體" w:eastAsia="標楷體" w:hAnsi="標楷體" w:hint="eastAsia"/>
                <w:b/>
                <w:color w:val="000000"/>
              </w:rPr>
            </w:pPr>
            <w:r w:rsidRPr="00FD417D">
              <w:rPr>
                <w:rFonts w:ascii="標楷體" w:eastAsia="標楷體" w:hAnsi="標楷體" w:hint="eastAsia"/>
                <w:b/>
                <w:color w:val="000000"/>
              </w:rPr>
              <w:t>經費項目編列：</w:t>
            </w:r>
          </w:p>
          <w:p w:rsidR="00E51F50" w:rsidRPr="00E51F50" w:rsidRDefault="00E51F50" w:rsidP="00E51F50">
            <w:pPr>
              <w:pStyle w:val="a9"/>
              <w:rPr>
                <w:rFonts w:ascii="標楷體" w:eastAsia="標楷體" w:hAnsi="標楷體" w:hint="eastAsia"/>
                <w:color w:val="000000"/>
              </w:rPr>
            </w:pPr>
            <w:r w:rsidRPr="00E51F50">
              <w:rPr>
                <w:rFonts w:ascii="標楷體" w:eastAsia="標楷體" w:hAnsi="標楷體" w:hint="eastAsia"/>
                <w:color w:val="000000"/>
              </w:rPr>
              <w:t>經費概算表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917"/>
              <w:gridCol w:w="1134"/>
              <w:gridCol w:w="1656"/>
              <w:gridCol w:w="1179"/>
              <w:gridCol w:w="2627"/>
            </w:tblGrid>
            <w:tr w:rsidR="00E51F50" w:rsidRPr="00E51F50" w:rsidTr="00E51F50">
              <w:tc>
                <w:tcPr>
                  <w:tcW w:w="2917" w:type="dxa"/>
                  <w:shd w:val="clear" w:color="auto" w:fill="auto"/>
                </w:tcPr>
                <w:p w:rsidR="00E51F50" w:rsidRPr="00E51F50" w:rsidRDefault="00E51F50" w:rsidP="00340E82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 w:rsidRPr="00E51F50">
                    <w:rPr>
                      <w:rFonts w:ascii="標楷體" w:eastAsia="標楷體" w:hAnsi="標楷體"/>
                      <w:color w:val="000000"/>
                    </w:rPr>
                    <w:t>品        名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E51F50" w:rsidRPr="00E51F50" w:rsidRDefault="00E51F50" w:rsidP="00E51F50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 w:rsidRPr="00E51F50">
                    <w:rPr>
                      <w:rFonts w:ascii="標楷體" w:eastAsia="標楷體" w:hAnsi="標楷體"/>
                      <w:color w:val="000000"/>
                    </w:rPr>
                    <w:t>規   格</w:t>
                  </w:r>
                </w:p>
              </w:tc>
              <w:tc>
                <w:tcPr>
                  <w:tcW w:w="1656" w:type="dxa"/>
                  <w:shd w:val="clear" w:color="auto" w:fill="auto"/>
                </w:tcPr>
                <w:p w:rsidR="00E51F50" w:rsidRPr="00E51F50" w:rsidRDefault="00E51F50" w:rsidP="00E51F50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 w:rsidRPr="00E51F50">
                    <w:rPr>
                      <w:rFonts w:ascii="標楷體" w:eastAsia="標楷體" w:hAnsi="標楷體"/>
                      <w:color w:val="000000"/>
                    </w:rPr>
                    <w:t>數</w:t>
                  </w:r>
                  <w:r w:rsidRPr="00E51F50">
                    <w:rPr>
                      <w:rFonts w:ascii="標楷體" w:eastAsia="標楷體" w:hAnsi="標楷體" w:hint="eastAsia"/>
                      <w:color w:val="000000"/>
                    </w:rPr>
                    <w:t xml:space="preserve">       量</w:t>
                  </w:r>
                </w:p>
              </w:tc>
              <w:tc>
                <w:tcPr>
                  <w:tcW w:w="1179" w:type="dxa"/>
                  <w:shd w:val="clear" w:color="auto" w:fill="auto"/>
                </w:tcPr>
                <w:p w:rsidR="00E51F50" w:rsidRPr="00E51F50" w:rsidRDefault="00E51F50" w:rsidP="00E51F50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 w:rsidRPr="00E51F50">
                    <w:rPr>
                      <w:rFonts w:ascii="標楷體" w:eastAsia="標楷體" w:hAnsi="標楷體" w:hint="eastAsia"/>
                      <w:color w:val="000000"/>
                    </w:rPr>
                    <w:t>金   額</w:t>
                  </w:r>
                </w:p>
              </w:tc>
              <w:tc>
                <w:tcPr>
                  <w:tcW w:w="2627" w:type="dxa"/>
                  <w:shd w:val="clear" w:color="auto" w:fill="auto"/>
                </w:tcPr>
                <w:p w:rsidR="00E51F50" w:rsidRPr="00E51F50" w:rsidRDefault="00E51F50" w:rsidP="00340E82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合　　計</w:t>
                  </w:r>
                </w:p>
              </w:tc>
            </w:tr>
            <w:tr w:rsidR="00E51F50" w:rsidRPr="00E51F50" w:rsidTr="00E51F50">
              <w:tc>
                <w:tcPr>
                  <w:tcW w:w="2917" w:type="dxa"/>
                  <w:shd w:val="clear" w:color="auto" w:fill="auto"/>
                </w:tcPr>
                <w:p w:rsidR="00E51F50" w:rsidRPr="00E51F50" w:rsidRDefault="00E51F50" w:rsidP="00340E82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 w:rsidRPr="00E51F50">
                    <w:rPr>
                      <w:rFonts w:ascii="標楷體" w:eastAsia="標楷體" w:hAnsi="標楷體" w:hint="eastAsia"/>
                      <w:color w:val="000000"/>
                    </w:rPr>
                    <w:t>Microbit可編程微型電腦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E51F50" w:rsidRPr="00E51F50" w:rsidRDefault="00E51F50" w:rsidP="00340E82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1656" w:type="dxa"/>
                  <w:shd w:val="clear" w:color="auto" w:fill="auto"/>
                </w:tcPr>
                <w:p w:rsidR="00E51F50" w:rsidRPr="00E51F50" w:rsidRDefault="00E51F50" w:rsidP="00340E82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 w:rsidRPr="00E51F50">
                    <w:rPr>
                      <w:rFonts w:ascii="標楷體" w:eastAsia="標楷體" w:hAnsi="標楷體" w:hint="eastAsia"/>
                      <w:color w:val="000000"/>
                    </w:rPr>
                    <w:t>30</w:t>
                  </w:r>
                </w:p>
              </w:tc>
              <w:tc>
                <w:tcPr>
                  <w:tcW w:w="1179" w:type="dxa"/>
                  <w:shd w:val="clear" w:color="auto" w:fill="auto"/>
                </w:tcPr>
                <w:p w:rsidR="00E51F50" w:rsidRPr="00E51F50" w:rsidRDefault="00E51F50" w:rsidP="00340E82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 w:rsidRPr="00E51F50">
                    <w:rPr>
                      <w:rFonts w:ascii="標楷體" w:eastAsia="標楷體" w:hAnsi="標楷體" w:hint="eastAsia"/>
                      <w:color w:val="000000"/>
                    </w:rPr>
                    <w:t>700</w:t>
                  </w:r>
                </w:p>
              </w:tc>
              <w:tc>
                <w:tcPr>
                  <w:tcW w:w="2627" w:type="dxa"/>
                  <w:shd w:val="clear" w:color="auto" w:fill="auto"/>
                </w:tcPr>
                <w:p w:rsidR="00E51F50" w:rsidRPr="00E51F50" w:rsidRDefault="00E51F50" w:rsidP="00340E82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 w:rsidRPr="00E51F50">
                    <w:rPr>
                      <w:rFonts w:ascii="標楷體" w:eastAsia="標楷體" w:hAnsi="標楷體" w:hint="eastAsia"/>
                      <w:color w:val="000000"/>
                    </w:rPr>
                    <w:t>21000</w:t>
                  </w:r>
                </w:p>
              </w:tc>
            </w:tr>
            <w:tr w:rsidR="00E51F50" w:rsidRPr="00E51F50" w:rsidTr="00E51F50">
              <w:tc>
                <w:tcPr>
                  <w:tcW w:w="2917" w:type="dxa"/>
                  <w:shd w:val="clear" w:color="auto" w:fill="auto"/>
                </w:tcPr>
                <w:p w:rsidR="00E51F50" w:rsidRPr="00E51F50" w:rsidRDefault="00E51F50" w:rsidP="00340E82">
                  <w:pPr>
                    <w:shd w:val="clear" w:color="auto" w:fill="FFFFFF"/>
                    <w:suppressAutoHyphens w:val="0"/>
                    <w:spacing w:after="86" w:line="600" w:lineRule="atLeast"/>
                    <w:outlineLvl w:val="1"/>
                    <w:rPr>
                      <w:rFonts w:ascii="標楷體" w:eastAsia="標楷體" w:hAnsi="標楷體" w:hint="eastAsia"/>
                      <w:color w:val="000000"/>
                    </w:rPr>
                  </w:pPr>
                  <w:r w:rsidRPr="00E51F50">
                    <w:rPr>
                      <w:rFonts w:ascii="標楷體" w:eastAsia="標楷體" w:hAnsi="標楷體"/>
                      <w:color w:val="000000"/>
                    </w:rPr>
                    <w:t>Arduino自走車學習套件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E51F50" w:rsidRPr="00E51F50" w:rsidRDefault="00E51F50" w:rsidP="00340E82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1656" w:type="dxa"/>
                  <w:shd w:val="clear" w:color="auto" w:fill="auto"/>
                </w:tcPr>
                <w:p w:rsidR="00E51F50" w:rsidRPr="00E51F50" w:rsidRDefault="00E51F50" w:rsidP="00340E82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 w:rsidRPr="00E51F50">
                    <w:rPr>
                      <w:rFonts w:ascii="標楷體" w:eastAsia="標楷體" w:hAnsi="標楷體"/>
                      <w:color w:val="000000"/>
                    </w:rPr>
                    <w:t>10</w:t>
                  </w:r>
                </w:p>
              </w:tc>
              <w:tc>
                <w:tcPr>
                  <w:tcW w:w="1179" w:type="dxa"/>
                  <w:shd w:val="clear" w:color="auto" w:fill="auto"/>
                </w:tcPr>
                <w:p w:rsidR="00E51F50" w:rsidRPr="00E51F50" w:rsidRDefault="00E51F50" w:rsidP="00340E82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 w:rsidRPr="00E51F50">
                    <w:rPr>
                      <w:rFonts w:ascii="標楷體" w:eastAsia="標楷體" w:hAnsi="標楷體" w:hint="eastAsia"/>
                      <w:color w:val="000000"/>
                    </w:rPr>
                    <w:t>3000</w:t>
                  </w:r>
                </w:p>
              </w:tc>
              <w:tc>
                <w:tcPr>
                  <w:tcW w:w="2627" w:type="dxa"/>
                  <w:shd w:val="clear" w:color="auto" w:fill="auto"/>
                </w:tcPr>
                <w:p w:rsidR="00E51F50" w:rsidRPr="00E51F50" w:rsidRDefault="00E51F50" w:rsidP="00340E82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 w:rsidRPr="00E51F50">
                    <w:rPr>
                      <w:rFonts w:ascii="標楷體" w:eastAsia="標楷體" w:hAnsi="標楷體" w:hint="eastAsia"/>
                      <w:color w:val="000000"/>
                    </w:rPr>
                    <w:t>30000</w:t>
                  </w:r>
                </w:p>
              </w:tc>
            </w:tr>
            <w:tr w:rsidR="00E51F50" w:rsidRPr="00E51F50" w:rsidTr="00E51F50">
              <w:tc>
                <w:tcPr>
                  <w:tcW w:w="2917" w:type="dxa"/>
                  <w:shd w:val="clear" w:color="auto" w:fill="auto"/>
                </w:tcPr>
                <w:p w:rsidR="00E51F50" w:rsidRPr="00E51F50" w:rsidRDefault="00E51F50" w:rsidP="00340E82">
                  <w:pPr>
                    <w:shd w:val="clear" w:color="auto" w:fill="FFFFFF"/>
                    <w:suppressAutoHyphens w:val="0"/>
                    <w:spacing w:after="86" w:line="600" w:lineRule="atLeast"/>
                    <w:outlineLvl w:val="1"/>
                    <w:rPr>
                      <w:rFonts w:ascii="標楷體" w:eastAsia="標楷體" w:hAnsi="標楷體"/>
                      <w:color w:val="000000"/>
                    </w:rPr>
                  </w:pPr>
                  <w:r w:rsidRPr="00E51F50">
                    <w:rPr>
                      <w:rFonts w:ascii="標楷體" w:eastAsia="標楷體" w:hAnsi="標楷體" w:hint="eastAsia"/>
                      <w:color w:val="000000"/>
                    </w:rPr>
                    <w:t>電流急急棒競賽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E51F50" w:rsidRPr="00E51F50" w:rsidRDefault="00E51F50" w:rsidP="00340E82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 w:rsidRPr="00E51F50">
                    <w:rPr>
                      <w:rFonts w:ascii="標楷體" w:eastAsia="標楷體" w:hAnsi="標楷體"/>
                      <w:color w:val="000000"/>
                    </w:rPr>
                    <w:t>場次/年</w:t>
                  </w:r>
                </w:p>
              </w:tc>
              <w:tc>
                <w:tcPr>
                  <w:tcW w:w="1656" w:type="dxa"/>
                  <w:shd w:val="clear" w:color="auto" w:fill="auto"/>
                </w:tcPr>
                <w:p w:rsidR="00E51F50" w:rsidRPr="00E51F50" w:rsidRDefault="00E51F50" w:rsidP="00340E82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 w:rsidRPr="00E51F50">
                    <w:rPr>
                      <w:rFonts w:ascii="標楷體" w:eastAsia="標楷體" w:hAnsi="標楷體" w:hint="eastAsia"/>
                      <w:color w:val="000000"/>
                    </w:rPr>
                    <w:t>3</w:t>
                  </w:r>
                </w:p>
              </w:tc>
              <w:tc>
                <w:tcPr>
                  <w:tcW w:w="1179" w:type="dxa"/>
                  <w:shd w:val="clear" w:color="auto" w:fill="auto"/>
                </w:tcPr>
                <w:p w:rsidR="00E51F50" w:rsidRPr="00E51F50" w:rsidRDefault="00E51F50" w:rsidP="00340E82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 w:rsidRPr="00E51F50">
                    <w:rPr>
                      <w:rFonts w:ascii="標楷體" w:eastAsia="標楷體" w:hAnsi="標楷體" w:hint="eastAsia"/>
                      <w:color w:val="000000"/>
                    </w:rPr>
                    <w:t>10000</w:t>
                  </w:r>
                </w:p>
              </w:tc>
              <w:tc>
                <w:tcPr>
                  <w:tcW w:w="2627" w:type="dxa"/>
                  <w:shd w:val="clear" w:color="auto" w:fill="auto"/>
                </w:tcPr>
                <w:p w:rsidR="00E51F50" w:rsidRPr="00E51F50" w:rsidRDefault="00E51F50" w:rsidP="00340E82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 w:rsidRPr="00E51F50">
                    <w:rPr>
                      <w:rFonts w:ascii="標楷體" w:eastAsia="標楷體" w:hAnsi="標楷體" w:hint="eastAsia"/>
                      <w:color w:val="000000"/>
                    </w:rPr>
                    <w:t>30000</w:t>
                  </w:r>
                </w:p>
              </w:tc>
            </w:tr>
            <w:tr w:rsidR="00E51F50" w:rsidRPr="00E51F50" w:rsidTr="00E51F50">
              <w:tc>
                <w:tcPr>
                  <w:tcW w:w="2917" w:type="dxa"/>
                  <w:shd w:val="clear" w:color="auto" w:fill="auto"/>
                </w:tcPr>
                <w:p w:rsidR="00E51F50" w:rsidRPr="00E51F50" w:rsidRDefault="00E51F50" w:rsidP="00340E82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 w:rsidRPr="00E51F50">
                    <w:rPr>
                      <w:rFonts w:ascii="標楷體" w:eastAsia="標楷體" w:hAnsi="標楷體" w:hint="eastAsia"/>
                      <w:color w:val="000000"/>
                    </w:rPr>
                    <w:t>M</w:t>
                  </w:r>
                  <w:r w:rsidRPr="00E51F50">
                    <w:rPr>
                      <w:rFonts w:ascii="標楷體" w:eastAsia="標楷體" w:hAnsi="標楷體"/>
                      <w:color w:val="000000"/>
                    </w:rPr>
                    <w:t>icrobit專題發表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E51F50" w:rsidRPr="00E51F50" w:rsidRDefault="00E51F50" w:rsidP="00340E82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 w:rsidRPr="00E51F50">
                    <w:rPr>
                      <w:rFonts w:ascii="標楷體" w:eastAsia="標楷體" w:hAnsi="標楷體"/>
                      <w:color w:val="000000"/>
                    </w:rPr>
                    <w:t>場次/年</w:t>
                  </w:r>
                </w:p>
              </w:tc>
              <w:tc>
                <w:tcPr>
                  <w:tcW w:w="1656" w:type="dxa"/>
                  <w:shd w:val="clear" w:color="auto" w:fill="auto"/>
                </w:tcPr>
                <w:p w:rsidR="00E51F50" w:rsidRPr="00E51F50" w:rsidRDefault="00E51F50" w:rsidP="00340E82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 w:rsidRPr="00E51F50">
                    <w:rPr>
                      <w:rFonts w:ascii="標楷體" w:eastAsia="標楷體" w:hAnsi="標楷體" w:hint="eastAsia"/>
                      <w:color w:val="000000"/>
                    </w:rPr>
                    <w:t>3</w:t>
                  </w:r>
                </w:p>
              </w:tc>
              <w:tc>
                <w:tcPr>
                  <w:tcW w:w="1179" w:type="dxa"/>
                  <w:shd w:val="clear" w:color="auto" w:fill="auto"/>
                </w:tcPr>
                <w:p w:rsidR="00E51F50" w:rsidRPr="00E51F50" w:rsidRDefault="00E51F50" w:rsidP="00340E82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 w:rsidRPr="00E51F50">
                    <w:rPr>
                      <w:rFonts w:ascii="標楷體" w:eastAsia="標楷體" w:hAnsi="標楷體"/>
                      <w:color w:val="000000"/>
                    </w:rPr>
                    <w:t>5000</w:t>
                  </w:r>
                </w:p>
              </w:tc>
              <w:tc>
                <w:tcPr>
                  <w:tcW w:w="2627" w:type="dxa"/>
                  <w:shd w:val="clear" w:color="auto" w:fill="auto"/>
                </w:tcPr>
                <w:p w:rsidR="00E51F50" w:rsidRPr="00E51F50" w:rsidRDefault="00E51F50" w:rsidP="00340E82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 w:rsidRPr="00E51F50">
                    <w:rPr>
                      <w:rFonts w:ascii="標楷體" w:eastAsia="標楷體" w:hAnsi="標楷體"/>
                      <w:color w:val="000000"/>
                    </w:rPr>
                    <w:t>15000</w:t>
                  </w:r>
                </w:p>
              </w:tc>
            </w:tr>
            <w:tr w:rsidR="00E51F50" w:rsidRPr="00E51F50" w:rsidTr="00E51F50">
              <w:tc>
                <w:tcPr>
                  <w:tcW w:w="2917" w:type="dxa"/>
                  <w:shd w:val="clear" w:color="auto" w:fill="auto"/>
                </w:tcPr>
                <w:p w:rsidR="00E51F50" w:rsidRPr="00E51F50" w:rsidRDefault="00E51F50" w:rsidP="00340E82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 w:rsidRPr="00E51F50">
                    <w:rPr>
                      <w:rFonts w:ascii="標楷體" w:eastAsia="標楷體" w:hAnsi="標楷體" w:hint="eastAsia"/>
                      <w:color w:val="000000"/>
                    </w:rPr>
                    <w:t>A</w:t>
                  </w:r>
                  <w:r w:rsidRPr="00E51F50">
                    <w:rPr>
                      <w:rFonts w:ascii="標楷體" w:eastAsia="標楷體" w:hAnsi="標楷體"/>
                      <w:color w:val="000000"/>
                    </w:rPr>
                    <w:t>rduino專題發表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E51F50" w:rsidRPr="00E51F50" w:rsidRDefault="00E51F50" w:rsidP="00340E82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 w:rsidRPr="00E51F50">
                    <w:rPr>
                      <w:rFonts w:ascii="標楷體" w:eastAsia="標楷體" w:hAnsi="標楷體"/>
                      <w:color w:val="000000"/>
                    </w:rPr>
                    <w:t>場次/年</w:t>
                  </w:r>
                </w:p>
              </w:tc>
              <w:tc>
                <w:tcPr>
                  <w:tcW w:w="1656" w:type="dxa"/>
                  <w:shd w:val="clear" w:color="auto" w:fill="auto"/>
                </w:tcPr>
                <w:p w:rsidR="00E51F50" w:rsidRPr="00E51F50" w:rsidRDefault="00E51F50" w:rsidP="00340E82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 w:rsidRPr="00E51F50">
                    <w:rPr>
                      <w:rFonts w:ascii="標楷體" w:eastAsia="標楷體" w:hAnsi="標楷體" w:hint="eastAsia"/>
                      <w:color w:val="000000"/>
                    </w:rPr>
                    <w:t>3</w:t>
                  </w:r>
                </w:p>
              </w:tc>
              <w:tc>
                <w:tcPr>
                  <w:tcW w:w="1179" w:type="dxa"/>
                  <w:shd w:val="clear" w:color="auto" w:fill="auto"/>
                </w:tcPr>
                <w:p w:rsidR="00E51F50" w:rsidRPr="00E51F50" w:rsidRDefault="00E51F50" w:rsidP="00340E82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 w:rsidRPr="00E51F50">
                    <w:rPr>
                      <w:rFonts w:ascii="標楷體" w:eastAsia="標楷體" w:hAnsi="標楷體"/>
                      <w:color w:val="000000"/>
                    </w:rPr>
                    <w:t>5000</w:t>
                  </w:r>
                </w:p>
              </w:tc>
              <w:tc>
                <w:tcPr>
                  <w:tcW w:w="2627" w:type="dxa"/>
                  <w:shd w:val="clear" w:color="auto" w:fill="auto"/>
                </w:tcPr>
                <w:p w:rsidR="00E51F50" w:rsidRPr="00E51F50" w:rsidRDefault="00E51F50" w:rsidP="00340E82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 w:rsidRPr="00E51F50">
                    <w:rPr>
                      <w:rFonts w:ascii="標楷體" w:eastAsia="標楷體" w:hAnsi="標楷體"/>
                      <w:color w:val="000000"/>
                    </w:rPr>
                    <w:t>15000</w:t>
                  </w:r>
                </w:p>
              </w:tc>
            </w:tr>
            <w:tr w:rsidR="00E51F50" w:rsidRPr="00E51F50" w:rsidTr="00E51F50">
              <w:tc>
                <w:tcPr>
                  <w:tcW w:w="2917" w:type="dxa"/>
                  <w:shd w:val="clear" w:color="auto" w:fill="auto"/>
                </w:tcPr>
                <w:p w:rsidR="00E51F50" w:rsidRPr="00E51F50" w:rsidRDefault="00E51F50" w:rsidP="00340E82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 w:rsidRPr="00E51F50">
                    <w:rPr>
                      <w:rFonts w:ascii="標楷體" w:eastAsia="標楷體" w:hAnsi="標楷體"/>
                      <w:color w:val="000000"/>
                    </w:rPr>
                    <w:t>自走車競賽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E51F50" w:rsidRPr="00E51F50" w:rsidRDefault="00E51F50" w:rsidP="00340E82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 w:rsidRPr="00E51F50">
                    <w:rPr>
                      <w:rFonts w:ascii="標楷體" w:eastAsia="標楷體" w:hAnsi="標楷體"/>
                      <w:color w:val="000000"/>
                    </w:rPr>
                    <w:t>場次/年</w:t>
                  </w:r>
                </w:p>
              </w:tc>
              <w:tc>
                <w:tcPr>
                  <w:tcW w:w="1656" w:type="dxa"/>
                  <w:shd w:val="clear" w:color="auto" w:fill="auto"/>
                </w:tcPr>
                <w:p w:rsidR="00E51F50" w:rsidRPr="00E51F50" w:rsidRDefault="00E51F50" w:rsidP="00340E82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 w:rsidRPr="00E51F50">
                    <w:rPr>
                      <w:rFonts w:ascii="標楷體" w:eastAsia="標楷體" w:hAnsi="標楷體" w:hint="eastAsia"/>
                      <w:color w:val="000000"/>
                    </w:rPr>
                    <w:t>3</w:t>
                  </w:r>
                </w:p>
              </w:tc>
              <w:tc>
                <w:tcPr>
                  <w:tcW w:w="1179" w:type="dxa"/>
                  <w:shd w:val="clear" w:color="auto" w:fill="auto"/>
                </w:tcPr>
                <w:p w:rsidR="00E51F50" w:rsidRPr="00E51F50" w:rsidRDefault="00E51F50" w:rsidP="00340E82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 w:rsidRPr="00E51F50">
                    <w:rPr>
                      <w:rFonts w:ascii="標楷體" w:eastAsia="標楷體" w:hAnsi="標楷體" w:hint="eastAsia"/>
                      <w:color w:val="000000"/>
                    </w:rPr>
                    <w:t>10000</w:t>
                  </w:r>
                </w:p>
              </w:tc>
              <w:tc>
                <w:tcPr>
                  <w:tcW w:w="2627" w:type="dxa"/>
                  <w:shd w:val="clear" w:color="auto" w:fill="auto"/>
                </w:tcPr>
                <w:p w:rsidR="00E51F50" w:rsidRPr="00E51F50" w:rsidRDefault="00E51F50" w:rsidP="00340E82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 w:rsidRPr="00E51F50">
                    <w:rPr>
                      <w:rFonts w:ascii="標楷體" w:eastAsia="標楷體" w:hAnsi="標楷體" w:hint="eastAsia"/>
                      <w:color w:val="000000"/>
                    </w:rPr>
                    <w:t>30000</w:t>
                  </w:r>
                </w:p>
              </w:tc>
            </w:tr>
            <w:tr w:rsidR="00E51F50" w:rsidRPr="00E51F50" w:rsidTr="00E51F50">
              <w:tc>
                <w:tcPr>
                  <w:tcW w:w="2917" w:type="dxa"/>
                  <w:shd w:val="clear" w:color="auto" w:fill="auto"/>
                </w:tcPr>
                <w:p w:rsidR="00E51F50" w:rsidRPr="00E51F50" w:rsidRDefault="00E51F50" w:rsidP="00340E82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雜支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E51F50" w:rsidRPr="00E51F50" w:rsidRDefault="00E51F50" w:rsidP="00340E82">
                  <w:pPr>
                    <w:pStyle w:val="a9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1656" w:type="dxa"/>
                  <w:shd w:val="clear" w:color="auto" w:fill="auto"/>
                </w:tcPr>
                <w:p w:rsidR="00E51F50" w:rsidRPr="00E51F50" w:rsidRDefault="00E51F50" w:rsidP="00340E82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1</w:t>
                  </w:r>
                </w:p>
              </w:tc>
              <w:tc>
                <w:tcPr>
                  <w:tcW w:w="1179" w:type="dxa"/>
                  <w:shd w:val="clear" w:color="auto" w:fill="auto"/>
                </w:tcPr>
                <w:p w:rsidR="00E51F50" w:rsidRPr="00E51F50" w:rsidRDefault="00E51F50" w:rsidP="00340E82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10000</w:t>
                  </w:r>
                </w:p>
              </w:tc>
              <w:tc>
                <w:tcPr>
                  <w:tcW w:w="2627" w:type="dxa"/>
                  <w:shd w:val="clear" w:color="auto" w:fill="auto"/>
                </w:tcPr>
                <w:p w:rsidR="00E51F50" w:rsidRPr="00E51F50" w:rsidRDefault="00E51F50" w:rsidP="00340E82">
                  <w:pPr>
                    <w:pStyle w:val="a9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10000</w:t>
                  </w:r>
                </w:p>
              </w:tc>
            </w:tr>
            <w:tr w:rsidR="00E51F50" w:rsidRPr="00E51F50" w:rsidTr="00E51F50">
              <w:tc>
                <w:tcPr>
                  <w:tcW w:w="2917" w:type="dxa"/>
                  <w:shd w:val="clear" w:color="auto" w:fill="auto"/>
                  <w:vAlign w:val="center"/>
                </w:tcPr>
                <w:p w:rsidR="00E51F50" w:rsidRDefault="00E51F50" w:rsidP="00E51F50">
                  <w:pPr>
                    <w:pStyle w:val="a9"/>
                    <w:jc w:val="both"/>
                    <w:rPr>
                      <w:rFonts w:ascii="標楷體" w:eastAsia="標楷體" w:hAnsi="標楷體" w:hint="eastAsia"/>
                      <w:color w:val="000000"/>
                    </w:rPr>
                  </w:pPr>
                </w:p>
                <w:p w:rsidR="00E51F50" w:rsidRDefault="00E51F50" w:rsidP="00E51F50">
                  <w:pPr>
                    <w:pStyle w:val="a9"/>
                    <w:jc w:val="both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總金額</w:t>
                  </w:r>
                </w:p>
                <w:p w:rsidR="00E51F50" w:rsidRDefault="00E51F50" w:rsidP="00E51F50">
                  <w:pPr>
                    <w:pStyle w:val="a9"/>
                    <w:jc w:val="both"/>
                    <w:rPr>
                      <w:rFonts w:ascii="標楷體" w:eastAsia="標楷體" w:hAnsi="標楷體" w:hint="eastAsia"/>
                      <w:color w:val="000000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E51F50" w:rsidRPr="00E51F50" w:rsidRDefault="00E51F50" w:rsidP="00E51F50">
                  <w:pPr>
                    <w:pStyle w:val="a9"/>
                    <w:jc w:val="both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1656" w:type="dxa"/>
                  <w:shd w:val="clear" w:color="auto" w:fill="auto"/>
                  <w:vAlign w:val="center"/>
                </w:tcPr>
                <w:p w:rsidR="00E51F50" w:rsidRDefault="00E51F50" w:rsidP="00E51F50">
                  <w:pPr>
                    <w:pStyle w:val="a9"/>
                    <w:jc w:val="both"/>
                    <w:rPr>
                      <w:rFonts w:ascii="標楷體" w:eastAsia="標楷體" w:hAnsi="標楷體" w:hint="eastAsia"/>
                      <w:color w:val="000000"/>
                    </w:rPr>
                  </w:pPr>
                </w:p>
              </w:tc>
              <w:tc>
                <w:tcPr>
                  <w:tcW w:w="1179" w:type="dxa"/>
                  <w:shd w:val="clear" w:color="auto" w:fill="auto"/>
                  <w:vAlign w:val="center"/>
                </w:tcPr>
                <w:p w:rsidR="00E51F50" w:rsidRDefault="00E51F50" w:rsidP="00E51F50">
                  <w:pPr>
                    <w:pStyle w:val="a9"/>
                    <w:jc w:val="both"/>
                    <w:rPr>
                      <w:rFonts w:ascii="標楷體" w:eastAsia="標楷體" w:hAnsi="標楷體" w:hint="eastAsia"/>
                      <w:color w:val="000000"/>
                    </w:rPr>
                  </w:pPr>
                </w:p>
              </w:tc>
              <w:tc>
                <w:tcPr>
                  <w:tcW w:w="2627" w:type="dxa"/>
                  <w:shd w:val="clear" w:color="auto" w:fill="auto"/>
                  <w:vAlign w:val="center"/>
                </w:tcPr>
                <w:p w:rsidR="00E51F50" w:rsidRDefault="00E51F50" w:rsidP="00E51F50">
                  <w:pPr>
                    <w:pStyle w:val="a9"/>
                    <w:jc w:val="both"/>
                    <w:rPr>
                      <w:rFonts w:ascii="標楷體" w:eastAsia="標楷體" w:hAnsi="標楷體" w:hint="eastAsia"/>
                      <w:color w:val="00000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</w:rPr>
                    <w:t>151000</w:t>
                  </w:r>
                </w:p>
              </w:tc>
            </w:tr>
          </w:tbl>
          <w:p w:rsidR="00E51F50" w:rsidRDefault="00E51F50">
            <w:pPr>
              <w:pStyle w:val="a9"/>
              <w:rPr>
                <w:color w:val="000000"/>
              </w:rPr>
            </w:pPr>
          </w:p>
        </w:tc>
      </w:tr>
      <w:tr w:rsidR="00D40486" w:rsidTr="00E51F50">
        <w:trPr>
          <w:trHeight w:val="11052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0486" w:rsidRPr="00FD417D" w:rsidRDefault="00D40486">
            <w:pPr>
              <w:pStyle w:val="a9"/>
              <w:rPr>
                <w:rFonts w:ascii="標楷體" w:eastAsia="標楷體" w:hAnsi="標楷體" w:hint="eastAsia"/>
                <w:b/>
                <w:color w:val="000000"/>
              </w:rPr>
            </w:pPr>
          </w:p>
        </w:tc>
      </w:tr>
    </w:tbl>
    <w:p w:rsidR="00777165" w:rsidRDefault="00777165" w:rsidP="00E51F50">
      <w:pPr>
        <w:pStyle w:val="ListParagraph"/>
        <w:spacing w:before="120"/>
        <w:ind w:left="0"/>
      </w:pPr>
    </w:p>
    <w:sectPr w:rsidR="00777165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7165" w:rsidRDefault="00777165" w:rsidP="00FD417D">
      <w:r>
        <w:separator/>
      </w:r>
    </w:p>
  </w:endnote>
  <w:endnote w:type="continuationSeparator" w:id="1">
    <w:p w:rsidR="00777165" w:rsidRDefault="00777165" w:rsidP="00FD41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iberation Serif">
    <w:altName w:val="新細明體"/>
    <w:charset w:val="88"/>
    <w:family w:val="roman"/>
    <w:pitch w:val="variable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ans">
    <w:altName w:val="Arial Unicode MS"/>
    <w:charset w:val="88"/>
    <w:family w:val="swiss"/>
    <w:pitch w:val="variable"/>
    <w:sig w:usb0="00000000" w:usb1="00000000" w:usb2="00000000" w:usb3="00000000" w:csb0="00000000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ont410">
    <w:charset w:val="88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7165" w:rsidRDefault="00777165" w:rsidP="00FD417D">
      <w:r>
        <w:separator/>
      </w:r>
    </w:p>
  </w:footnote>
  <w:footnote w:type="continuationSeparator" w:id="1">
    <w:p w:rsidR="00777165" w:rsidRDefault="00777165" w:rsidP="00FD41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A161ED6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6FA26817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4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>
      <o:colormenu v:ext="edit" fillcolor="none [4]" strokecolor="none [1]" shadowcolor="none [2]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D417D"/>
    <w:rsid w:val="00777165"/>
    <w:rsid w:val="00C45512"/>
    <w:rsid w:val="00D40486"/>
    <w:rsid w:val="00DE7CAF"/>
    <w:rsid w:val="00E51F50"/>
    <w:rsid w:val="00FD4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rFonts w:ascii="Liberation Serif" w:eastAsia="新細明體" w:hAnsi="Liberation Serif" w:cs="Mangal"/>
      <w:kern w:val="2"/>
      <w:sz w:val="24"/>
      <w:szCs w:val="24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標楷體" w:eastAsia="標楷體" w:hAnsi="標楷體" w:cs="標楷體"/>
      <w:b/>
      <w:sz w:val="32"/>
      <w:szCs w:val="3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ListLabel6">
    <w:name w:val="ListLabel 6"/>
    <w:rPr>
      <w:rFonts w:ascii="標楷體" w:hAnsi="標楷體" w:cs="標楷體"/>
      <w:b/>
      <w:sz w:val="32"/>
    </w:rPr>
  </w:style>
  <w:style w:type="character" w:customStyle="1" w:styleId="a3">
    <w:name w:val="編號字元"/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微軟正黑體" w:hAnsi="Liberation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8">
    <w:name w:val="索引"/>
    <w:basedOn w:val="a"/>
    <w:pPr>
      <w:suppressLineNumbers/>
    </w:pPr>
  </w:style>
  <w:style w:type="paragraph" w:customStyle="1" w:styleId="ListParagraph">
    <w:name w:val="List Paragraph"/>
    <w:basedOn w:val="a"/>
    <w:pPr>
      <w:ind w:left="480"/>
    </w:pPr>
    <w:rPr>
      <w:rFonts w:ascii="Calibri" w:hAnsi="Calibri" w:cs="font410"/>
    </w:rPr>
  </w:style>
  <w:style w:type="paragraph" w:customStyle="1" w:styleId="a9">
    <w:name w:val="表格內容"/>
    <w:basedOn w:val="a"/>
    <w:pPr>
      <w:suppressLineNumbers/>
    </w:pPr>
  </w:style>
  <w:style w:type="paragraph" w:customStyle="1" w:styleId="aa">
    <w:name w:val="表格標題"/>
    <w:basedOn w:val="a9"/>
    <w:pPr>
      <w:jc w:val="center"/>
    </w:pPr>
    <w:rPr>
      <w:b/>
      <w:bCs/>
    </w:rPr>
  </w:style>
  <w:style w:type="paragraph" w:styleId="ab">
    <w:name w:val="header"/>
    <w:basedOn w:val="a"/>
    <w:link w:val="ac"/>
    <w:uiPriority w:val="99"/>
    <w:semiHidden/>
    <w:unhideWhenUsed/>
    <w:rsid w:val="00FD417D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ac">
    <w:name w:val="頁首 字元"/>
    <w:basedOn w:val="a0"/>
    <w:link w:val="ab"/>
    <w:uiPriority w:val="99"/>
    <w:semiHidden/>
    <w:rsid w:val="00FD417D"/>
    <w:rPr>
      <w:rFonts w:ascii="Liberation Serif" w:eastAsia="新細明體" w:hAnsi="Liberation Serif" w:cs="Mangal"/>
      <w:kern w:val="2"/>
      <w:szCs w:val="18"/>
      <w:lang w:bidi="hi-IN"/>
    </w:rPr>
  </w:style>
  <w:style w:type="paragraph" w:styleId="ad">
    <w:name w:val="footer"/>
    <w:basedOn w:val="a"/>
    <w:link w:val="ae"/>
    <w:uiPriority w:val="99"/>
    <w:semiHidden/>
    <w:unhideWhenUsed/>
    <w:rsid w:val="00FD417D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ae">
    <w:name w:val="頁尾 字元"/>
    <w:basedOn w:val="a0"/>
    <w:link w:val="ad"/>
    <w:uiPriority w:val="99"/>
    <w:semiHidden/>
    <w:rsid w:val="00FD417D"/>
    <w:rPr>
      <w:rFonts w:ascii="Liberation Serif" w:eastAsia="新細明體" w:hAnsi="Liberation Serif" w:cs="Mangal"/>
      <w:kern w:val="2"/>
      <w:szCs w:val="18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65DB0-30BD-4ED6-8051-5B9AAB780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198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1601-01-01T00:00:00Z</cp:lastPrinted>
  <dcterms:created xsi:type="dcterms:W3CDTF">2018-03-30T03:28:00Z</dcterms:created>
  <dcterms:modified xsi:type="dcterms:W3CDTF">2018-03-30T03:28:00Z</dcterms:modified>
</cp:coreProperties>
</file>