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E59" w:rsidRDefault="002C5E59" w:rsidP="002C5E59">
      <w:pPr>
        <w:spacing w:line="180" w:lineRule="auto"/>
        <w:jc w:val="center"/>
        <w:rPr>
          <w:rFonts w:ascii="華康正顏楷體W9(P)" w:eastAsia="華康正顏楷體W9(P)"/>
          <w:sz w:val="28"/>
          <w:szCs w:val="28"/>
          <w:lang w:eastAsia="zh-TW"/>
        </w:rPr>
      </w:pPr>
      <w:r>
        <w:rPr>
          <w:rFonts w:ascii="華康正顏楷體W9(P)" w:eastAsia="華康正顏楷體W9(P)" w:hint="eastAsia"/>
          <w:sz w:val="28"/>
          <w:szCs w:val="28"/>
          <w:lang w:eastAsia="zh-TW"/>
        </w:rPr>
        <w:t>社團法人中華民國無犯罪促進會</w:t>
      </w:r>
    </w:p>
    <w:p w:rsidR="002C5E59" w:rsidRPr="00191173" w:rsidRDefault="002C5E59" w:rsidP="002C5E59">
      <w:pPr>
        <w:spacing w:line="180" w:lineRule="auto"/>
        <w:jc w:val="center"/>
        <w:rPr>
          <w:rFonts w:ascii="MS PMincho" w:eastAsia="MS PMincho" w:hAnsi="MS PMincho"/>
          <w:b/>
          <w:sz w:val="28"/>
          <w:szCs w:val="28"/>
          <w:lang w:eastAsia="zh-TW"/>
        </w:rPr>
      </w:pPr>
      <w:r w:rsidRPr="00191173">
        <w:rPr>
          <w:rFonts w:ascii="MS PMincho" w:eastAsia="MS PMincho" w:hAnsi="MS PMincho" w:hint="eastAsia"/>
          <w:b/>
          <w:sz w:val="28"/>
          <w:szCs w:val="28"/>
          <w:lang w:eastAsia="zh-TW"/>
        </w:rPr>
        <w:t xml:space="preserve">The Association For No </w:t>
      </w:r>
      <w:proofErr w:type="spellStart"/>
      <w:r w:rsidRPr="00191173">
        <w:rPr>
          <w:rFonts w:ascii="MS PMincho" w:eastAsia="MS PMincho" w:hAnsi="MS PMincho" w:hint="eastAsia"/>
          <w:b/>
          <w:sz w:val="28"/>
          <w:szCs w:val="28"/>
          <w:lang w:eastAsia="zh-TW"/>
        </w:rPr>
        <w:t>Crime</w:t>
      </w:r>
      <w:proofErr w:type="gramStart"/>
      <w:r w:rsidRPr="00191173">
        <w:rPr>
          <w:rFonts w:ascii="MS PMincho" w:eastAsia="MS PMincho" w:hAnsi="MS PMincho" w:hint="eastAsia"/>
          <w:b/>
          <w:sz w:val="28"/>
          <w:szCs w:val="28"/>
          <w:lang w:eastAsia="zh-TW"/>
        </w:rPr>
        <w:t>,R.O.C</w:t>
      </w:r>
      <w:bookmarkStart w:id="0" w:name="_GoBack"/>
      <w:bookmarkEnd w:id="0"/>
      <w:proofErr w:type="spellEnd"/>
      <w:proofErr w:type="gramEnd"/>
    </w:p>
    <w:p w:rsidR="002C5E59" w:rsidRDefault="002C5E59" w:rsidP="002C5E59">
      <w:pPr>
        <w:spacing w:line="180" w:lineRule="auto"/>
        <w:rPr>
          <w:rFonts w:ascii="細明體" w:eastAsia="細明體" w:hAnsi="細明體" w:cs="細明體"/>
          <w:lang w:eastAsia="zh-TW"/>
        </w:rPr>
      </w:pPr>
      <w:r>
        <w:rPr>
          <w:rFonts w:ascii="細明體" w:eastAsia="細明體" w:hAnsi="細明體" w:cs="細明體" w:hint="eastAsia"/>
          <w:lang w:eastAsia="zh-TW"/>
        </w:rPr>
        <w:t>無犯罪促進會是一個非營利組織，成立</w:t>
      </w:r>
      <w:r>
        <w:rPr>
          <w:rFonts w:ascii="華康中明體外字集" w:eastAsia="華康中明體外字集" w:hint="eastAsia"/>
          <w:b/>
          <w:lang w:eastAsia="zh-TW"/>
        </w:rPr>
        <w:t>宗</w:t>
      </w:r>
      <w:r>
        <w:rPr>
          <w:rFonts w:ascii="細明體" w:eastAsia="細明體" w:hAnsi="細明體" w:cs="細明體" w:hint="eastAsia"/>
          <w:b/>
          <w:lang w:eastAsia="zh-TW"/>
        </w:rPr>
        <w:t>旨</w:t>
      </w:r>
      <w:r>
        <w:rPr>
          <w:rFonts w:ascii="細明體" w:eastAsia="細明體" w:hAnsi="細明體" w:cs="細明體" w:hint="eastAsia"/>
          <w:lang w:eastAsia="zh-TW"/>
        </w:rPr>
        <w:t>為：</w:t>
      </w:r>
    </w:p>
    <w:p w:rsidR="002C5E59" w:rsidRDefault="002C5E59" w:rsidP="002C5E59">
      <w:pPr>
        <w:spacing w:line="180" w:lineRule="auto"/>
        <w:rPr>
          <w:rFonts w:ascii="華康中明體外字集" w:eastAsia="華康中明體外字集"/>
          <w:lang w:eastAsia="zh-TW"/>
        </w:rPr>
      </w:pPr>
      <w:r>
        <w:rPr>
          <w:rFonts w:ascii="細明體" w:eastAsia="細明體" w:hAnsi="細明體" w:cs="細明體" w:hint="eastAsia"/>
          <w:lang w:eastAsia="zh-TW"/>
        </w:rPr>
        <w:t>結合各界</w:t>
      </w:r>
      <w:r>
        <w:rPr>
          <w:rFonts w:ascii="華康中明體外字集" w:eastAsia="華康中明體外字集" w:hAnsi="華康中明體外字集" w:cs="華康中明體外字集" w:hint="eastAsia"/>
          <w:lang w:eastAsia="zh-TW"/>
        </w:rPr>
        <w:t>相</w:t>
      </w:r>
      <w:r>
        <w:rPr>
          <w:rFonts w:ascii="細明體" w:eastAsia="細明體" w:hAnsi="細明體" w:cs="細明體" w:hint="eastAsia"/>
          <w:lang w:eastAsia="zh-TW"/>
        </w:rPr>
        <w:t>關單位、人士，共同推動反毒教育宣導、推廣學習技術，並致力於協助犯罪預防及罪犯價值觀之導</w:t>
      </w:r>
      <w:r>
        <w:rPr>
          <w:rFonts w:ascii="華康中明體外字集" w:eastAsia="華康中明體外字集" w:hAnsi="華康中明體外字集" w:cs="華康中明體外字集" w:hint="eastAsia"/>
          <w:lang w:eastAsia="zh-TW"/>
        </w:rPr>
        <w:t>正</w:t>
      </w:r>
      <w:r>
        <w:rPr>
          <w:rFonts w:ascii="細明體" w:eastAsia="細明體" w:hAnsi="細明體" w:cs="細明體" w:hint="eastAsia"/>
          <w:lang w:eastAsia="zh-TW"/>
        </w:rPr>
        <w:t>，以逹成提高國人品格、減</w:t>
      </w:r>
      <w:r>
        <w:rPr>
          <w:rFonts w:ascii="華康中明體外字集" w:eastAsia="華康中明體外字集" w:hAnsi="華康中明體外字集" w:cs="華康中明體外字集" w:hint="eastAsia"/>
          <w:lang w:eastAsia="zh-TW"/>
        </w:rPr>
        <w:t>少</w:t>
      </w:r>
      <w:r>
        <w:rPr>
          <w:rFonts w:ascii="細明體" w:eastAsia="細明體" w:hAnsi="細明體" w:cs="細明體" w:hint="eastAsia"/>
          <w:lang w:eastAsia="zh-TW"/>
        </w:rPr>
        <w:t>犯罪，進而促進社會祥和之目的。</w:t>
      </w:r>
    </w:p>
    <w:p w:rsidR="002C5E59" w:rsidRDefault="002C5E59" w:rsidP="002C5E59">
      <w:pPr>
        <w:spacing w:line="180" w:lineRule="auto"/>
        <w:rPr>
          <w:rFonts w:ascii="華康中明體外字集" w:eastAsia="華康中明體外字集"/>
          <w:lang w:eastAsia="zh-TW"/>
        </w:rPr>
      </w:pPr>
    </w:p>
    <w:p w:rsidR="002C5E59" w:rsidRDefault="002C5E59" w:rsidP="002C5E59">
      <w:pPr>
        <w:spacing w:line="180" w:lineRule="auto"/>
        <w:rPr>
          <w:rFonts w:ascii="細明體" w:eastAsia="細明體" w:hAnsi="細明體" w:cs="細明體"/>
          <w:lang w:eastAsia="zh-TW"/>
        </w:rPr>
      </w:pPr>
      <w:r>
        <w:rPr>
          <w:rFonts w:ascii="細明體" w:eastAsia="細明體" w:hAnsi="細明體" w:cs="細明體" w:hint="eastAsia"/>
          <w:lang w:eastAsia="zh-TW"/>
        </w:rPr>
        <w:t>無犯罪促進會成立</w:t>
      </w:r>
      <w:r>
        <w:rPr>
          <w:rFonts w:ascii="細明體" w:eastAsia="細明體" w:hAnsi="細明體" w:cs="細明體" w:hint="eastAsia"/>
          <w:b/>
          <w:lang w:eastAsia="zh-TW"/>
        </w:rPr>
        <w:t>主要工作</w:t>
      </w:r>
      <w:r>
        <w:rPr>
          <w:rFonts w:ascii="細明體" w:eastAsia="細明體" w:hAnsi="細明體" w:cs="細明體" w:hint="eastAsia"/>
          <w:lang w:eastAsia="zh-TW"/>
        </w:rPr>
        <w:t>:</w:t>
      </w:r>
    </w:p>
    <w:p w:rsidR="002C5E59" w:rsidRDefault="002C5E59" w:rsidP="002C5E59">
      <w:pPr>
        <w:spacing w:line="180" w:lineRule="auto"/>
        <w:rPr>
          <w:rFonts w:ascii="華康中明體外字集" w:eastAsia="華康中明體外字集"/>
          <w:lang w:eastAsia="zh-TW"/>
        </w:rPr>
      </w:pPr>
      <w:r>
        <w:rPr>
          <w:rFonts w:ascii="細明體" w:eastAsia="細明體" w:hAnsi="細明體" w:cs="細明體" w:hint="eastAsia"/>
          <w:lang w:eastAsia="zh-TW"/>
        </w:rPr>
        <w:t>提供</w:t>
      </w:r>
      <w:proofErr w:type="spellStart"/>
      <w:r>
        <w:rPr>
          <w:rFonts w:ascii="華康中明體外字集" w:eastAsia="華康中明體外字集" w:hint="eastAsia"/>
          <w:lang w:eastAsia="zh-TW"/>
        </w:rPr>
        <w:t>Criminon</w:t>
      </w:r>
      <w:proofErr w:type="spellEnd"/>
      <w:r>
        <w:rPr>
          <w:rFonts w:ascii="細明體" w:eastAsia="細明體" w:hAnsi="細明體" w:cs="細明體" w:hint="eastAsia"/>
          <w:lang w:eastAsia="zh-TW"/>
        </w:rPr>
        <w:t>（克</w:t>
      </w:r>
      <w:r>
        <w:rPr>
          <w:rFonts w:ascii="華康中明體外字集" w:eastAsia="華康中明體外字集" w:hAnsi="華康中明體外字集" w:cs="華康中明體外字集" w:hint="eastAsia"/>
          <w:lang w:eastAsia="zh-TW"/>
        </w:rPr>
        <w:t>明</w:t>
      </w:r>
      <w:r>
        <w:rPr>
          <w:rFonts w:ascii="細明體" w:eastAsia="細明體" w:hAnsi="細明體" w:cs="細明體" w:hint="eastAsia"/>
          <w:lang w:eastAsia="zh-TW"/>
        </w:rPr>
        <w:t>納）課程予監獄收容人，利用課程的安排，循序漸進的</w:t>
      </w:r>
      <w:r>
        <w:rPr>
          <w:rFonts w:ascii="華康中明體外字集" w:eastAsia="華康中明體外字集" w:hAnsi="華康中明體外字集" w:cs="華康中明體外字集" w:hint="eastAsia"/>
          <w:lang w:eastAsia="zh-TW"/>
        </w:rPr>
        <w:t>方</w:t>
      </w:r>
      <w:r>
        <w:rPr>
          <w:rFonts w:ascii="細明體" w:eastAsia="細明體" w:hAnsi="細明體" w:cs="細明體" w:hint="eastAsia"/>
          <w:lang w:eastAsia="zh-TW"/>
        </w:rPr>
        <w:t>式，使接受課程的收容人能夠面對過去、現在和未來所遇到的困難，有</w:t>
      </w:r>
      <w:r>
        <w:rPr>
          <w:rFonts w:ascii="華康中明體外字集" w:eastAsia="華康中明體外字集" w:hint="eastAsia"/>
          <w:lang w:eastAsia="zh-TW"/>
        </w:rPr>
        <w:t>方</w:t>
      </w:r>
      <w:r>
        <w:rPr>
          <w:rFonts w:ascii="細明體" w:eastAsia="細明體" w:hAnsi="細明體" w:cs="細明體" w:hint="eastAsia"/>
          <w:lang w:eastAsia="zh-TW"/>
        </w:rPr>
        <w:t>法去處理生活</w:t>
      </w:r>
      <w:r>
        <w:rPr>
          <w:rFonts w:ascii="華康中明體外字集" w:eastAsia="華康中明體外字集" w:hint="eastAsia"/>
          <w:lang w:eastAsia="zh-TW"/>
        </w:rPr>
        <w:t>中</w:t>
      </w:r>
      <w:r>
        <w:rPr>
          <w:rFonts w:ascii="細明體" w:eastAsia="細明體" w:hAnsi="細明體" w:cs="細明體" w:hint="eastAsia"/>
          <w:lang w:eastAsia="zh-TW"/>
        </w:rPr>
        <w:t>所遇到的障礙，恢復並重建其自尊，在未來復歸社會時，能成為一個有能力、有產品的公民。</w:t>
      </w:r>
    </w:p>
    <w:p w:rsidR="002C5E59" w:rsidRDefault="002C5E59" w:rsidP="002C5E59">
      <w:pPr>
        <w:spacing w:line="180" w:lineRule="auto"/>
        <w:rPr>
          <w:rFonts w:ascii="華康中明體外字集" w:eastAsia="華康中明體外字集"/>
          <w:lang w:eastAsia="zh-TW"/>
        </w:rPr>
      </w:pPr>
    </w:p>
    <w:p w:rsidR="002C5E59" w:rsidRDefault="002C5E59" w:rsidP="002C5E59">
      <w:pPr>
        <w:spacing w:line="180" w:lineRule="auto"/>
        <w:rPr>
          <w:rFonts w:ascii="細明體" w:eastAsia="細明體" w:hAnsi="細明體" w:cs="細明體"/>
          <w:lang w:eastAsia="zh-TW"/>
        </w:rPr>
      </w:pPr>
      <w:r>
        <w:rPr>
          <w:rFonts w:ascii="細明體" w:eastAsia="細明體" w:hAnsi="細明體" w:cs="細明體" w:hint="eastAsia"/>
          <w:lang w:eastAsia="zh-TW"/>
        </w:rPr>
        <w:t>在</w:t>
      </w:r>
      <w:r>
        <w:rPr>
          <w:rFonts w:ascii="細明體" w:eastAsia="細明體" w:hAnsi="細明體" w:cs="細明體" w:hint="eastAsia"/>
          <w:b/>
          <w:lang w:eastAsia="zh-TW"/>
        </w:rPr>
        <w:t>預防</w:t>
      </w:r>
      <w:r>
        <w:rPr>
          <w:rFonts w:ascii="細明體" w:eastAsia="細明體" w:hAnsi="細明體" w:cs="細明體" w:hint="eastAsia"/>
          <w:lang w:eastAsia="zh-TW"/>
        </w:rPr>
        <w:t>犯罪的工作:</w:t>
      </w:r>
    </w:p>
    <w:p w:rsidR="002C5E59" w:rsidRDefault="002C5E59" w:rsidP="002C5E59">
      <w:pPr>
        <w:spacing w:line="180" w:lineRule="auto"/>
        <w:rPr>
          <w:rFonts w:ascii="華康中明體外字集" w:eastAsia="華康中明體外字集"/>
          <w:lang w:eastAsia="zh-TW"/>
        </w:rPr>
      </w:pPr>
      <w:r>
        <w:rPr>
          <w:rFonts w:ascii="細明體" w:eastAsia="細明體" w:hAnsi="細明體" w:cs="細明體" w:hint="eastAsia"/>
          <w:lang w:eastAsia="zh-TW"/>
        </w:rPr>
        <w:t>多年來無犯罪促進會致力推動校園反毒、</w:t>
      </w:r>
      <w:proofErr w:type="gramStart"/>
      <w:r>
        <w:rPr>
          <w:rFonts w:ascii="細明體" w:eastAsia="細明體" w:hAnsi="細明體" w:cs="細明體" w:hint="eastAsia"/>
          <w:lang w:eastAsia="zh-TW"/>
        </w:rPr>
        <w:t>防霸凌…</w:t>
      </w:r>
      <w:proofErr w:type="gramEnd"/>
      <w:r>
        <w:rPr>
          <w:rFonts w:ascii="細明體" w:eastAsia="細明體" w:hAnsi="細明體" w:cs="細明體" w:hint="eastAsia"/>
          <w:lang w:eastAsia="zh-TW"/>
        </w:rPr>
        <w:t>等宣導活動,期望為我們的下一代</w:t>
      </w:r>
      <w:r>
        <w:rPr>
          <w:rFonts w:ascii="華康中明體外字集" w:eastAsia="華康中明體外字集" w:hint="eastAsia"/>
          <w:lang w:eastAsia="zh-TW"/>
        </w:rPr>
        <w:t>,</w:t>
      </w:r>
      <w:r>
        <w:rPr>
          <w:rFonts w:ascii="細明體" w:eastAsia="細明體" w:hAnsi="細明體" w:cs="細明體" w:hint="eastAsia"/>
          <w:lang w:eastAsia="zh-TW"/>
        </w:rPr>
        <w:t>所有莘莘學子打造一個無毒、無害</w:t>
      </w:r>
      <w:r>
        <w:rPr>
          <w:rFonts w:ascii="華康中明體外字集" w:eastAsia="華康中明體外字集" w:hint="eastAsia"/>
          <w:lang w:eastAsia="zh-TW"/>
        </w:rPr>
        <w:t>,</w:t>
      </w:r>
      <w:r>
        <w:rPr>
          <w:rFonts w:ascii="細明體" w:eastAsia="細明體" w:hAnsi="細明體" w:cs="細明體" w:hint="eastAsia"/>
          <w:lang w:eastAsia="zh-TW"/>
        </w:rPr>
        <w:t>健</w:t>
      </w:r>
      <w:r>
        <w:rPr>
          <w:rFonts w:ascii="華康中明體外字集" w:eastAsia="華康中明體外字集" w:hint="eastAsia"/>
          <w:lang w:eastAsia="zh-TW"/>
        </w:rPr>
        <w:t>康</w:t>
      </w:r>
      <w:r>
        <w:rPr>
          <w:rFonts w:ascii="細明體" w:eastAsia="細明體" w:hAnsi="細明體" w:cs="細明體" w:hint="eastAsia"/>
          <w:lang w:eastAsia="zh-TW"/>
        </w:rPr>
        <w:t>平安的友善校園</w:t>
      </w:r>
      <w:r>
        <w:rPr>
          <w:rFonts w:ascii="華康中明體外字集" w:eastAsia="華康中明體外字集" w:hint="eastAsia"/>
          <w:lang w:eastAsia="zh-TW"/>
        </w:rPr>
        <w:t>,</w:t>
      </w:r>
      <w:r>
        <w:rPr>
          <w:rFonts w:ascii="細明體" w:eastAsia="細明體" w:hAnsi="細明體" w:cs="細明體" w:hint="eastAsia"/>
          <w:lang w:eastAsia="zh-TW"/>
        </w:rPr>
        <w:t>讓孩</w:t>
      </w:r>
      <w:r>
        <w:rPr>
          <w:rFonts w:ascii="華康中明體外字集" w:eastAsia="華康中明體外字集" w:hint="eastAsia"/>
          <w:lang w:eastAsia="zh-TW"/>
        </w:rPr>
        <w:t>童</w:t>
      </w:r>
      <w:r>
        <w:rPr>
          <w:rFonts w:ascii="細明體" w:eastAsia="細明體" w:hAnsi="細明體" w:cs="細明體" w:hint="eastAsia"/>
          <w:lang w:eastAsia="zh-TW"/>
        </w:rPr>
        <w:t>、青</w:t>
      </w:r>
      <w:r>
        <w:rPr>
          <w:rFonts w:ascii="華康中明體外字集" w:eastAsia="華康中明體外字集" w:hint="eastAsia"/>
          <w:lang w:eastAsia="zh-TW"/>
        </w:rPr>
        <w:t>少</w:t>
      </w:r>
      <w:r>
        <w:rPr>
          <w:rFonts w:ascii="細明體" w:eastAsia="細明體" w:hAnsi="細明體" w:cs="細明體" w:hint="eastAsia"/>
          <w:lang w:eastAsia="zh-TW"/>
        </w:rPr>
        <w:t>年擁有</w:t>
      </w:r>
      <w:r>
        <w:rPr>
          <w:rFonts w:ascii="華康中明體外字集" w:eastAsia="華康中明體外字集" w:hint="eastAsia"/>
          <w:lang w:eastAsia="zh-TW"/>
        </w:rPr>
        <w:t>正</w:t>
      </w:r>
      <w:r>
        <w:rPr>
          <w:rFonts w:ascii="細明體" w:eastAsia="細明體" w:hAnsi="細明體" w:cs="細明體" w:hint="eastAsia"/>
          <w:lang w:eastAsia="zh-TW"/>
        </w:rPr>
        <w:t>確的防制毒品藥物濫用的知識</w:t>
      </w:r>
      <w:r>
        <w:rPr>
          <w:rFonts w:ascii="華康中明體外字集" w:eastAsia="華康中明體外字集" w:hint="eastAsia"/>
          <w:lang w:eastAsia="zh-TW"/>
        </w:rPr>
        <w:t>,</w:t>
      </w:r>
      <w:r>
        <w:rPr>
          <w:rFonts w:ascii="細明體" w:eastAsia="細明體" w:hAnsi="細明體" w:cs="細明體" w:hint="eastAsia"/>
          <w:lang w:eastAsia="zh-TW"/>
        </w:rPr>
        <w:t>當他們面臨毒品誘惑時</w:t>
      </w:r>
      <w:r>
        <w:rPr>
          <w:rFonts w:ascii="華康中明體外字集" w:eastAsia="華康中明體外字集" w:hint="eastAsia"/>
          <w:lang w:eastAsia="zh-TW"/>
        </w:rPr>
        <w:t>,</w:t>
      </w:r>
      <w:r>
        <w:rPr>
          <w:rFonts w:ascii="細明體" w:eastAsia="細明體" w:hAnsi="細明體" w:cs="細明體" w:hint="eastAsia"/>
          <w:lang w:eastAsia="zh-TW"/>
        </w:rPr>
        <w:t>不會因為好奇心趨使或朋友的誘惑</w:t>
      </w:r>
      <w:r>
        <w:rPr>
          <w:rFonts w:ascii="華康中明體外字集" w:eastAsia="華康中明體外字集" w:hint="eastAsia"/>
          <w:lang w:eastAsia="zh-TW"/>
        </w:rPr>
        <w:t>,</w:t>
      </w:r>
      <w:r>
        <w:rPr>
          <w:rFonts w:ascii="細明體" w:eastAsia="細明體" w:hAnsi="細明體" w:cs="細明體" w:hint="eastAsia"/>
          <w:lang w:eastAsia="zh-TW"/>
        </w:rPr>
        <w:t>有</w:t>
      </w:r>
      <w:r>
        <w:rPr>
          <w:rFonts w:ascii="華康中明體外字集" w:eastAsia="華康中明體外字集" w:hint="eastAsia"/>
          <w:lang w:eastAsia="zh-TW"/>
        </w:rPr>
        <w:t>正</w:t>
      </w:r>
      <w:r>
        <w:rPr>
          <w:rFonts w:ascii="細明體" w:eastAsia="細明體" w:hAnsi="細明體" w:cs="細明體" w:hint="eastAsia"/>
          <w:lang w:eastAsia="zh-TW"/>
        </w:rPr>
        <w:t>確的知識及判斷能力做出</w:t>
      </w:r>
      <w:r>
        <w:rPr>
          <w:rFonts w:ascii="華康中明體外字集" w:eastAsia="華康中明體外字集" w:hint="eastAsia"/>
          <w:lang w:eastAsia="zh-TW"/>
        </w:rPr>
        <w:t>正</w:t>
      </w:r>
      <w:r>
        <w:rPr>
          <w:rFonts w:ascii="細明體" w:eastAsia="細明體" w:hAnsi="細明體" w:cs="細明體" w:hint="eastAsia"/>
          <w:lang w:eastAsia="zh-TW"/>
        </w:rPr>
        <w:t>確的決定。</w:t>
      </w:r>
    </w:p>
    <w:p w:rsidR="002C5E59" w:rsidRDefault="002C5E59" w:rsidP="002C5E59">
      <w:pPr>
        <w:spacing w:line="180" w:lineRule="auto"/>
        <w:rPr>
          <w:rFonts w:eastAsiaTheme="minorEastAsia"/>
          <w:lang w:eastAsia="zh-TW"/>
        </w:rPr>
      </w:pPr>
    </w:p>
    <w:p w:rsidR="002C5E59" w:rsidRDefault="00C5591D" w:rsidP="002C5E59">
      <w:pPr>
        <w:spacing w:line="180" w:lineRule="auto"/>
        <w:rPr>
          <w:rFonts w:eastAsiaTheme="minorEastAsia"/>
          <w:sz w:val="24"/>
          <w:szCs w:val="24"/>
          <w:lang w:eastAsia="zh-TW"/>
        </w:rPr>
      </w:pPr>
      <w:r>
        <w:rPr>
          <w:rFonts w:eastAsiaTheme="minorEastAsia"/>
          <w:noProof/>
          <w:sz w:val="24"/>
          <w:szCs w:val="24"/>
          <w:lang w:eastAsia="zh-TW"/>
        </w:rPr>
        <w:drawing>
          <wp:anchor distT="0" distB="0" distL="114300" distR="114300" simplePos="0" relativeHeight="251664384" behindDoc="0" locked="0" layoutInCell="1" allowOverlap="1" wp14:anchorId="2FD41274" wp14:editId="75D4B09F">
            <wp:simplePos x="0" y="0"/>
            <wp:positionH relativeFrom="column">
              <wp:posOffset>2697480</wp:posOffset>
            </wp:positionH>
            <wp:positionV relativeFrom="paragraph">
              <wp:posOffset>123825</wp:posOffset>
            </wp:positionV>
            <wp:extent cx="2743200" cy="2542540"/>
            <wp:effectExtent l="0" t="0" r="0" b="0"/>
            <wp:wrapSquare wrapText="bothSides"/>
            <wp:docPr id="7" name="圖片 7" descr="Z:\14【宣傳、印刷設計檔案．名片．證書．獎狀．成果…】\【LOGO】\協會logo\LOGO  (去背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14【宣傳、印刷設計檔案．名片．證書．獎狀．成果…】\【LOGO】\協會logo\LOGO  (去背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54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5E59" w:rsidRDefault="002C5E59" w:rsidP="002C5E59">
      <w:pPr>
        <w:spacing w:line="180" w:lineRule="auto"/>
        <w:rPr>
          <w:rFonts w:eastAsiaTheme="minorEastAsia"/>
          <w:sz w:val="24"/>
          <w:szCs w:val="24"/>
          <w:lang w:eastAsia="zh-TW"/>
        </w:rPr>
      </w:pPr>
    </w:p>
    <w:p w:rsidR="002C5E59" w:rsidRDefault="002C5E59" w:rsidP="002C5E59">
      <w:pPr>
        <w:spacing w:line="180" w:lineRule="auto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 xml:space="preserve">社團法人中華民國無犯罪促進會 </w:t>
      </w:r>
    </w:p>
    <w:p w:rsidR="002C5E59" w:rsidRDefault="002C5E59" w:rsidP="002C5E59">
      <w:pPr>
        <w:spacing w:line="180" w:lineRule="auto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 xml:space="preserve">電話:03-8460540 </w:t>
      </w:r>
    </w:p>
    <w:p w:rsidR="002C5E59" w:rsidRDefault="002C5E59" w:rsidP="002C5E59">
      <w:pPr>
        <w:spacing w:line="180" w:lineRule="auto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>傳真:03-8466948</w:t>
      </w:r>
    </w:p>
    <w:p w:rsidR="002C5E59" w:rsidRDefault="002C5E59" w:rsidP="002C5E59">
      <w:pPr>
        <w:spacing w:line="180" w:lineRule="auto"/>
        <w:ind w:right="450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 xml:space="preserve">地址:花蓮市中山路一段26號   </w:t>
      </w:r>
    </w:p>
    <w:p w:rsidR="002C5E59" w:rsidRDefault="002C5E59" w:rsidP="002C5E59">
      <w:pPr>
        <w:spacing w:line="180" w:lineRule="auto"/>
        <w:ind w:right="450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>E-mail:nocrime.twn@gmail.com</w:t>
      </w:r>
    </w:p>
    <w:p w:rsidR="00DC3E73" w:rsidRDefault="00DC3E73" w:rsidP="002C5E59">
      <w:pPr>
        <w:spacing w:line="180" w:lineRule="auto"/>
        <w:ind w:right="450"/>
        <w:rPr>
          <w:rFonts w:ascii="標楷體" w:eastAsia="標楷體" w:hAnsi="標楷體"/>
          <w:sz w:val="24"/>
          <w:szCs w:val="24"/>
          <w:lang w:eastAsia="zh-TW"/>
        </w:rPr>
      </w:pPr>
    </w:p>
    <w:p w:rsidR="002C5E59" w:rsidRDefault="002C5E59" w:rsidP="002C5E59">
      <w:pPr>
        <w:spacing w:line="180" w:lineRule="auto"/>
        <w:ind w:right="450"/>
        <w:rPr>
          <w:rStyle w:val="a3"/>
          <w:rFonts w:ascii="Arial Unicode MS" w:eastAsia="Arial Unicode MS" w:hAnsi="Arial Unicode MS" w:cs="Arial Unicode MS"/>
          <w:sz w:val="20"/>
          <w:szCs w:val="20"/>
          <w:lang w:eastAsia="zh-TW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>官方網站:</w:t>
      </w:r>
      <w:r>
        <w:rPr>
          <w:sz w:val="24"/>
          <w:szCs w:val="24"/>
          <w:lang w:eastAsia="zh-TW"/>
        </w:rPr>
        <w:t xml:space="preserve"> </w:t>
      </w:r>
      <w:hyperlink r:id="rId6" w:history="1">
        <w:r w:rsidRPr="002C5E59">
          <w:rPr>
            <w:rStyle w:val="a3"/>
            <w:rFonts w:ascii="Arial Unicode MS" w:eastAsia="Arial Unicode MS" w:hAnsi="Arial Unicode MS" w:cs="Arial Unicode MS" w:hint="eastAsia"/>
            <w:sz w:val="20"/>
            <w:szCs w:val="20"/>
            <w:lang w:eastAsia="zh-TW"/>
          </w:rPr>
          <w:t>http://nocrime.org.tw</w:t>
        </w:r>
      </w:hyperlink>
    </w:p>
    <w:p w:rsidR="002C5E59" w:rsidRPr="002C5E59" w:rsidRDefault="00DC3E73" w:rsidP="002C5E59">
      <w:pPr>
        <w:spacing w:line="180" w:lineRule="auto"/>
        <w:ind w:right="450"/>
        <w:rPr>
          <w:rStyle w:val="a3"/>
          <w:rFonts w:ascii="Arial Unicode MS" w:eastAsia="Arial Unicode MS" w:hAnsi="Arial Unicode MS" w:cs="Arial Unicode MS"/>
          <w:lang w:eastAsia="zh-TW"/>
        </w:rPr>
      </w:pPr>
      <w:r w:rsidRPr="002C5E59">
        <w:rPr>
          <w:rFonts w:ascii="Arial Unicode MS" w:eastAsia="Arial Unicode MS" w:hAnsi="Arial Unicode MS" w:cs="Arial Unicode MS" w:hint="eastAsia"/>
          <w:noProof/>
          <w:color w:val="0000FF" w:themeColor="hyperlink"/>
          <w:sz w:val="20"/>
          <w:szCs w:val="20"/>
          <w:lang w:eastAsia="zh-TW"/>
        </w:rPr>
        <w:drawing>
          <wp:anchor distT="0" distB="0" distL="114300" distR="114300" simplePos="0" relativeHeight="251658240" behindDoc="0" locked="0" layoutInCell="1" allowOverlap="1" wp14:anchorId="7545C15A" wp14:editId="1017A06B">
            <wp:simplePos x="0" y="0"/>
            <wp:positionH relativeFrom="column">
              <wp:posOffset>0</wp:posOffset>
            </wp:positionH>
            <wp:positionV relativeFrom="paragraph">
              <wp:posOffset>15240</wp:posOffset>
            </wp:positionV>
            <wp:extent cx="891540" cy="891540"/>
            <wp:effectExtent l="0" t="0" r="3810" b="381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協會官網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1540" cy="891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3E73" w:rsidRDefault="00DC3E73" w:rsidP="002C5E59">
      <w:pPr>
        <w:spacing w:line="180" w:lineRule="auto"/>
        <w:ind w:right="450"/>
        <w:rPr>
          <w:rFonts w:ascii="標楷體" w:eastAsia="標楷體" w:hAnsi="標楷體"/>
          <w:sz w:val="24"/>
          <w:szCs w:val="24"/>
          <w:lang w:eastAsia="zh-TW"/>
        </w:rPr>
      </w:pPr>
    </w:p>
    <w:p w:rsidR="00DC3E73" w:rsidRDefault="00DC3E73" w:rsidP="002C5E59">
      <w:pPr>
        <w:spacing w:line="180" w:lineRule="auto"/>
        <w:ind w:right="450"/>
        <w:rPr>
          <w:rFonts w:ascii="標楷體" w:eastAsia="標楷體" w:hAnsi="標楷體"/>
          <w:sz w:val="24"/>
          <w:szCs w:val="24"/>
          <w:lang w:eastAsia="zh-TW"/>
        </w:rPr>
      </w:pPr>
    </w:p>
    <w:p w:rsidR="002C5E59" w:rsidRDefault="002C5E59" w:rsidP="002C5E59">
      <w:pPr>
        <w:spacing w:line="180" w:lineRule="auto"/>
        <w:ind w:right="450"/>
        <w:rPr>
          <w:rFonts w:eastAsiaTheme="minorEastAsia"/>
          <w:sz w:val="24"/>
          <w:szCs w:val="24"/>
          <w:lang w:eastAsia="zh-TW"/>
        </w:rPr>
      </w:pPr>
      <w:proofErr w:type="spellStart"/>
      <w:r>
        <w:rPr>
          <w:rFonts w:ascii="標楷體" w:eastAsia="標楷體" w:hAnsi="標楷體" w:hint="eastAsia"/>
          <w:sz w:val="24"/>
          <w:szCs w:val="24"/>
          <w:lang w:eastAsia="zh-TW"/>
        </w:rPr>
        <w:t>FaceBook</w:t>
      </w:r>
      <w:proofErr w:type="spellEnd"/>
      <w:r>
        <w:rPr>
          <w:rFonts w:ascii="標楷體" w:eastAsia="標楷體" w:hAnsi="標楷體" w:hint="eastAsia"/>
          <w:sz w:val="24"/>
          <w:szCs w:val="24"/>
          <w:lang w:eastAsia="zh-TW"/>
        </w:rPr>
        <w:t>:</w:t>
      </w:r>
      <w:r w:rsidRPr="002C5E59">
        <w:rPr>
          <w:sz w:val="20"/>
          <w:szCs w:val="20"/>
          <w:lang w:eastAsia="zh-TW"/>
        </w:rPr>
        <w:t xml:space="preserve"> </w:t>
      </w:r>
      <w:hyperlink r:id="rId8" w:history="1">
        <w:r w:rsidRPr="002C5E59">
          <w:rPr>
            <w:rStyle w:val="a3"/>
            <w:rFonts w:ascii="Arial Unicode MS" w:eastAsia="Arial Unicode MS" w:hAnsi="Arial Unicode MS" w:cs="Arial Unicode MS"/>
            <w:sz w:val="20"/>
            <w:szCs w:val="20"/>
            <w:lang w:eastAsia="zh-TW"/>
          </w:rPr>
          <w:t>https://www.facebook.com/nocrime.twn</w:t>
        </w:r>
      </w:hyperlink>
    </w:p>
    <w:p w:rsidR="002C5E59" w:rsidRDefault="00DC3E73" w:rsidP="002C5E59">
      <w:pPr>
        <w:spacing w:line="180" w:lineRule="auto"/>
        <w:ind w:right="450"/>
        <w:rPr>
          <w:rFonts w:eastAsiaTheme="minorEastAsia"/>
          <w:sz w:val="24"/>
          <w:szCs w:val="24"/>
          <w:lang w:eastAsia="zh-TW"/>
        </w:rPr>
      </w:pPr>
      <w:r>
        <w:rPr>
          <w:rFonts w:eastAsiaTheme="minorEastAsia"/>
          <w:noProof/>
          <w:sz w:val="24"/>
          <w:szCs w:val="24"/>
          <w:lang w:eastAsia="zh-TW"/>
        </w:rPr>
        <w:drawing>
          <wp:anchor distT="0" distB="0" distL="114300" distR="114300" simplePos="0" relativeHeight="251659264" behindDoc="0" locked="0" layoutInCell="1" allowOverlap="1" wp14:anchorId="62600AB8" wp14:editId="198814AE">
            <wp:simplePos x="0" y="0"/>
            <wp:positionH relativeFrom="column">
              <wp:posOffset>0</wp:posOffset>
            </wp:positionH>
            <wp:positionV relativeFrom="paragraph">
              <wp:posOffset>99060</wp:posOffset>
            </wp:positionV>
            <wp:extent cx="944880" cy="944880"/>
            <wp:effectExtent l="0" t="0" r="7620" b="7620"/>
            <wp:wrapSquare wrapText="bothSides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協會FB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4880" cy="944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5E59" w:rsidRDefault="002C5E59" w:rsidP="002C5E59">
      <w:pPr>
        <w:spacing w:line="180" w:lineRule="auto"/>
        <w:ind w:right="450"/>
        <w:rPr>
          <w:rFonts w:ascii="標楷體" w:eastAsiaTheme="minorEastAsia" w:hAnsi="標楷體"/>
          <w:sz w:val="18"/>
          <w:szCs w:val="18"/>
          <w:lang w:eastAsia="zh-TW"/>
        </w:rPr>
      </w:pPr>
    </w:p>
    <w:p w:rsidR="002C5E59" w:rsidRDefault="002C5E59" w:rsidP="002C5E59">
      <w:pPr>
        <w:spacing w:line="180" w:lineRule="auto"/>
        <w:rPr>
          <w:rFonts w:eastAsiaTheme="minorEastAsia"/>
          <w:lang w:eastAsia="zh-TW"/>
        </w:rPr>
      </w:pPr>
    </w:p>
    <w:p w:rsidR="006C3585" w:rsidRDefault="006C3585">
      <w:pPr>
        <w:rPr>
          <w:rFonts w:eastAsiaTheme="minorEastAsia"/>
          <w:lang w:eastAsia="zh-TW"/>
        </w:rPr>
      </w:pPr>
    </w:p>
    <w:p w:rsidR="00DC3E73" w:rsidRDefault="00DC3E73">
      <w:pPr>
        <w:rPr>
          <w:rFonts w:eastAsiaTheme="minorEastAsia"/>
          <w:lang w:eastAsia="zh-TW"/>
        </w:rPr>
      </w:pPr>
    </w:p>
    <w:p w:rsidR="00DC3E73" w:rsidRPr="00C5591D" w:rsidRDefault="00DC3E73">
      <w:pPr>
        <w:rPr>
          <w:rFonts w:ascii="華康魏碑體" w:eastAsia="華康魏碑體"/>
          <w:sz w:val="32"/>
          <w:szCs w:val="32"/>
          <w:lang w:eastAsia="zh-TW"/>
        </w:rPr>
      </w:pPr>
      <w:r w:rsidRPr="00C5591D">
        <w:rPr>
          <w:rFonts w:ascii="華康魏碑體" w:eastAsia="華康魏碑體" w:hint="eastAsia"/>
          <w:sz w:val="32"/>
          <w:szCs w:val="32"/>
          <w:lang w:eastAsia="zh-TW"/>
        </w:rPr>
        <w:lastRenderedPageBreak/>
        <w:t>無犯罪促進會的工作:</w:t>
      </w:r>
    </w:p>
    <w:p w:rsidR="00DC3E73" w:rsidRDefault="00DC3E73">
      <w:pPr>
        <w:rPr>
          <w:rFonts w:eastAsiaTheme="minorEastAsia"/>
          <w:lang w:eastAsia="zh-TW"/>
        </w:rPr>
      </w:pPr>
      <w:r>
        <w:rPr>
          <w:rFonts w:eastAsiaTheme="minorEastAsia" w:hint="eastAsia"/>
          <w:lang w:eastAsia="zh-TW"/>
        </w:rPr>
        <w:t>1.</w:t>
      </w:r>
      <w:proofErr w:type="gramStart"/>
      <w:r>
        <w:rPr>
          <w:rFonts w:eastAsiaTheme="minorEastAsia" w:hint="eastAsia"/>
          <w:lang w:eastAsia="zh-TW"/>
        </w:rPr>
        <w:t>克明納監獄</w:t>
      </w:r>
      <w:proofErr w:type="gramEnd"/>
      <w:r>
        <w:rPr>
          <w:rFonts w:eastAsiaTheme="minorEastAsia" w:hint="eastAsia"/>
          <w:lang w:eastAsia="zh-TW"/>
        </w:rPr>
        <w:t>計劃</w:t>
      </w:r>
      <w:r>
        <w:rPr>
          <w:rFonts w:eastAsiaTheme="minorEastAsia" w:hint="eastAsia"/>
          <w:lang w:eastAsia="zh-TW"/>
        </w:rPr>
        <w:t>:</w:t>
      </w:r>
    </w:p>
    <w:p w:rsidR="001A773D" w:rsidRPr="00087C70" w:rsidRDefault="001A773D" w:rsidP="001A773D">
      <w:pPr>
        <w:rPr>
          <w:rFonts w:eastAsiaTheme="minorEastAsia"/>
          <w:sz w:val="18"/>
          <w:szCs w:val="18"/>
          <w:lang w:eastAsia="zh-TW"/>
        </w:rPr>
      </w:pPr>
      <w:r w:rsidRPr="00087C70">
        <w:rPr>
          <w:rFonts w:eastAsiaTheme="minorEastAsia" w:hint="eastAsia"/>
          <w:noProof/>
          <w:sz w:val="18"/>
          <w:szCs w:val="18"/>
          <w:lang w:eastAsia="zh-TW"/>
        </w:rPr>
        <w:drawing>
          <wp:anchor distT="0" distB="0" distL="114300" distR="114300" simplePos="0" relativeHeight="251660288" behindDoc="0" locked="0" layoutInCell="1" allowOverlap="1" wp14:anchorId="0C25EFF8" wp14:editId="2673B2D2">
            <wp:simplePos x="0" y="0"/>
            <wp:positionH relativeFrom="column">
              <wp:posOffset>0</wp:posOffset>
            </wp:positionH>
            <wp:positionV relativeFrom="paragraph">
              <wp:posOffset>82550</wp:posOffset>
            </wp:positionV>
            <wp:extent cx="2313305" cy="1543050"/>
            <wp:effectExtent l="0" t="0" r="0" b="0"/>
            <wp:wrapSquare wrapText="bothSides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62743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3305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7C70" w:rsidRPr="00087C70">
        <w:rPr>
          <w:rFonts w:eastAsiaTheme="minorEastAsia" w:hint="eastAsia"/>
          <w:sz w:val="18"/>
          <w:szCs w:val="18"/>
          <w:lang w:eastAsia="zh-TW"/>
        </w:rPr>
        <w:t>在</w:t>
      </w:r>
      <w:r w:rsidRPr="00087C70">
        <w:rPr>
          <w:rFonts w:eastAsiaTheme="minorEastAsia" w:hint="eastAsia"/>
          <w:sz w:val="18"/>
          <w:szCs w:val="18"/>
          <w:lang w:eastAsia="zh-TW"/>
        </w:rPr>
        <w:t>台灣目前有六個監所在上克明納監獄計劃</w:t>
      </w:r>
      <w:r w:rsidRPr="00087C70">
        <w:rPr>
          <w:rFonts w:eastAsiaTheme="minorEastAsia" w:hint="eastAsia"/>
          <w:sz w:val="18"/>
          <w:szCs w:val="18"/>
          <w:lang w:eastAsia="zh-TW"/>
        </w:rPr>
        <w:t>,</w:t>
      </w:r>
      <w:r w:rsidRPr="00087C70">
        <w:rPr>
          <w:rFonts w:eastAsiaTheme="minorEastAsia" w:hint="eastAsia"/>
          <w:sz w:val="18"/>
          <w:szCs w:val="18"/>
          <w:lang w:eastAsia="zh-TW"/>
        </w:rPr>
        <w:t>這和一般監所中的教化工作不同</w:t>
      </w:r>
      <w:r w:rsidRPr="00087C70">
        <w:rPr>
          <w:rFonts w:eastAsiaTheme="minorEastAsia" w:hint="eastAsia"/>
          <w:sz w:val="18"/>
          <w:szCs w:val="18"/>
          <w:lang w:eastAsia="zh-TW"/>
        </w:rPr>
        <w:t>,</w:t>
      </w:r>
      <w:r w:rsidRPr="00087C70">
        <w:rPr>
          <w:rFonts w:eastAsiaTheme="minorEastAsia" w:hint="eastAsia"/>
          <w:sz w:val="18"/>
          <w:szCs w:val="18"/>
          <w:lang w:eastAsia="zh-TW"/>
        </w:rPr>
        <w:t>我們有完整專業課程訓練的指導員</w:t>
      </w:r>
      <w:r w:rsidRPr="00087C70">
        <w:rPr>
          <w:rFonts w:eastAsiaTheme="minorEastAsia" w:hint="eastAsia"/>
          <w:sz w:val="18"/>
          <w:szCs w:val="18"/>
          <w:lang w:eastAsia="zh-TW"/>
        </w:rPr>
        <w:t>,</w:t>
      </w:r>
      <w:r w:rsidRPr="00087C70">
        <w:rPr>
          <w:rFonts w:eastAsiaTheme="minorEastAsia" w:hint="eastAsia"/>
          <w:sz w:val="18"/>
          <w:szCs w:val="18"/>
          <w:lang w:eastAsia="zh-TW"/>
        </w:rPr>
        <w:t>全天候並以專班的方式</w:t>
      </w:r>
      <w:r w:rsidRPr="00087C70">
        <w:rPr>
          <w:rFonts w:eastAsiaTheme="minorEastAsia" w:hint="eastAsia"/>
          <w:sz w:val="18"/>
          <w:szCs w:val="18"/>
          <w:lang w:eastAsia="zh-TW"/>
        </w:rPr>
        <w:t>,</w:t>
      </w:r>
      <w:r w:rsidRPr="00087C70">
        <w:rPr>
          <w:rFonts w:eastAsiaTheme="minorEastAsia" w:hint="eastAsia"/>
          <w:sz w:val="18"/>
          <w:szCs w:val="18"/>
          <w:lang w:eastAsia="zh-TW"/>
        </w:rPr>
        <w:t>來協助收容人維持課程的進行。近</w:t>
      </w:r>
      <w:r w:rsidRPr="00087C70">
        <w:rPr>
          <w:rFonts w:eastAsiaTheme="minorEastAsia" w:hint="eastAsia"/>
          <w:sz w:val="18"/>
          <w:szCs w:val="18"/>
          <w:lang w:eastAsia="zh-TW"/>
        </w:rPr>
        <w:t>9</w:t>
      </w:r>
      <w:r w:rsidRPr="00087C70">
        <w:rPr>
          <w:rFonts w:eastAsiaTheme="minorEastAsia" w:hint="eastAsia"/>
          <w:sz w:val="18"/>
          <w:szCs w:val="18"/>
          <w:lang w:eastAsia="zh-TW"/>
        </w:rPr>
        <w:t>年的時間無犯罪監獄計劃己幫助</w:t>
      </w:r>
      <w:r w:rsidRPr="00087C70">
        <w:rPr>
          <w:rFonts w:eastAsiaTheme="minorEastAsia" w:hint="eastAsia"/>
          <w:sz w:val="18"/>
          <w:szCs w:val="18"/>
          <w:lang w:eastAsia="zh-TW"/>
        </w:rPr>
        <w:t>??</w:t>
      </w:r>
      <w:r w:rsidRPr="00087C70">
        <w:rPr>
          <w:rFonts w:eastAsiaTheme="minorEastAsia" w:hint="eastAsia"/>
          <w:sz w:val="18"/>
          <w:szCs w:val="18"/>
          <w:lang w:eastAsia="zh-TW"/>
        </w:rPr>
        <w:t>多名收容人</w:t>
      </w:r>
      <w:proofErr w:type="gramStart"/>
      <w:r w:rsidRPr="00087C70">
        <w:rPr>
          <w:rFonts w:eastAsiaTheme="minorEastAsia" w:hint="eastAsia"/>
          <w:sz w:val="18"/>
          <w:szCs w:val="18"/>
          <w:lang w:eastAsia="zh-TW"/>
        </w:rPr>
        <w:t>,</w:t>
      </w:r>
      <w:r w:rsidRPr="00087C70">
        <w:rPr>
          <w:rFonts w:eastAsiaTheme="minorEastAsia" w:hint="eastAsia"/>
          <w:sz w:val="18"/>
          <w:szCs w:val="18"/>
          <w:lang w:eastAsia="zh-TW"/>
        </w:rPr>
        <w:t>這個</w:t>
      </w:r>
      <w:r w:rsidR="007B083C" w:rsidRPr="00087C70">
        <w:rPr>
          <w:rFonts w:eastAsiaTheme="minorEastAsia" w:hint="eastAsia"/>
          <w:sz w:val="18"/>
          <w:szCs w:val="18"/>
          <w:lang w:eastAsia="zh-TW"/>
        </w:rPr>
        <w:t>計</w:t>
      </w:r>
      <w:r w:rsidRPr="00087C70">
        <w:rPr>
          <w:rFonts w:eastAsiaTheme="minorEastAsia" w:hint="eastAsia"/>
          <w:sz w:val="18"/>
          <w:szCs w:val="18"/>
          <w:lang w:eastAsia="zh-TW"/>
        </w:rPr>
        <w:t>劃雖偉大也繁重</w:t>
      </w:r>
      <w:proofErr w:type="gramEnd"/>
      <w:r w:rsidRPr="00087C70">
        <w:rPr>
          <w:rFonts w:eastAsiaTheme="minorEastAsia" w:hint="eastAsia"/>
          <w:sz w:val="18"/>
          <w:szCs w:val="18"/>
          <w:lang w:eastAsia="zh-TW"/>
        </w:rPr>
        <w:t>。</w:t>
      </w:r>
      <w:r w:rsidRPr="00087C70">
        <w:rPr>
          <w:rFonts w:ascii="細明體" w:eastAsia="細明體" w:hAnsi="細明體" w:cs="細明體" w:hint="eastAsia"/>
          <w:color w:val="1D2129"/>
          <w:sz w:val="18"/>
          <w:szCs w:val="18"/>
          <w:shd w:val="clear" w:color="auto" w:fill="FFFFFF"/>
          <w:lang w:eastAsia="zh-TW"/>
        </w:rPr>
        <w:t>為的就是協助監所教化工作之推動，幫助收容人改變想法，重新迎向陽光，期望在收容人復歸社會之際，能贏回正常家庭生活及良好社會關係。</w:t>
      </w:r>
    </w:p>
    <w:p w:rsidR="00DC3E73" w:rsidRDefault="00DC3E73">
      <w:pPr>
        <w:rPr>
          <w:rFonts w:eastAsiaTheme="minorEastAsia"/>
          <w:lang w:eastAsia="zh-TW"/>
        </w:rPr>
      </w:pPr>
    </w:p>
    <w:p w:rsidR="001A773D" w:rsidRDefault="001A773D">
      <w:pPr>
        <w:rPr>
          <w:rFonts w:eastAsiaTheme="minorEastAsia"/>
          <w:lang w:eastAsia="zh-TW"/>
        </w:rPr>
      </w:pPr>
      <w:r>
        <w:rPr>
          <w:rFonts w:eastAsiaTheme="minorEastAsia" w:hint="eastAsia"/>
          <w:lang w:eastAsia="zh-TW"/>
        </w:rPr>
        <w:t>2.</w:t>
      </w:r>
      <w:r>
        <w:rPr>
          <w:rFonts w:eastAsiaTheme="minorEastAsia" w:hint="eastAsia"/>
          <w:lang w:eastAsia="zh-TW"/>
        </w:rPr>
        <w:t>藥物濫用防治宣導</w:t>
      </w:r>
      <w:r>
        <w:rPr>
          <w:rFonts w:eastAsiaTheme="minorEastAsia" w:hint="eastAsia"/>
          <w:lang w:eastAsia="zh-TW"/>
        </w:rPr>
        <w:t>:</w:t>
      </w:r>
    </w:p>
    <w:p w:rsidR="001A773D" w:rsidRPr="00087C70" w:rsidRDefault="007B083C">
      <w:pPr>
        <w:rPr>
          <w:rFonts w:eastAsiaTheme="minorEastAsia"/>
          <w:lang w:eastAsia="zh-TW"/>
        </w:rPr>
      </w:pPr>
      <w:r w:rsidRPr="00087C70">
        <w:rPr>
          <w:rFonts w:eastAsiaTheme="minorEastAsia" w:hint="eastAsia"/>
          <w:sz w:val="18"/>
          <w:szCs w:val="18"/>
          <w:lang w:eastAsia="zh-TW"/>
        </w:rPr>
        <w:t>講師以精彩的演說及遊戲方式，讓現場學生們也熱情的參與互動，相信透過今天的演講，各位小朋友們能夠更加了解毒品對身體及社會所造成的危害，並能夠勇敢的拒絕毒品，向毒品說「不」！</w:t>
      </w:r>
      <w:r w:rsidR="00087C70" w:rsidRPr="00087C70">
        <w:rPr>
          <w:rFonts w:eastAsiaTheme="minorEastAsia" w:hint="eastAsia"/>
          <w:sz w:val="18"/>
          <w:szCs w:val="18"/>
          <w:lang w:eastAsia="zh-TW"/>
        </w:rPr>
        <w:t>自民國</w:t>
      </w:r>
      <w:r w:rsidR="00087C70" w:rsidRPr="00087C70">
        <w:rPr>
          <w:rFonts w:eastAsiaTheme="minorEastAsia"/>
          <w:sz w:val="18"/>
          <w:szCs w:val="18"/>
          <w:lang w:eastAsia="zh-TW"/>
        </w:rPr>
        <w:t>98</w:t>
      </w:r>
      <w:r w:rsidR="00087C70" w:rsidRPr="00087C70">
        <w:rPr>
          <w:rFonts w:eastAsiaTheme="minorEastAsia" w:hint="eastAsia"/>
          <w:sz w:val="18"/>
          <w:szCs w:val="18"/>
          <w:lang w:eastAsia="zh-TW"/>
        </w:rPr>
        <w:t>年成立至今，多年來不斷的在東部各縣市的校園舉辦反毒教育宣導，</w:t>
      </w:r>
      <w:proofErr w:type="gramStart"/>
      <w:r w:rsidR="00087C70" w:rsidRPr="00087C70">
        <w:rPr>
          <w:rFonts w:eastAsiaTheme="minorEastAsia"/>
          <w:sz w:val="18"/>
          <w:szCs w:val="18"/>
          <w:lang w:eastAsia="zh-TW"/>
        </w:rPr>
        <w:t>106</w:t>
      </w:r>
      <w:proofErr w:type="gramEnd"/>
      <w:r w:rsidR="00087C70" w:rsidRPr="00087C70">
        <w:rPr>
          <w:rFonts w:eastAsiaTheme="minorEastAsia" w:hint="eastAsia"/>
          <w:sz w:val="18"/>
          <w:szCs w:val="18"/>
          <w:lang w:eastAsia="zh-TW"/>
        </w:rPr>
        <w:t>年度上學期演講場次高達</w:t>
      </w:r>
      <w:r w:rsidR="00087C70" w:rsidRPr="00087C70">
        <w:rPr>
          <w:rFonts w:eastAsiaTheme="minorEastAsia"/>
          <w:sz w:val="18"/>
          <w:szCs w:val="18"/>
          <w:lang w:eastAsia="zh-TW"/>
        </w:rPr>
        <w:t>106</w:t>
      </w:r>
      <w:r w:rsidR="00087C70" w:rsidRPr="00087C70">
        <w:rPr>
          <w:rFonts w:eastAsiaTheme="minorEastAsia" w:hint="eastAsia"/>
          <w:sz w:val="18"/>
          <w:szCs w:val="18"/>
          <w:lang w:eastAsia="zh-TW"/>
        </w:rPr>
        <w:t>場</w:t>
      </w:r>
      <w:r w:rsidR="00087C70">
        <w:rPr>
          <w:rFonts w:ascii="細明體" w:eastAsia="細明體" w:hAnsi="細明體" w:cs="細明體" w:hint="eastAsia"/>
          <w:color w:val="1D2129"/>
          <w:sz w:val="23"/>
          <w:szCs w:val="23"/>
          <w:lang w:eastAsia="zh-TW"/>
        </w:rPr>
        <w:t>。</w:t>
      </w:r>
      <w:r w:rsidR="001A773D">
        <w:rPr>
          <w:rFonts w:eastAsiaTheme="minorEastAsia" w:hint="eastAsia"/>
          <w:noProof/>
          <w:lang w:eastAsia="zh-TW"/>
        </w:rPr>
        <w:drawing>
          <wp:anchor distT="0" distB="0" distL="114300" distR="114300" simplePos="0" relativeHeight="251661312" behindDoc="0" locked="0" layoutInCell="1" allowOverlap="1" wp14:anchorId="4CAA5D46" wp14:editId="3EC91987">
            <wp:simplePos x="0" y="0"/>
            <wp:positionH relativeFrom="column">
              <wp:posOffset>0</wp:posOffset>
            </wp:positionH>
            <wp:positionV relativeFrom="paragraph">
              <wp:posOffset>57150</wp:posOffset>
            </wp:positionV>
            <wp:extent cx="2266950" cy="1490980"/>
            <wp:effectExtent l="0" t="0" r="0" b="0"/>
            <wp:wrapSquare wrapText="bothSides"/>
            <wp:docPr id="4" name="圖片 4" descr="Z:\07【校園反毒演講】\106年度\106學年度上學期\106學年上學期照片\106-08-31花蓮女中-執行長\修\SAM_72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07【校園反毒演講】\106年度\106學年度上學期\106學年上學期照片\106-08-31花蓮女中-執行長\修\SAM_726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49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773D" w:rsidRDefault="001A773D">
      <w:pPr>
        <w:rPr>
          <w:rFonts w:eastAsiaTheme="minorEastAsia"/>
          <w:lang w:eastAsia="zh-TW"/>
        </w:rPr>
      </w:pPr>
    </w:p>
    <w:p w:rsidR="001A773D" w:rsidRDefault="00660769">
      <w:pPr>
        <w:rPr>
          <w:rFonts w:eastAsiaTheme="minorEastAsia"/>
          <w:lang w:eastAsia="zh-TW"/>
        </w:rPr>
      </w:pPr>
      <w:r>
        <w:rPr>
          <w:rFonts w:eastAsiaTheme="minorEastAsia" w:hint="eastAsia"/>
          <w:lang w:eastAsia="zh-TW"/>
        </w:rPr>
        <w:t>3.</w:t>
      </w:r>
      <w:r>
        <w:rPr>
          <w:rFonts w:eastAsiaTheme="minorEastAsia" w:hint="eastAsia"/>
          <w:lang w:eastAsia="zh-TW"/>
        </w:rPr>
        <w:t>藥癮者家庭支持服務</w:t>
      </w:r>
      <w:r>
        <w:rPr>
          <w:rFonts w:eastAsiaTheme="minorEastAsia" w:hint="eastAsia"/>
          <w:lang w:eastAsia="zh-TW"/>
        </w:rPr>
        <w:t>:</w:t>
      </w:r>
    </w:p>
    <w:p w:rsidR="001A773D" w:rsidRPr="006D0EE6" w:rsidRDefault="00660769">
      <w:pPr>
        <w:rPr>
          <w:rFonts w:eastAsiaTheme="minorEastAsia"/>
          <w:sz w:val="18"/>
          <w:szCs w:val="18"/>
          <w:lang w:eastAsia="zh-TW"/>
        </w:rPr>
      </w:pPr>
      <w:r w:rsidRPr="006D0EE6">
        <w:rPr>
          <w:rFonts w:eastAsiaTheme="minorEastAsia" w:hint="eastAsia"/>
          <w:sz w:val="18"/>
          <w:szCs w:val="18"/>
          <w:lang w:eastAsia="zh-TW"/>
        </w:rPr>
        <w:t>家屬對於家人使用毒品</w:t>
      </w:r>
      <w:r w:rsidRPr="006D0EE6">
        <w:rPr>
          <w:rFonts w:eastAsiaTheme="minorEastAsia" w:hint="eastAsia"/>
          <w:sz w:val="18"/>
          <w:szCs w:val="18"/>
          <w:lang w:eastAsia="zh-TW"/>
        </w:rPr>
        <w:t>,</w:t>
      </w:r>
      <w:r w:rsidRPr="006D0EE6">
        <w:rPr>
          <w:rFonts w:eastAsiaTheme="minorEastAsia" w:hint="eastAsia"/>
          <w:sz w:val="18"/>
          <w:szCs w:val="18"/>
          <w:lang w:eastAsia="zh-TW"/>
        </w:rPr>
        <w:t>產生焦慮</w:t>
      </w:r>
      <w:r w:rsidRPr="006D0EE6">
        <w:rPr>
          <w:rFonts w:eastAsiaTheme="minorEastAsia" w:hint="eastAsia"/>
          <w:noProof/>
          <w:sz w:val="18"/>
          <w:szCs w:val="18"/>
          <w:lang w:eastAsia="zh-TW"/>
        </w:rPr>
        <w:drawing>
          <wp:anchor distT="0" distB="0" distL="114300" distR="114300" simplePos="0" relativeHeight="251662336" behindDoc="0" locked="0" layoutInCell="1" allowOverlap="1" wp14:anchorId="64C4EC16" wp14:editId="71A1F35D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2275840" cy="1517015"/>
            <wp:effectExtent l="0" t="0" r="0" b="6985"/>
            <wp:wrapSquare wrapText="bothSides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570660_1775588215802100_6635327514468690448_o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5840" cy="1517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D0EE6">
        <w:rPr>
          <w:rFonts w:eastAsiaTheme="minorEastAsia" w:hint="eastAsia"/>
          <w:sz w:val="18"/>
          <w:szCs w:val="18"/>
          <w:lang w:eastAsia="zh-TW"/>
        </w:rPr>
        <w:t>、擔憂、恐懼及不信任感等情緒。藥毒癮者於停藥和用藥間反覆遊走</w:t>
      </w:r>
      <w:r w:rsidRPr="006D0EE6">
        <w:rPr>
          <w:rFonts w:eastAsiaTheme="minorEastAsia" w:hint="eastAsia"/>
          <w:sz w:val="18"/>
          <w:szCs w:val="18"/>
          <w:lang w:eastAsia="zh-TW"/>
        </w:rPr>
        <w:t>,</w:t>
      </w:r>
      <w:r w:rsidRPr="006D0EE6">
        <w:rPr>
          <w:rFonts w:eastAsiaTheme="minorEastAsia" w:hint="eastAsia"/>
          <w:sz w:val="18"/>
          <w:szCs w:val="18"/>
          <w:lang w:eastAsia="zh-TW"/>
        </w:rPr>
        <w:t>對家屬來說真的是很大打擊。這需要被重視</w:t>
      </w:r>
      <w:r w:rsidRPr="006D0EE6">
        <w:rPr>
          <w:rFonts w:eastAsiaTheme="minorEastAsia" w:hint="eastAsia"/>
          <w:sz w:val="18"/>
          <w:szCs w:val="18"/>
          <w:lang w:eastAsia="zh-TW"/>
        </w:rPr>
        <w:t>,</w:t>
      </w:r>
      <w:r w:rsidRPr="006D0EE6">
        <w:rPr>
          <w:rFonts w:eastAsiaTheme="minorEastAsia" w:hint="eastAsia"/>
          <w:sz w:val="18"/>
          <w:szCs w:val="18"/>
          <w:lang w:eastAsia="zh-TW"/>
        </w:rPr>
        <w:t>為有效協助藥毒癮者與其家屬重建家庭關係</w:t>
      </w:r>
      <w:r w:rsidRPr="006D0EE6">
        <w:rPr>
          <w:rFonts w:eastAsiaTheme="minorEastAsia" w:hint="eastAsia"/>
          <w:sz w:val="18"/>
          <w:szCs w:val="18"/>
          <w:lang w:eastAsia="zh-TW"/>
        </w:rPr>
        <w:t>,</w:t>
      </w:r>
      <w:r w:rsidRPr="006D0EE6">
        <w:rPr>
          <w:rFonts w:eastAsiaTheme="minorEastAsia" w:hint="eastAsia"/>
          <w:sz w:val="18"/>
          <w:szCs w:val="18"/>
          <w:lang w:eastAsia="zh-TW"/>
        </w:rPr>
        <w:t>建構社會支持網絡</w:t>
      </w:r>
      <w:r w:rsidRPr="006D0EE6">
        <w:rPr>
          <w:rFonts w:eastAsiaTheme="minorEastAsia" w:hint="eastAsia"/>
          <w:sz w:val="18"/>
          <w:szCs w:val="18"/>
          <w:lang w:eastAsia="zh-TW"/>
        </w:rPr>
        <w:t>,</w:t>
      </w:r>
      <w:r w:rsidRPr="006D0EE6">
        <w:rPr>
          <w:rFonts w:eastAsiaTheme="minorEastAsia" w:hint="eastAsia"/>
          <w:sz w:val="18"/>
          <w:szCs w:val="18"/>
          <w:lang w:eastAsia="zh-TW"/>
        </w:rPr>
        <w:t>進而強化家庭功能正常的運作</w:t>
      </w:r>
      <w:r w:rsidRPr="006D0EE6">
        <w:rPr>
          <w:rFonts w:eastAsiaTheme="minorEastAsia" w:hint="eastAsia"/>
          <w:sz w:val="18"/>
          <w:szCs w:val="18"/>
          <w:lang w:eastAsia="zh-TW"/>
        </w:rPr>
        <w:t>,</w:t>
      </w:r>
      <w:r w:rsidRPr="006D0EE6">
        <w:rPr>
          <w:rFonts w:eastAsiaTheme="minorEastAsia" w:hint="eastAsia"/>
          <w:sz w:val="18"/>
          <w:szCs w:val="18"/>
          <w:lang w:eastAsia="zh-TW"/>
        </w:rPr>
        <w:t>透過課程能修復其心靈創傷</w:t>
      </w:r>
      <w:r w:rsidRPr="006D0EE6">
        <w:rPr>
          <w:rFonts w:eastAsiaTheme="minorEastAsia" w:hint="eastAsia"/>
          <w:sz w:val="18"/>
          <w:szCs w:val="18"/>
          <w:lang w:eastAsia="zh-TW"/>
        </w:rPr>
        <w:t>,</w:t>
      </w:r>
      <w:r w:rsidRPr="006D0EE6">
        <w:rPr>
          <w:rFonts w:eastAsiaTheme="minorEastAsia" w:hint="eastAsia"/>
          <w:sz w:val="18"/>
          <w:szCs w:val="18"/>
          <w:lang w:eastAsia="zh-TW"/>
        </w:rPr>
        <w:t>精神上亦獲得支持。</w:t>
      </w:r>
    </w:p>
    <w:p w:rsidR="00660769" w:rsidRDefault="00660769">
      <w:pPr>
        <w:rPr>
          <w:rFonts w:eastAsiaTheme="minorEastAsia"/>
          <w:lang w:eastAsia="zh-TW"/>
        </w:rPr>
      </w:pPr>
    </w:p>
    <w:p w:rsidR="001A773D" w:rsidRDefault="00087C70">
      <w:pPr>
        <w:rPr>
          <w:rFonts w:eastAsiaTheme="minorEastAsia"/>
          <w:lang w:eastAsia="zh-TW"/>
        </w:rPr>
      </w:pPr>
      <w:r>
        <w:rPr>
          <w:rFonts w:eastAsiaTheme="minorEastAsia" w:hint="eastAsia"/>
          <w:lang w:eastAsia="zh-TW"/>
        </w:rPr>
        <w:t>4.</w:t>
      </w:r>
      <w:r>
        <w:rPr>
          <w:rFonts w:eastAsiaTheme="minorEastAsia" w:hint="eastAsia"/>
          <w:lang w:eastAsia="zh-TW"/>
        </w:rPr>
        <w:t>反毒講師培訓</w:t>
      </w:r>
      <w:r>
        <w:rPr>
          <w:rFonts w:eastAsiaTheme="minorEastAsia" w:hint="eastAsia"/>
          <w:lang w:eastAsia="zh-TW"/>
        </w:rPr>
        <w:t>:</w:t>
      </w:r>
    </w:p>
    <w:p w:rsidR="00087C70" w:rsidRPr="006D0EE6" w:rsidRDefault="00087C70" w:rsidP="00087C70">
      <w:pPr>
        <w:pStyle w:val="Web"/>
        <w:shd w:val="clear" w:color="auto" w:fill="FFFFFF"/>
        <w:spacing w:before="90" w:beforeAutospacing="0" w:after="90" w:afterAutospacing="0"/>
        <w:rPr>
          <w:rFonts w:ascii="Helvetica" w:hAnsi="Helvetica"/>
          <w:color w:val="1D2129"/>
          <w:sz w:val="18"/>
          <w:szCs w:val="18"/>
        </w:rPr>
      </w:pPr>
      <w:r w:rsidRPr="006D0EE6">
        <w:rPr>
          <w:rFonts w:ascii="Helvetica" w:hAnsi="Helvetica"/>
          <w:color w:val="1D2129"/>
          <w:sz w:val="18"/>
          <w:szCs w:val="18"/>
          <w:shd w:val="clear" w:color="auto" w:fill="FFFFFF"/>
        </w:rPr>
        <w:t>課程中全體講師親自上陣輪流上台演練宣導的實際狀況，講師們從一開始的緊張怯場，到後來越發熟練，越來越有自信！</w:t>
      </w:r>
      <w:r w:rsidRPr="006D0EE6">
        <w:rPr>
          <w:rFonts w:eastAsiaTheme="minorEastAsia" w:hint="eastAsia"/>
          <w:noProof/>
          <w:sz w:val="18"/>
          <w:szCs w:val="18"/>
        </w:rPr>
        <w:drawing>
          <wp:anchor distT="0" distB="0" distL="114300" distR="114300" simplePos="0" relativeHeight="251663360" behindDoc="0" locked="0" layoutInCell="1" allowOverlap="1" wp14:anchorId="33821CCF" wp14:editId="21980532">
            <wp:simplePos x="0" y="0"/>
            <wp:positionH relativeFrom="column">
              <wp:posOffset>0</wp:posOffset>
            </wp:positionH>
            <wp:positionV relativeFrom="paragraph">
              <wp:posOffset>50165</wp:posOffset>
            </wp:positionV>
            <wp:extent cx="2266950" cy="1510665"/>
            <wp:effectExtent l="0" t="0" r="0" b="0"/>
            <wp:wrapSquare wrapText="bothSides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881917_2133842083310043_3284576511709936385_n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1510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D0EE6">
        <w:rPr>
          <w:rFonts w:ascii="Helvetica" w:hAnsi="Helvetica"/>
          <w:color w:val="1D2129"/>
          <w:sz w:val="18"/>
          <w:szCs w:val="18"/>
        </w:rPr>
        <w:t>未來，我們將持續培訓更多的專業反毒講師深入各校園內宣導，因為我們知道，現今社會毒品氾濫問題日益嚴重，甚至已到達瀕臨失控的程度，防阻毒品入侵校園的腳步是刻不容緩，所以我們必須做，且必須持續不斷的做下去！</w:t>
      </w:r>
    </w:p>
    <w:p w:rsidR="00087C70" w:rsidRPr="003022FC" w:rsidRDefault="00087C70">
      <w:pPr>
        <w:rPr>
          <w:rFonts w:eastAsiaTheme="minorEastAsia"/>
          <w:lang w:eastAsia="zh-TW"/>
        </w:rPr>
      </w:pPr>
    </w:p>
    <w:sectPr w:rsidR="00087C70" w:rsidRPr="003022F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正顏楷體W9(P)">
    <w:panose1 w:val="03000900000000000000"/>
    <w:charset w:val="88"/>
    <w:family w:val="script"/>
    <w:pitch w:val="variable"/>
    <w:sig w:usb0="80000001" w:usb1="28091800" w:usb2="00000016" w:usb3="00000000" w:csb0="00100000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中明體外字集">
    <w:panose1 w:val="020205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魏碑體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E59"/>
    <w:rsid w:val="00087C70"/>
    <w:rsid w:val="00191173"/>
    <w:rsid w:val="001A773D"/>
    <w:rsid w:val="002C5E59"/>
    <w:rsid w:val="003022FC"/>
    <w:rsid w:val="00660769"/>
    <w:rsid w:val="006C3585"/>
    <w:rsid w:val="006D0EE6"/>
    <w:rsid w:val="007B083C"/>
    <w:rsid w:val="00C5591D"/>
    <w:rsid w:val="00DC3E73"/>
    <w:rsid w:val="00F86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C5E59"/>
    <w:pPr>
      <w:widowControl w:val="0"/>
      <w:autoSpaceDE w:val="0"/>
      <w:autoSpaceDN w:val="0"/>
    </w:pPr>
    <w:rPr>
      <w:rFonts w:ascii="Courier New" w:eastAsia="Courier New" w:hAnsi="Courier New" w:cs="Courier New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C5E5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C5E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C5E59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paragraph" w:styleId="Web">
    <w:name w:val="Normal (Web)"/>
    <w:basedOn w:val="a"/>
    <w:uiPriority w:val="99"/>
    <w:semiHidden/>
    <w:unhideWhenUsed/>
    <w:rsid w:val="00087C70"/>
    <w:pPr>
      <w:widowControl/>
      <w:autoSpaceDE/>
      <w:autoSpaceDN/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C5E59"/>
    <w:pPr>
      <w:widowControl w:val="0"/>
      <w:autoSpaceDE w:val="0"/>
      <w:autoSpaceDN w:val="0"/>
    </w:pPr>
    <w:rPr>
      <w:rFonts w:ascii="Courier New" w:eastAsia="Courier New" w:hAnsi="Courier New" w:cs="Courier New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C5E5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C5E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C5E59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paragraph" w:styleId="Web">
    <w:name w:val="Normal (Web)"/>
    <w:basedOn w:val="a"/>
    <w:uiPriority w:val="99"/>
    <w:semiHidden/>
    <w:unhideWhenUsed/>
    <w:rsid w:val="00087C70"/>
    <w:pPr>
      <w:widowControl/>
      <w:autoSpaceDE/>
      <w:autoSpaceDN/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nocrime.twn" TargetMode="External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nocrime.org.tw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204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2018-01-23T08:25:00Z</dcterms:created>
  <dcterms:modified xsi:type="dcterms:W3CDTF">2018-01-24T01:01:00Z</dcterms:modified>
</cp:coreProperties>
</file>