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29" w:rsidRPr="007A5ADB" w:rsidRDefault="007A5ADB" w:rsidP="009451BA">
      <w:pPr>
        <w:widowControl/>
        <w:jc w:val="center"/>
        <w:rPr>
          <w:rFonts w:eastAsia="標楷體"/>
          <w:sz w:val="28"/>
          <w:szCs w:val="28"/>
        </w:rPr>
      </w:pPr>
      <w:r w:rsidRPr="007A5ADB">
        <w:rPr>
          <w:rFonts w:eastAsia="標楷體"/>
          <w:b/>
          <w:bCs/>
          <w:kern w:val="0"/>
          <w:sz w:val="28"/>
          <w:szCs w:val="28"/>
        </w:rPr>
        <w:t>10</w:t>
      </w:r>
      <w:r w:rsidR="007E15F5">
        <w:rPr>
          <w:rFonts w:eastAsia="標楷體" w:hint="eastAsia"/>
          <w:b/>
          <w:bCs/>
          <w:kern w:val="0"/>
          <w:sz w:val="28"/>
          <w:szCs w:val="28"/>
        </w:rPr>
        <w:t>5</w:t>
      </w:r>
      <w:r w:rsidR="00FB7E76"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7A5ADB">
        <w:rPr>
          <w:rFonts w:eastAsia="標楷體"/>
          <w:b/>
          <w:bCs/>
          <w:kern w:val="0"/>
          <w:sz w:val="28"/>
          <w:szCs w:val="28"/>
        </w:rPr>
        <w:t>度</w:t>
      </w:r>
      <w:r w:rsidR="00FB7E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Pr="007A5AD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運動發展基金辦理學生參與觀賞運動競技或表演補助作業要點」</w:t>
      </w:r>
      <w:r w:rsidRPr="007A5ADB">
        <w:rPr>
          <w:rFonts w:eastAsia="標楷體"/>
          <w:b/>
          <w:bCs/>
          <w:kern w:val="0"/>
          <w:sz w:val="28"/>
          <w:szCs w:val="28"/>
        </w:rPr>
        <w:t>適用賽事名單</w:t>
      </w:r>
      <w:r w:rsidRPr="007A5ADB">
        <w:rPr>
          <w:rFonts w:eastAsia="標楷體"/>
          <w:sz w:val="28"/>
          <w:szCs w:val="28"/>
        </w:rPr>
        <w:t xml:space="preserve"> </w:t>
      </w:r>
    </w:p>
    <w:tbl>
      <w:tblPr>
        <w:tblW w:w="14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302"/>
        <w:gridCol w:w="1221"/>
        <w:gridCol w:w="1649"/>
        <w:gridCol w:w="1449"/>
        <w:gridCol w:w="831"/>
        <w:gridCol w:w="4206"/>
        <w:gridCol w:w="2618"/>
      </w:tblGrid>
      <w:tr w:rsidR="00E4692A" w:rsidRPr="00995C1C" w:rsidTr="0049663B">
        <w:trPr>
          <w:trHeight w:val="808"/>
          <w:tblHeader/>
        </w:trPr>
        <w:tc>
          <w:tcPr>
            <w:tcW w:w="533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序</w:t>
            </w:r>
            <w:r w:rsidR="00FB7E76" w:rsidRPr="00995C1C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2302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賽事名稱</w:t>
            </w:r>
          </w:p>
        </w:tc>
        <w:tc>
          <w:tcPr>
            <w:tcW w:w="1221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舉辦時間</w:t>
            </w:r>
          </w:p>
        </w:tc>
        <w:tc>
          <w:tcPr>
            <w:tcW w:w="1649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舉辦地點</w:t>
            </w:r>
          </w:p>
        </w:tc>
        <w:tc>
          <w:tcPr>
            <w:tcW w:w="1449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主辦單位</w:t>
            </w:r>
          </w:p>
        </w:tc>
        <w:tc>
          <w:tcPr>
            <w:tcW w:w="831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適用範圍</w:t>
            </w:r>
          </w:p>
        </w:tc>
        <w:tc>
          <w:tcPr>
            <w:tcW w:w="4206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暫訂票價或報名費</w:t>
            </w:r>
          </w:p>
        </w:tc>
        <w:tc>
          <w:tcPr>
            <w:tcW w:w="2618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注意事項</w:t>
            </w:r>
          </w:p>
        </w:tc>
      </w:tr>
      <w:tr w:rsidR="001924F5" w:rsidRPr="00995C1C" w:rsidTr="0049663B">
        <w:trPr>
          <w:trHeight w:val="808"/>
        </w:trPr>
        <w:tc>
          <w:tcPr>
            <w:tcW w:w="533" w:type="dxa"/>
            <w:vAlign w:val="center"/>
          </w:tcPr>
          <w:p w:rsidR="001924F5" w:rsidRPr="00995C1C" w:rsidRDefault="001924F5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2016 WTA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臺灣公開賽</w:t>
            </w:r>
          </w:p>
        </w:tc>
        <w:tc>
          <w:tcPr>
            <w:tcW w:w="1221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105.2.6-14</w:t>
            </w:r>
          </w:p>
        </w:tc>
        <w:tc>
          <w:tcPr>
            <w:tcW w:w="1649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高雄市陽明網球中心</w:t>
            </w:r>
          </w:p>
        </w:tc>
        <w:tc>
          <w:tcPr>
            <w:tcW w:w="1449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中華民國網球協會</w:t>
            </w:r>
          </w:p>
        </w:tc>
        <w:tc>
          <w:tcPr>
            <w:tcW w:w="831" w:type="dxa"/>
            <w:vAlign w:val="center"/>
          </w:tcPr>
          <w:p w:rsidR="001924F5" w:rsidRPr="00995C1C" w:rsidRDefault="001924F5" w:rsidP="00B92600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300/800/500/1000/5000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</w:t>
            </w:r>
          </w:p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雙人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500/900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元、三人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750/1350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元、四人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800/1600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</w:t>
            </w:r>
          </w:p>
        </w:tc>
        <w:tc>
          <w:tcPr>
            <w:tcW w:w="2618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</w:tr>
      <w:tr w:rsidR="001924F5" w:rsidRPr="00995C1C" w:rsidTr="008D01FC">
        <w:trPr>
          <w:trHeight w:val="808"/>
        </w:trPr>
        <w:tc>
          <w:tcPr>
            <w:tcW w:w="533" w:type="dxa"/>
            <w:vAlign w:val="center"/>
          </w:tcPr>
          <w:p w:rsidR="001924F5" w:rsidRPr="00995C1C" w:rsidRDefault="001924F5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 xml:space="preserve">2016WDC </w:t>
            </w:r>
            <w:r w:rsidR="00C965A7" w:rsidRPr="00995C1C">
              <w:rPr>
                <w:rFonts w:eastAsia="標楷體"/>
                <w:bCs/>
                <w:kern w:val="0"/>
              </w:rPr>
              <w:t>職業國標舞世界大賽亞洲巡迴賽臺</w:t>
            </w:r>
            <w:r w:rsidRPr="00995C1C">
              <w:rPr>
                <w:rFonts w:eastAsia="標楷體"/>
                <w:bCs/>
                <w:kern w:val="0"/>
              </w:rPr>
              <w:t>北站</w:t>
            </w:r>
          </w:p>
        </w:tc>
        <w:tc>
          <w:tcPr>
            <w:tcW w:w="1221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105.2.28</w:t>
            </w:r>
          </w:p>
        </w:tc>
        <w:tc>
          <w:tcPr>
            <w:tcW w:w="1649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臺北小巨蛋</w:t>
            </w:r>
          </w:p>
        </w:tc>
        <w:tc>
          <w:tcPr>
            <w:tcW w:w="1449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中華民國國際運動舞蹈發展協會</w:t>
            </w:r>
          </w:p>
        </w:tc>
        <w:tc>
          <w:tcPr>
            <w:tcW w:w="831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觀賞</w:t>
            </w:r>
          </w:p>
        </w:tc>
        <w:tc>
          <w:tcPr>
            <w:tcW w:w="4206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1000/800/500</w:t>
            </w:r>
            <w:r w:rsidRPr="00995C1C">
              <w:rPr>
                <w:rFonts w:eastAsia="標楷體"/>
                <w:bCs/>
                <w:kern w:val="0"/>
              </w:rPr>
              <w:t>元</w:t>
            </w:r>
          </w:p>
        </w:tc>
        <w:tc>
          <w:tcPr>
            <w:tcW w:w="2618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995C1C" w:rsidRPr="00995C1C" w:rsidTr="008D01FC">
        <w:trPr>
          <w:trHeight w:val="808"/>
        </w:trPr>
        <w:tc>
          <w:tcPr>
            <w:tcW w:w="533" w:type="dxa"/>
            <w:vAlign w:val="center"/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2016</w:t>
            </w:r>
            <w:r w:rsidRPr="00995C1C">
              <w:rPr>
                <w:rFonts w:eastAsia="標楷體"/>
                <w:color w:val="FF0000"/>
                <w:kern w:val="0"/>
              </w:rPr>
              <w:t>年國際足球總會</w:t>
            </w:r>
            <w:r w:rsidRPr="00995C1C">
              <w:rPr>
                <w:rFonts w:eastAsia="標楷體"/>
                <w:color w:val="FF0000"/>
                <w:kern w:val="0"/>
              </w:rPr>
              <w:t>FIFA DAY</w:t>
            </w:r>
            <w:r w:rsidRPr="00995C1C">
              <w:rPr>
                <w:rFonts w:eastAsia="標楷體"/>
                <w:color w:val="FF0000"/>
                <w:kern w:val="0"/>
              </w:rPr>
              <w:t>足球邀請賽</w:t>
            </w:r>
            <w:r w:rsidRPr="00995C1C">
              <w:rPr>
                <w:rFonts w:eastAsia="標楷體"/>
                <w:color w:val="FF0000"/>
                <w:kern w:val="0"/>
              </w:rPr>
              <w:t>(6</w:t>
            </w:r>
            <w:r w:rsidRPr="00995C1C">
              <w:rPr>
                <w:rFonts w:eastAsia="標楷體"/>
                <w:color w:val="FF0000"/>
                <w:kern w:val="0"/>
              </w:rPr>
              <w:t>場</w:t>
            </w:r>
            <w:r w:rsidRPr="00995C1C">
              <w:rPr>
                <w:rFonts w:eastAsia="標楷體"/>
                <w:color w:val="FF0000"/>
                <w:kern w:val="0"/>
              </w:rPr>
              <w:t>)</w:t>
            </w:r>
          </w:p>
        </w:tc>
        <w:tc>
          <w:tcPr>
            <w:tcW w:w="1221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105.3-10</w:t>
            </w:r>
          </w:p>
        </w:tc>
        <w:tc>
          <w:tcPr>
            <w:tcW w:w="1649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新竹市、高雄市</w:t>
            </w:r>
          </w:p>
        </w:tc>
        <w:tc>
          <w:tcPr>
            <w:tcW w:w="1449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15</w:t>
            </w:r>
            <w:r w:rsidRPr="00995C1C">
              <w:rPr>
                <w:rFonts w:eastAsia="標楷體"/>
                <w:kern w:val="0"/>
              </w:rPr>
              <w:t>屆中華臺北國際保齡球公開賽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105.6-7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中華民國保齡球協會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中華臺北羽球公開賽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臺北小巨蛋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羽球協會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2016</w:t>
            </w:r>
            <w:r w:rsidRPr="00995C1C">
              <w:rPr>
                <w:rFonts w:eastAsia="標楷體"/>
              </w:rPr>
              <w:t>年威廉瓊斯盃國際籃球邀請賽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新北市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中華民國</w:t>
            </w:r>
          </w:p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 xml:space="preserve">2016 </w:t>
            </w:r>
            <w:r w:rsidRPr="00995C1C">
              <w:rPr>
                <w:rFonts w:eastAsia="標楷體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18</w:t>
            </w:r>
            <w:r w:rsidRPr="00995C1C">
              <w:rPr>
                <w:rFonts w:eastAsia="標楷體"/>
                <w:color w:val="FF0000"/>
              </w:rPr>
              <w:t>屆亞洲青年男子</w:t>
            </w:r>
            <w:r w:rsidRPr="00995C1C">
              <w:rPr>
                <w:rFonts w:eastAsia="標楷體"/>
                <w:color w:val="FF0000"/>
              </w:rPr>
              <w:t>U20</w:t>
            </w:r>
            <w:r w:rsidRPr="00995C1C">
              <w:rPr>
                <w:rFonts w:eastAsia="標楷體"/>
                <w:color w:val="FF0000"/>
              </w:rPr>
              <w:t>排球錦標賽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>105.8.1-12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臺灣大學體育館臺北體育館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中華民國排球協會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全票</w:t>
            </w:r>
            <w:r w:rsidRPr="00995C1C">
              <w:rPr>
                <w:rFonts w:eastAsia="標楷體"/>
                <w:color w:val="FF0000"/>
                <w:kern w:val="0"/>
              </w:rPr>
              <w:t>300</w:t>
            </w:r>
            <w:r w:rsidRPr="00995C1C">
              <w:rPr>
                <w:rFonts w:eastAsia="標楷體"/>
                <w:color w:val="FF0000"/>
                <w:kern w:val="0"/>
              </w:rPr>
              <w:t>元；優待票</w:t>
            </w:r>
            <w:r w:rsidRPr="00995C1C">
              <w:rPr>
                <w:rFonts w:eastAsia="標楷體"/>
                <w:color w:val="FF0000"/>
                <w:kern w:val="0"/>
              </w:rPr>
              <w:t>200</w:t>
            </w:r>
            <w:r w:rsidRPr="00995C1C">
              <w:rPr>
                <w:rFonts w:eastAsia="標楷體"/>
                <w:color w:val="FF0000"/>
                <w:kern w:val="0"/>
              </w:rPr>
              <w:t>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7A146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1C" w:rsidRPr="00995C1C" w:rsidRDefault="00995C1C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 BFA</w:t>
            </w:r>
            <w:r w:rsidRPr="00995C1C">
              <w:rPr>
                <w:rFonts w:eastAsia="標楷體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11</w:t>
            </w:r>
            <w:r w:rsidRPr="00995C1C">
              <w:rPr>
                <w:rFonts w:eastAsia="標楷體"/>
                <w:color w:val="FF0000"/>
              </w:rPr>
              <w:t>屆亞洲青棒錦標賽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1C" w:rsidRPr="00995C1C" w:rsidRDefault="00995C1C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2016</w:t>
            </w:r>
            <w:r w:rsidRPr="00995C1C">
              <w:rPr>
                <w:rFonts w:eastAsia="標楷體"/>
                <w:bCs/>
                <w:kern w:val="0"/>
              </w:rPr>
              <w:t>年富邦</w:t>
            </w:r>
            <w:r w:rsidRPr="00995C1C">
              <w:rPr>
                <w:rFonts w:eastAsia="標楷體"/>
                <w:bCs/>
                <w:kern w:val="0"/>
              </w:rPr>
              <w:t>LPGA</w:t>
            </w:r>
            <w:r w:rsidRPr="00995C1C">
              <w:rPr>
                <w:rFonts w:eastAsia="標楷體"/>
                <w:bCs/>
                <w:kern w:val="0"/>
              </w:rPr>
              <w:t>臺灣錦標賽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林口美麗華高爾夫俱樂部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社團法人台灣女子職業高爾夫協會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kern w:val="0"/>
              </w:rPr>
              <w:t>票價未定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 xml:space="preserve">2016-IRONMAN-70.3+5150 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105.3.26-27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臺東活水湖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台灣耐力運動協會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2016-IRONMAN-226+5150</w:t>
            </w:r>
          </w:p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105.10.1-2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澎湖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台灣耐力</w:t>
            </w:r>
            <w:r w:rsidRPr="00995C1C">
              <w:rPr>
                <w:rFonts w:eastAsia="標楷體"/>
                <w:kern w:val="0"/>
              </w:rPr>
              <w:lastRenderedPageBreak/>
              <w:t>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lastRenderedPageBreak/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13</w:t>
            </w:r>
            <w:r w:rsidRPr="00995C1C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104.11.28-105.4.26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新北市、高雄市、彰化縣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例行賽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100</w:t>
            </w:r>
            <w:r w:rsidRPr="00995C1C">
              <w:rPr>
                <w:rFonts w:eastAsia="標楷體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季後或冠軍賽</w:t>
            </w:r>
            <w:r w:rsidRPr="00995C1C">
              <w:rPr>
                <w:rFonts w:eastAsia="標楷體"/>
                <w:kern w:val="0"/>
              </w:rPr>
              <w:br/>
              <w:t xml:space="preserve">1. </w:t>
            </w:r>
            <w:r w:rsidRPr="00995C1C">
              <w:rPr>
                <w:rFonts w:eastAsia="標楷體"/>
                <w:kern w:val="0"/>
              </w:rPr>
              <w:t>樓下特區票</w:t>
            </w:r>
            <w:r w:rsidRPr="00995C1C">
              <w:rPr>
                <w:rFonts w:eastAsia="標楷體"/>
                <w:kern w:val="0"/>
              </w:rPr>
              <w:t>500</w:t>
            </w:r>
            <w:r w:rsidRPr="00995C1C">
              <w:rPr>
                <w:rFonts w:eastAsia="標楷體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  <w:t xml:space="preserve">2. </w:t>
            </w:r>
            <w:r w:rsidRPr="00995C1C">
              <w:rPr>
                <w:rFonts w:eastAsia="標楷體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300</w:t>
            </w:r>
            <w:r w:rsidRPr="00995C1C">
              <w:rPr>
                <w:rFonts w:eastAsia="標楷體"/>
                <w:kern w:val="0"/>
              </w:rPr>
              <w:t>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1.</w:t>
            </w:r>
            <w:r w:rsidRPr="00995C1C">
              <w:rPr>
                <w:rFonts w:eastAsia="標楷體"/>
                <w:kern w:val="0"/>
              </w:rPr>
              <w:t>賽事時間：賽程在每週五、六、日舉行。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2.</w:t>
            </w:r>
            <w:r w:rsidRPr="00995C1C">
              <w:rPr>
                <w:rFonts w:eastAsia="標楷體"/>
                <w:kern w:val="0"/>
              </w:rPr>
              <w:t>比賽場地：板橋體育館、高雄鳳山體育館、彰化縣立體育館。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3.</w:t>
            </w:r>
            <w:r w:rsidRPr="00995C1C">
              <w:rPr>
                <w:rFonts w:eastAsia="標楷體"/>
                <w:kern w:val="0"/>
              </w:rPr>
              <w:t>主辦單位開放學生免費觀賞之場次，不適用本要點。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4.</w:t>
            </w:r>
            <w:r w:rsidRPr="00995C1C">
              <w:rPr>
                <w:rFonts w:eastAsia="標楷體"/>
                <w:kern w:val="0"/>
              </w:rPr>
              <w:t>例行賽期間，星期四、五之賽程開放著制服或持學生證之學生免費入場。</w:t>
            </w: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kern w:val="0"/>
              </w:rPr>
              <w:t>中華職業棒球大聯盟例行賽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shd w:val="clear" w:color="auto" w:fill="FFFFFF"/>
              </w:rPr>
              <w:t>105.3-10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天母、新莊、桃園、新竹、臺中洲際、斗六、嘉義市、臺南、澄清湖、屏東、花蓮等</w:t>
            </w:r>
            <w:r w:rsidRPr="00995C1C">
              <w:rPr>
                <w:rFonts w:eastAsia="標楷體"/>
              </w:rPr>
              <w:t>11</w:t>
            </w:r>
            <w:r w:rsidRPr="00995C1C">
              <w:rPr>
                <w:rFonts w:eastAsia="標楷體"/>
              </w:rPr>
              <w:t>座比賽場地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中華職業棒球大聯盟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  <w:shd w:val="pct15" w:color="auto" w:fill="FFFFFF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賽事時間</w:t>
            </w:r>
            <w:r w:rsidRPr="00995C1C">
              <w:rPr>
                <w:rFonts w:eastAsia="標楷體"/>
                <w:kern w:val="0"/>
              </w:rPr>
              <w:t>:</w:t>
            </w:r>
            <w:r w:rsidRPr="00995C1C">
              <w:rPr>
                <w:rFonts w:eastAsia="標楷體"/>
                <w:kern w:val="0"/>
              </w:rPr>
              <w:t>每週二至每週日</w:t>
            </w: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14</w:t>
            </w:r>
            <w:r w:rsidRPr="00995C1C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105.11-106.4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2017</w:t>
            </w:r>
            <w:r w:rsidRPr="00995C1C">
              <w:rPr>
                <w:rFonts w:eastAsia="標楷體"/>
                <w:color w:val="FF0000"/>
                <w:kern w:val="0"/>
              </w:rPr>
              <w:t>東亞盃男子、女子足球錦標賽第二輪資格賽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</w:t>
            </w:r>
            <w:r w:rsidRPr="00995C1C">
              <w:rPr>
                <w:rFonts w:eastAsia="標楷體"/>
                <w:color w:val="FF0000"/>
              </w:rPr>
              <w:t>年亞洲冬季棒球聯盟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</w:tbl>
    <w:p w:rsidR="00E4692A" w:rsidRDefault="00E4692A" w:rsidP="00FB7E76">
      <w:pPr>
        <w:rPr>
          <w:rFonts w:eastAsia="標楷體"/>
          <w:sz w:val="32"/>
        </w:rPr>
      </w:pPr>
    </w:p>
    <w:sectPr w:rsidR="00E4692A" w:rsidSect="00C961A2">
      <w:footerReference w:type="default" r:id="rId7"/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5E" w:rsidRDefault="00A1475E" w:rsidP="0002449A">
      <w:r>
        <w:separator/>
      </w:r>
    </w:p>
  </w:endnote>
  <w:endnote w:type="continuationSeparator" w:id="0">
    <w:p w:rsidR="00A1475E" w:rsidRDefault="00A1475E" w:rsidP="0002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3D" w:rsidRDefault="00721AD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5D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DF2">
      <w:rPr>
        <w:rStyle w:val="a6"/>
        <w:noProof/>
      </w:rPr>
      <w:t>1</w:t>
    </w:r>
    <w:r>
      <w:rPr>
        <w:rStyle w:val="a6"/>
      </w:rPr>
      <w:fldChar w:fldCharType="end"/>
    </w:r>
  </w:p>
  <w:p w:rsidR="00D8673D" w:rsidRDefault="00D86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5E" w:rsidRDefault="00A1475E" w:rsidP="0002449A">
      <w:r>
        <w:separator/>
      </w:r>
    </w:p>
  </w:footnote>
  <w:footnote w:type="continuationSeparator" w:id="0">
    <w:p w:rsidR="00A1475E" w:rsidRDefault="00A1475E" w:rsidP="0002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83A"/>
    <w:multiLevelType w:val="hybridMultilevel"/>
    <w:tmpl w:val="D586F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815F4"/>
    <w:multiLevelType w:val="hybridMultilevel"/>
    <w:tmpl w:val="D96EE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1320E7"/>
    <w:multiLevelType w:val="hybridMultilevel"/>
    <w:tmpl w:val="39DAB844"/>
    <w:lvl w:ilvl="0" w:tplc="7E4A6DA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AC14CC"/>
    <w:multiLevelType w:val="hybridMultilevel"/>
    <w:tmpl w:val="1E5CEF5C"/>
    <w:lvl w:ilvl="0" w:tplc="85AA4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B27720"/>
    <w:multiLevelType w:val="hybridMultilevel"/>
    <w:tmpl w:val="E064DA42"/>
    <w:lvl w:ilvl="0" w:tplc="0E6C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85221B"/>
    <w:multiLevelType w:val="hybridMultilevel"/>
    <w:tmpl w:val="D3BA3560"/>
    <w:lvl w:ilvl="0" w:tplc="E65C1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A67A9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DC605A"/>
    <w:multiLevelType w:val="hybridMultilevel"/>
    <w:tmpl w:val="5BCC3DA6"/>
    <w:lvl w:ilvl="0" w:tplc="B98E0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30333F"/>
    <w:multiLevelType w:val="hybridMultilevel"/>
    <w:tmpl w:val="FDEAAB82"/>
    <w:lvl w:ilvl="0" w:tplc="F964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1353CF"/>
    <w:multiLevelType w:val="hybridMultilevel"/>
    <w:tmpl w:val="07A80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655DE"/>
    <w:multiLevelType w:val="hybridMultilevel"/>
    <w:tmpl w:val="29F2AB70"/>
    <w:lvl w:ilvl="0" w:tplc="8F5EA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FA685C"/>
    <w:multiLevelType w:val="hybridMultilevel"/>
    <w:tmpl w:val="B9DA5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rawingGridVerticalSpacing w:val="36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A50"/>
    <w:rsid w:val="00006A00"/>
    <w:rsid w:val="000122BC"/>
    <w:rsid w:val="000141B1"/>
    <w:rsid w:val="0002449A"/>
    <w:rsid w:val="00040FB0"/>
    <w:rsid w:val="00066197"/>
    <w:rsid w:val="000B1230"/>
    <w:rsid w:val="000D2DBF"/>
    <w:rsid w:val="000E4470"/>
    <w:rsid w:val="000F5953"/>
    <w:rsid w:val="00160EEC"/>
    <w:rsid w:val="00183333"/>
    <w:rsid w:val="00184B6B"/>
    <w:rsid w:val="0018516A"/>
    <w:rsid w:val="00186CC1"/>
    <w:rsid w:val="001924F5"/>
    <w:rsid w:val="001966B6"/>
    <w:rsid w:val="001C3879"/>
    <w:rsid w:val="001C6679"/>
    <w:rsid w:val="00215C4F"/>
    <w:rsid w:val="00252DC2"/>
    <w:rsid w:val="00254D54"/>
    <w:rsid w:val="002C5D0D"/>
    <w:rsid w:val="002F670B"/>
    <w:rsid w:val="003238F6"/>
    <w:rsid w:val="003317C5"/>
    <w:rsid w:val="00335782"/>
    <w:rsid w:val="00385683"/>
    <w:rsid w:val="003A30E0"/>
    <w:rsid w:val="00422C7D"/>
    <w:rsid w:val="00437FBB"/>
    <w:rsid w:val="00445833"/>
    <w:rsid w:val="0046594D"/>
    <w:rsid w:val="0049663B"/>
    <w:rsid w:val="004E090F"/>
    <w:rsid w:val="004E2ED2"/>
    <w:rsid w:val="00535793"/>
    <w:rsid w:val="00537BA4"/>
    <w:rsid w:val="00560B06"/>
    <w:rsid w:val="00560CEE"/>
    <w:rsid w:val="0056470D"/>
    <w:rsid w:val="00576D9A"/>
    <w:rsid w:val="00587788"/>
    <w:rsid w:val="005B34E6"/>
    <w:rsid w:val="005C705A"/>
    <w:rsid w:val="005E46C9"/>
    <w:rsid w:val="005F2314"/>
    <w:rsid w:val="00602983"/>
    <w:rsid w:val="00614C56"/>
    <w:rsid w:val="00646E7F"/>
    <w:rsid w:val="00657142"/>
    <w:rsid w:val="0065726E"/>
    <w:rsid w:val="006E3285"/>
    <w:rsid w:val="00706B25"/>
    <w:rsid w:val="00721AD4"/>
    <w:rsid w:val="00723A11"/>
    <w:rsid w:val="007817AC"/>
    <w:rsid w:val="007823A7"/>
    <w:rsid w:val="007A5ADB"/>
    <w:rsid w:val="007D58DE"/>
    <w:rsid w:val="007E15F5"/>
    <w:rsid w:val="007F5DF2"/>
    <w:rsid w:val="007F7A2B"/>
    <w:rsid w:val="00810162"/>
    <w:rsid w:val="00865AE4"/>
    <w:rsid w:val="0089403E"/>
    <w:rsid w:val="00896017"/>
    <w:rsid w:val="008B16FC"/>
    <w:rsid w:val="008B2496"/>
    <w:rsid w:val="008B268B"/>
    <w:rsid w:val="008B6CE9"/>
    <w:rsid w:val="008C7696"/>
    <w:rsid w:val="008D01FC"/>
    <w:rsid w:val="008F61B9"/>
    <w:rsid w:val="009451BA"/>
    <w:rsid w:val="009774E7"/>
    <w:rsid w:val="00995C1C"/>
    <w:rsid w:val="009B50AC"/>
    <w:rsid w:val="009D5E9E"/>
    <w:rsid w:val="009E1EA9"/>
    <w:rsid w:val="009E30C4"/>
    <w:rsid w:val="009F7BB0"/>
    <w:rsid w:val="00A1475E"/>
    <w:rsid w:val="00A60F69"/>
    <w:rsid w:val="00A73907"/>
    <w:rsid w:val="00AA5D3A"/>
    <w:rsid w:val="00AA6A6C"/>
    <w:rsid w:val="00AB1738"/>
    <w:rsid w:val="00AB4C86"/>
    <w:rsid w:val="00AC3528"/>
    <w:rsid w:val="00AD33EA"/>
    <w:rsid w:val="00AE36B2"/>
    <w:rsid w:val="00B148BF"/>
    <w:rsid w:val="00B26D5E"/>
    <w:rsid w:val="00B36B29"/>
    <w:rsid w:val="00B45A50"/>
    <w:rsid w:val="00B92600"/>
    <w:rsid w:val="00B94ABA"/>
    <w:rsid w:val="00BE5596"/>
    <w:rsid w:val="00BF0E21"/>
    <w:rsid w:val="00C06BD7"/>
    <w:rsid w:val="00C23D3D"/>
    <w:rsid w:val="00C25505"/>
    <w:rsid w:val="00C27F29"/>
    <w:rsid w:val="00C52612"/>
    <w:rsid w:val="00C5679D"/>
    <w:rsid w:val="00C86F75"/>
    <w:rsid w:val="00C95C0A"/>
    <w:rsid w:val="00C961A2"/>
    <w:rsid w:val="00C965A7"/>
    <w:rsid w:val="00CE359B"/>
    <w:rsid w:val="00D32989"/>
    <w:rsid w:val="00D504E3"/>
    <w:rsid w:val="00D62EE4"/>
    <w:rsid w:val="00D8673D"/>
    <w:rsid w:val="00D91426"/>
    <w:rsid w:val="00DA00F6"/>
    <w:rsid w:val="00DA1BFB"/>
    <w:rsid w:val="00DC2BA6"/>
    <w:rsid w:val="00E15924"/>
    <w:rsid w:val="00E26333"/>
    <w:rsid w:val="00E42BF0"/>
    <w:rsid w:val="00E4692A"/>
    <w:rsid w:val="00E751CC"/>
    <w:rsid w:val="00E77ED2"/>
    <w:rsid w:val="00E85C5B"/>
    <w:rsid w:val="00EA09BC"/>
    <w:rsid w:val="00F6393E"/>
    <w:rsid w:val="00F7046D"/>
    <w:rsid w:val="00F705ED"/>
    <w:rsid w:val="00F72703"/>
    <w:rsid w:val="00F74967"/>
    <w:rsid w:val="00F8629D"/>
    <w:rsid w:val="00FA0A2D"/>
    <w:rsid w:val="00FB649E"/>
    <w:rsid w:val="00FB7E76"/>
    <w:rsid w:val="00FD501E"/>
    <w:rsid w:val="00FE7B82"/>
    <w:rsid w:val="00FF2F8C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>sac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為本會將於本（99）年8月24日（星期二）下午4時舉行「運動服務產業貸款信用保證作業」簽約典禮乙案，惠請  貴處代為提供出席貴賓名單，俾利本處彙辦正式發函邀請</dc:title>
  <dc:creator>0216_杜世娟</dc:creator>
  <cp:lastModifiedBy>梁月卿</cp:lastModifiedBy>
  <cp:revision>2</cp:revision>
  <cp:lastPrinted>2015-01-27T00:51:00Z</cp:lastPrinted>
  <dcterms:created xsi:type="dcterms:W3CDTF">2016-01-20T10:43:00Z</dcterms:created>
  <dcterms:modified xsi:type="dcterms:W3CDTF">2016-01-20T10:43:00Z</dcterms:modified>
</cp:coreProperties>
</file>