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93" w:rsidRDefault="00BD0993" w:rsidP="0035346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36627">
        <w:rPr>
          <w:rFonts w:ascii="標楷體" w:eastAsia="標楷體" w:hAnsi="標楷體"/>
          <w:b/>
          <w:sz w:val="40"/>
          <w:szCs w:val="40"/>
        </w:rPr>
        <w:t>105</w:t>
      </w:r>
      <w:r w:rsidRPr="00B36627">
        <w:rPr>
          <w:rFonts w:ascii="標楷體" w:eastAsia="標楷體" w:hAnsi="標楷體" w:hint="eastAsia"/>
          <w:b/>
          <w:sz w:val="40"/>
          <w:szCs w:val="40"/>
        </w:rPr>
        <w:t>年故宮南院</w:t>
      </w:r>
      <w:r>
        <w:rPr>
          <w:rFonts w:ascii="標楷體" w:eastAsia="標楷體" w:hAnsi="標楷體" w:hint="eastAsia"/>
          <w:b/>
          <w:sz w:val="40"/>
          <w:szCs w:val="40"/>
        </w:rPr>
        <w:t>夏</w:t>
      </w:r>
      <w:r w:rsidRPr="00B36627">
        <w:rPr>
          <w:rFonts w:ascii="標楷體" w:eastAsia="標楷體" w:hAnsi="標楷體" w:hint="eastAsia"/>
          <w:b/>
          <w:sz w:val="40"/>
          <w:szCs w:val="40"/>
        </w:rPr>
        <w:t>令文物研習會</w:t>
      </w:r>
      <w:r>
        <w:rPr>
          <w:rFonts w:ascii="標楷體" w:eastAsia="標楷體" w:hAnsi="標楷體" w:hint="eastAsia"/>
          <w:b/>
          <w:sz w:val="40"/>
          <w:szCs w:val="40"/>
        </w:rPr>
        <w:t>報名簡章</w:t>
      </w:r>
    </w:p>
    <w:p w:rsidR="00BD0993" w:rsidRDefault="00BD0993" w:rsidP="0035346B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BD0993" w:rsidRPr="00060D59" w:rsidRDefault="00BD0993">
      <w:pPr>
        <w:pStyle w:val="TOCHeading"/>
        <w:rPr>
          <w:rFonts w:ascii="標楷體" w:eastAsia="標楷體" w:hAnsi="標楷體"/>
          <w:sz w:val="30"/>
          <w:szCs w:val="30"/>
        </w:rPr>
      </w:pPr>
      <w:r w:rsidRPr="00017507">
        <w:rPr>
          <w:rFonts w:ascii="標楷體" w:eastAsia="標楷體" w:hAnsi="標楷體" w:hint="eastAsia"/>
          <w:color w:val="000000"/>
          <w:sz w:val="40"/>
          <w:szCs w:val="40"/>
          <w:lang w:val="zh-TW"/>
        </w:rPr>
        <w:t>目錄</w:t>
      </w:r>
    </w:p>
    <w:p w:rsidR="00BD0993" w:rsidRPr="00017507" w:rsidRDefault="00BD0993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r w:rsidRPr="00017507">
        <w:rPr>
          <w:rFonts w:ascii="標楷體" w:eastAsia="標楷體" w:hAnsi="標楷體"/>
          <w:sz w:val="32"/>
          <w:szCs w:val="32"/>
        </w:rPr>
        <w:fldChar w:fldCharType="begin"/>
      </w:r>
      <w:r w:rsidRPr="00017507">
        <w:rPr>
          <w:rFonts w:ascii="標楷體" w:eastAsia="標楷體" w:hAnsi="標楷體"/>
          <w:sz w:val="32"/>
          <w:szCs w:val="32"/>
        </w:rPr>
        <w:instrText xml:space="preserve"> TOC \o "1-3" \h \z \u </w:instrText>
      </w:r>
      <w:r w:rsidRPr="00017507">
        <w:rPr>
          <w:rFonts w:ascii="標楷體" w:eastAsia="標楷體" w:hAnsi="標楷體"/>
          <w:sz w:val="32"/>
          <w:szCs w:val="32"/>
        </w:rPr>
        <w:fldChar w:fldCharType="separate"/>
      </w:r>
      <w:hyperlink w:anchor="_Toc455486902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一、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活動簡介：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_Toc455486902 \h </w:instrText>
        </w:r>
        <w:r w:rsidRPr="001A06D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BD0993" w:rsidRPr="00017507" w:rsidRDefault="00BD0993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3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二、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招收對象：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_Toc455486903 \h </w:instrText>
        </w:r>
        <w:r w:rsidRPr="001A06D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BD0993" w:rsidRPr="00017507" w:rsidRDefault="00BD0993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4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三、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上課時間：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8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月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13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日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(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六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)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至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8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月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21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日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(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日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)10:00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至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16:50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_Toc455486904 \h </w:instrText>
        </w:r>
        <w:r w:rsidRPr="001A06D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BD0993" w:rsidRPr="00017507" w:rsidRDefault="00BD0993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5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四、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上課地點：故宮南院集賢廳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_Toc455486905 \h </w:instrText>
        </w:r>
        <w:r w:rsidRPr="001A06D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BD0993" w:rsidRPr="00017507" w:rsidRDefault="00BD0993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6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五、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收費標準：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_Toc455486906 \h </w:instrText>
        </w:r>
        <w:r w:rsidRPr="001A06D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BD0993" w:rsidRPr="00017507" w:rsidRDefault="00BD0993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7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六、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報名方式：線上報名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https://signup.npm.edu.tw/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。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_Toc455486907 \h </w:instrText>
        </w:r>
        <w:r w:rsidRPr="001A06D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3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BD0993" w:rsidRPr="00017507" w:rsidRDefault="00BD0993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8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七、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繳費方式：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_Toc455486908 \h </w:instrText>
        </w:r>
        <w:r w:rsidRPr="001A06D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3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BD0993" w:rsidRPr="00017507" w:rsidRDefault="00BD0993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9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八、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研習學員權益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_Toc455486909 \h </w:instrText>
        </w:r>
        <w:r w:rsidRPr="001A06D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3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BD0993" w:rsidRPr="00017507" w:rsidRDefault="00BD0993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10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九、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課程總表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(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全期課程共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21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堂，每堂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2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小時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)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_Toc455486910 \h </w:instrText>
        </w:r>
        <w:r w:rsidRPr="001A06D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3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BD0993" w:rsidRPr="00017507" w:rsidRDefault="00BD0993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11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十、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4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大主題課程內容簡介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_Toc455486911 \h </w:instrText>
        </w:r>
        <w:r w:rsidRPr="001A06D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3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BD0993" w:rsidRPr="00017507" w:rsidRDefault="00BD0993" w:rsidP="00D04848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017507">
        <w:rPr>
          <w:rFonts w:ascii="標楷體" w:eastAsia="標楷體" w:hAnsi="標楷體"/>
          <w:sz w:val="32"/>
          <w:szCs w:val="32"/>
        </w:rPr>
        <w:fldChar w:fldCharType="end"/>
      </w:r>
    </w:p>
    <w:p w:rsidR="00BD0993" w:rsidRPr="00060D59" w:rsidRDefault="00BD0993" w:rsidP="00145FA8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p w:rsidR="00BD0993" w:rsidRDefault="00BD0993" w:rsidP="00D04848">
      <w:pPr>
        <w:spacing w:line="276" w:lineRule="auto"/>
        <w:outlineLvl w:val="0"/>
        <w:rPr>
          <w:rFonts w:ascii="標楷體" w:eastAsia="標楷體" w:hAnsi="標楷體"/>
          <w:sz w:val="28"/>
          <w:szCs w:val="28"/>
        </w:rPr>
      </w:pPr>
      <w:bookmarkStart w:id="0" w:name="_Toc441771005"/>
    </w:p>
    <w:p w:rsidR="00BD0993" w:rsidRPr="00D04848" w:rsidRDefault="00BD0993" w:rsidP="00D04848">
      <w:pPr>
        <w:spacing w:line="276" w:lineRule="auto"/>
        <w:outlineLvl w:val="0"/>
        <w:rPr>
          <w:rFonts w:ascii="標楷體" w:eastAsia="標楷體" w:hAnsi="標楷體"/>
          <w:sz w:val="28"/>
          <w:szCs w:val="28"/>
        </w:rPr>
      </w:pPr>
    </w:p>
    <w:p w:rsidR="00BD0993" w:rsidRPr="00B36627" w:rsidRDefault="00BD0993" w:rsidP="00145FA8">
      <w:pPr>
        <w:pStyle w:val="ListParagraph"/>
        <w:numPr>
          <w:ilvl w:val="0"/>
          <w:numId w:val="1"/>
        </w:numPr>
        <w:spacing w:line="276" w:lineRule="auto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" w:name="_Toc455486902"/>
      <w:r w:rsidRPr="00B36627">
        <w:rPr>
          <w:rFonts w:ascii="標楷體" w:eastAsia="標楷體" w:hAnsi="標楷體" w:hint="eastAsia"/>
          <w:sz w:val="28"/>
          <w:szCs w:val="28"/>
        </w:rPr>
        <w:t>活動簡介：</w:t>
      </w:r>
      <w:bookmarkEnd w:id="0"/>
      <w:bookmarkEnd w:id="1"/>
    </w:p>
    <w:p w:rsidR="00BD0993" w:rsidRDefault="00BD0993" w:rsidP="00C25715">
      <w:pPr>
        <w:spacing w:line="6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「炎炎夏日何處去，文物研習在嘉義」，好消息！想參加故宮文物研習會不用再跑到台北了。今年國立故宮博物院南部院區將開設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大主題共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堂系列課程，包括為故宮新朋友們介紹典藏精華的</w:t>
      </w:r>
      <w:r w:rsidRPr="00D12EA8">
        <w:rPr>
          <w:rFonts w:ascii="標楷體" w:eastAsia="標楷體" w:hAnsi="標楷體" w:hint="eastAsia"/>
          <w:b/>
          <w:sz w:val="28"/>
          <w:szCs w:val="28"/>
        </w:rPr>
        <w:t>「故宮文物入門」</w:t>
      </w:r>
      <w:r>
        <w:rPr>
          <w:rFonts w:ascii="標楷體" w:eastAsia="標楷體" w:hAnsi="標楷體" w:hint="eastAsia"/>
          <w:sz w:val="28"/>
          <w:szCs w:val="28"/>
        </w:rPr>
        <w:t>課程，以及配合故宮南院展覽規劃的</w:t>
      </w:r>
      <w:r w:rsidRPr="00D12EA8">
        <w:rPr>
          <w:rFonts w:ascii="標楷體" w:eastAsia="標楷體" w:hAnsi="標楷體" w:hint="eastAsia"/>
          <w:b/>
          <w:sz w:val="28"/>
          <w:szCs w:val="28"/>
        </w:rPr>
        <w:t>「遨遊南院之美」</w:t>
      </w:r>
      <w:r>
        <w:rPr>
          <w:rFonts w:ascii="標楷體" w:eastAsia="標楷體" w:hAnsi="標楷體" w:hint="eastAsia"/>
          <w:sz w:val="28"/>
          <w:szCs w:val="28"/>
        </w:rPr>
        <w:t>系列課程，由策展人員帶您深度賞析展覽內容；此外，還有難得一見的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「文物休息室」</w:t>
      </w:r>
      <w:r>
        <w:rPr>
          <w:rFonts w:ascii="標楷體" w:eastAsia="標楷體" w:hAnsi="標楷體" w:hint="eastAsia"/>
          <w:sz w:val="28"/>
          <w:szCs w:val="28"/>
        </w:rPr>
        <w:t>─文物保存及修護專題，一窺文物於展廳以外的「居家生活」。對亞洲文化藝術有興趣的朋友們也千萬別錯過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「亞洲觀景窗」</w:t>
      </w:r>
      <w:r>
        <w:rPr>
          <w:rFonts w:ascii="標楷體" w:eastAsia="標楷體" w:hAnsi="標楷體" w:hint="eastAsia"/>
          <w:sz w:val="28"/>
          <w:szCs w:val="28"/>
        </w:rPr>
        <w:t>系列講座；眾多精彩內容，邀您一同參與！</w:t>
      </w:r>
    </w:p>
    <w:p w:rsidR="00BD0993" w:rsidRPr="00060D59" w:rsidRDefault="00BD0993" w:rsidP="00CE4991">
      <w:pPr>
        <w:pStyle w:val="ListParagraph"/>
        <w:numPr>
          <w:ilvl w:val="0"/>
          <w:numId w:val="1"/>
        </w:numPr>
        <w:spacing w:line="60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2" w:name="_Toc455486903"/>
      <w:bookmarkStart w:id="3" w:name="_Toc441771007"/>
      <w:r w:rsidRPr="00BD4CFB">
        <w:rPr>
          <w:rFonts w:ascii="標楷體" w:eastAsia="標楷體" w:hAnsi="標楷體" w:hint="eastAsia"/>
          <w:sz w:val="28"/>
          <w:szCs w:val="28"/>
        </w:rPr>
        <w:t>招收對象：凡對文化、藝術、故宮文物有興趣的人士</w:t>
      </w:r>
      <w:bookmarkEnd w:id="2"/>
    </w:p>
    <w:p w:rsidR="00BD0993" w:rsidRPr="00060D59" w:rsidRDefault="00BD0993" w:rsidP="00060D59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Cs w:val="24"/>
        </w:rPr>
      </w:pPr>
      <w:bookmarkStart w:id="4" w:name="_Toc455486904"/>
      <w:r w:rsidRPr="00B36627">
        <w:rPr>
          <w:rFonts w:ascii="標楷體" w:eastAsia="標楷體" w:hAnsi="標楷體" w:hint="eastAsia"/>
          <w:sz w:val="28"/>
          <w:szCs w:val="28"/>
        </w:rPr>
        <w:t>上課時間：</w:t>
      </w:r>
      <w:bookmarkEnd w:id="3"/>
      <w:r>
        <w:rPr>
          <w:rFonts w:ascii="標楷體" w:eastAsia="標楷體" w:hAnsi="標楷體"/>
          <w:sz w:val="28"/>
          <w:szCs w:val="28"/>
        </w:rPr>
        <w:t>8</w:t>
      </w:r>
      <w:r w:rsidRPr="00B3662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 w:rsidRPr="00B36627">
        <w:rPr>
          <w:rFonts w:ascii="標楷體" w:eastAsia="標楷體" w:hAnsi="標楷體" w:hint="eastAsia"/>
          <w:sz w:val="28"/>
          <w:szCs w:val="28"/>
        </w:rPr>
        <w:t>日</w:t>
      </w:r>
      <w:r w:rsidRPr="00B36627">
        <w:rPr>
          <w:rFonts w:ascii="標楷體" w:eastAsia="標楷體" w:hAnsi="標楷體"/>
          <w:sz w:val="28"/>
          <w:szCs w:val="28"/>
        </w:rPr>
        <w:t>(</w:t>
      </w:r>
      <w:r w:rsidRPr="00B36627">
        <w:rPr>
          <w:rFonts w:ascii="標楷體" w:eastAsia="標楷體" w:hAnsi="標楷體" w:hint="eastAsia"/>
          <w:sz w:val="28"/>
          <w:szCs w:val="28"/>
        </w:rPr>
        <w:t>六</w:t>
      </w:r>
      <w:r w:rsidRPr="00B36627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 w:rsidRPr="00B3662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 w:rsidRPr="00B36627">
        <w:rPr>
          <w:rFonts w:ascii="標楷體" w:eastAsia="標楷體" w:hAnsi="標楷體" w:hint="eastAsia"/>
          <w:sz w:val="28"/>
          <w:szCs w:val="28"/>
        </w:rPr>
        <w:t>日</w:t>
      </w:r>
      <w:r w:rsidRPr="00B3662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36627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</w:t>
      </w:r>
      <w:r w:rsidRPr="00B36627">
        <w:rPr>
          <w:rFonts w:ascii="標楷體" w:eastAsia="標楷體" w:hAnsi="標楷體"/>
          <w:sz w:val="28"/>
          <w:szCs w:val="28"/>
        </w:rPr>
        <w:t>:00</w:t>
      </w:r>
      <w:r w:rsidRPr="00B36627">
        <w:rPr>
          <w:rFonts w:ascii="標楷體" w:eastAsia="標楷體" w:hAnsi="標楷體" w:hint="eastAsia"/>
          <w:sz w:val="28"/>
          <w:szCs w:val="28"/>
        </w:rPr>
        <w:t>至</w:t>
      </w:r>
      <w:r w:rsidRPr="00B36627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6</w:t>
      </w:r>
      <w:r w:rsidRPr="00B36627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5</w:t>
      </w:r>
      <w:r w:rsidRPr="00B36627">
        <w:rPr>
          <w:rFonts w:ascii="標楷體" w:eastAsia="標楷體" w:hAnsi="標楷體"/>
          <w:sz w:val="28"/>
          <w:szCs w:val="28"/>
        </w:rPr>
        <w:t>0</w:t>
      </w:r>
      <w:r w:rsidRPr="00060D59">
        <w:rPr>
          <w:rFonts w:ascii="標楷體" w:eastAsia="標楷體" w:hAnsi="標楷體"/>
          <w:szCs w:val="24"/>
        </w:rPr>
        <w:t xml:space="preserve"> (</w:t>
      </w:r>
      <w:r w:rsidRPr="00060D59">
        <w:rPr>
          <w:rFonts w:ascii="標楷體" w:eastAsia="標楷體" w:hAnsi="標楷體" w:hint="eastAsia"/>
          <w:szCs w:val="24"/>
        </w:rPr>
        <w:t>請詳見</w:t>
      </w:r>
      <w:r>
        <w:rPr>
          <w:rFonts w:ascii="標楷體" w:eastAsia="標楷體" w:hAnsi="標楷體" w:hint="eastAsia"/>
          <w:szCs w:val="24"/>
        </w:rPr>
        <w:t>八</w:t>
      </w:r>
      <w:r w:rsidRPr="00060D59">
        <w:rPr>
          <w:rFonts w:ascii="標楷體" w:eastAsia="標楷體" w:hAnsi="標楷體" w:hint="eastAsia"/>
          <w:szCs w:val="24"/>
        </w:rPr>
        <w:t>、課程總表</w:t>
      </w:r>
      <w:r w:rsidRPr="00060D59">
        <w:rPr>
          <w:rFonts w:ascii="標楷體" w:eastAsia="標楷體" w:hAnsi="標楷體"/>
          <w:szCs w:val="24"/>
        </w:rPr>
        <w:t>)</w:t>
      </w:r>
      <w:bookmarkEnd w:id="4"/>
    </w:p>
    <w:p w:rsidR="00BD0993" w:rsidRDefault="00BD0993" w:rsidP="00145FA8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5" w:name="_Toc441771008"/>
      <w:bookmarkStart w:id="6" w:name="_Toc455486905"/>
      <w:r w:rsidRPr="00B36627">
        <w:rPr>
          <w:rFonts w:ascii="標楷體" w:eastAsia="標楷體" w:hAnsi="標楷體" w:hint="eastAsia"/>
          <w:sz w:val="28"/>
          <w:szCs w:val="28"/>
        </w:rPr>
        <w:t>上課地點：</w:t>
      </w:r>
      <w:r>
        <w:rPr>
          <w:rFonts w:ascii="標楷體" w:eastAsia="標楷體" w:hAnsi="標楷體" w:hint="eastAsia"/>
          <w:sz w:val="28"/>
          <w:szCs w:val="28"/>
        </w:rPr>
        <w:t>嘉義縣太保市故宮大道</w:t>
      </w:r>
      <w:r>
        <w:rPr>
          <w:rFonts w:ascii="標楷體" w:eastAsia="標楷體" w:hAnsi="標楷體"/>
          <w:sz w:val="28"/>
          <w:szCs w:val="28"/>
        </w:rPr>
        <w:t>888</w:t>
      </w:r>
      <w:r>
        <w:rPr>
          <w:rFonts w:ascii="標楷體" w:eastAsia="標楷體" w:hAnsi="標楷體" w:hint="eastAsia"/>
          <w:sz w:val="28"/>
          <w:szCs w:val="28"/>
        </w:rPr>
        <w:t>號─</w:t>
      </w:r>
      <w:r w:rsidRPr="007614E2">
        <w:rPr>
          <w:rFonts w:ascii="標楷體" w:eastAsia="標楷體" w:hAnsi="標楷體" w:hint="eastAsia"/>
          <w:b/>
          <w:sz w:val="28"/>
          <w:szCs w:val="28"/>
        </w:rPr>
        <w:t>故宮南院</w:t>
      </w:r>
      <w:r w:rsidRPr="00B36627">
        <w:rPr>
          <w:rFonts w:ascii="標楷體" w:eastAsia="標楷體" w:hAnsi="標楷體" w:hint="eastAsia"/>
          <w:sz w:val="28"/>
          <w:szCs w:val="28"/>
        </w:rPr>
        <w:t>集賢廳</w:t>
      </w:r>
      <w:r w:rsidRPr="00B36627">
        <w:rPr>
          <w:rFonts w:ascii="標楷體" w:eastAsia="標楷體" w:hAnsi="標楷體"/>
          <w:sz w:val="28"/>
          <w:szCs w:val="28"/>
        </w:rPr>
        <w:t>(</w:t>
      </w:r>
      <w:r w:rsidRPr="00B36627">
        <w:rPr>
          <w:rFonts w:ascii="標楷體" w:eastAsia="標楷體" w:hAnsi="標楷體" w:hint="eastAsia"/>
          <w:sz w:val="28"/>
          <w:szCs w:val="28"/>
        </w:rPr>
        <w:t>博物館墨韻樓</w:t>
      </w:r>
      <w:r w:rsidRPr="00B36627">
        <w:rPr>
          <w:rFonts w:ascii="標楷體" w:eastAsia="標楷體" w:hAnsi="標楷體"/>
          <w:sz w:val="28"/>
          <w:szCs w:val="28"/>
        </w:rPr>
        <w:t>1</w:t>
      </w:r>
      <w:r w:rsidRPr="00B36627">
        <w:rPr>
          <w:rFonts w:ascii="標楷體" w:eastAsia="標楷體" w:hAnsi="標楷體" w:hint="eastAsia"/>
          <w:sz w:val="28"/>
          <w:szCs w:val="28"/>
        </w:rPr>
        <w:t>樓</w:t>
      </w:r>
      <w:r w:rsidRPr="00B36627">
        <w:rPr>
          <w:rFonts w:ascii="標楷體" w:eastAsia="標楷體" w:hAnsi="標楷體"/>
          <w:sz w:val="28"/>
          <w:szCs w:val="28"/>
        </w:rPr>
        <w:t>)</w:t>
      </w:r>
      <w:bookmarkEnd w:id="5"/>
      <w:r>
        <w:rPr>
          <w:rFonts w:ascii="標楷體" w:eastAsia="標楷體" w:hAnsi="標楷體" w:hint="eastAsia"/>
          <w:sz w:val="28"/>
          <w:szCs w:val="28"/>
        </w:rPr>
        <w:t>。</w:t>
      </w:r>
      <w:bookmarkEnd w:id="6"/>
    </w:p>
    <w:p w:rsidR="00BD0993" w:rsidRPr="00B36627" w:rsidRDefault="00BD0993" w:rsidP="00145FA8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7" w:name="_Toc441771009"/>
      <w:bookmarkStart w:id="8" w:name="_Toc455486906"/>
      <w:r w:rsidRPr="00B36627">
        <w:rPr>
          <w:rFonts w:ascii="標楷體" w:eastAsia="標楷體" w:hAnsi="標楷體" w:hint="eastAsia"/>
          <w:sz w:val="28"/>
          <w:szCs w:val="28"/>
        </w:rPr>
        <w:t>收費標準：</w:t>
      </w:r>
      <w:bookmarkEnd w:id="7"/>
      <w:bookmarkEnd w:id="8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984"/>
        <w:gridCol w:w="1843"/>
      </w:tblGrid>
      <w:tr w:rsidR="00BD0993" w:rsidRPr="00084D70" w:rsidTr="00084D70">
        <w:tc>
          <w:tcPr>
            <w:tcW w:w="5495" w:type="dxa"/>
            <w:shd w:val="clear" w:color="auto" w:fill="D9D9D9"/>
          </w:tcPr>
          <w:p w:rsidR="00BD0993" w:rsidRPr="00084D70" w:rsidRDefault="00BD0993" w:rsidP="00084D7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身分別</w:t>
            </w:r>
          </w:p>
        </w:tc>
        <w:tc>
          <w:tcPr>
            <w:tcW w:w="1984" w:type="dxa"/>
            <w:shd w:val="clear" w:color="auto" w:fill="D9D9D9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單堂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自選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)/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43" w:type="dxa"/>
            <w:shd w:val="clear" w:color="auto" w:fill="D9D9D9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全期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堂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BD0993" w:rsidRPr="00084D70" w:rsidTr="00084D70">
        <w:tc>
          <w:tcPr>
            <w:tcW w:w="5495" w:type="dxa"/>
          </w:tcPr>
          <w:p w:rsidR="00BD0993" w:rsidRPr="00084D70" w:rsidRDefault="00BD0993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一般社會人士</w:t>
            </w:r>
          </w:p>
        </w:tc>
        <w:tc>
          <w:tcPr>
            <w:tcW w:w="1984" w:type="dxa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200</w:t>
            </w:r>
          </w:p>
        </w:tc>
        <w:tc>
          <w:tcPr>
            <w:tcW w:w="1843" w:type="dxa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3300</w:t>
            </w:r>
          </w:p>
        </w:tc>
      </w:tr>
      <w:tr w:rsidR="00BD0993" w:rsidRPr="00084D70" w:rsidTr="00084D70">
        <w:tc>
          <w:tcPr>
            <w:tcW w:w="5495" w:type="dxa"/>
          </w:tcPr>
          <w:p w:rsidR="00BD0993" w:rsidRPr="00084D70" w:rsidRDefault="00BD0993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現職教師</w:t>
            </w:r>
          </w:p>
        </w:tc>
        <w:tc>
          <w:tcPr>
            <w:tcW w:w="1984" w:type="dxa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150</w:t>
            </w:r>
          </w:p>
        </w:tc>
        <w:tc>
          <w:tcPr>
            <w:tcW w:w="1843" w:type="dxa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2300</w:t>
            </w:r>
          </w:p>
        </w:tc>
      </w:tr>
      <w:tr w:rsidR="00BD0993" w:rsidRPr="00084D70" w:rsidTr="00084D70">
        <w:tc>
          <w:tcPr>
            <w:tcW w:w="5495" w:type="dxa"/>
          </w:tcPr>
          <w:p w:rsidR="00BD0993" w:rsidRPr="00084D70" w:rsidRDefault="00BD0993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學生、退休軍公教、導遊人員、領隊人員、身心障礙人士、中華民國博物館學會會員、各公私立博物館員</w:t>
            </w:r>
          </w:p>
        </w:tc>
        <w:tc>
          <w:tcPr>
            <w:tcW w:w="1984" w:type="dxa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150</w:t>
            </w:r>
          </w:p>
        </w:tc>
        <w:tc>
          <w:tcPr>
            <w:tcW w:w="1843" w:type="dxa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2700</w:t>
            </w:r>
          </w:p>
        </w:tc>
      </w:tr>
      <w:tr w:rsidR="00BD0993" w:rsidRPr="00084D70" w:rsidTr="00084D70">
        <w:tc>
          <w:tcPr>
            <w:tcW w:w="5495" w:type="dxa"/>
          </w:tcPr>
          <w:p w:rsidR="00BD0993" w:rsidRPr="00084D70" w:rsidRDefault="00BD0993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年度快樂故宮之友、臺灣企銀快樂故宮認同卡卡友</w:t>
            </w:r>
          </w:p>
        </w:tc>
        <w:tc>
          <w:tcPr>
            <w:tcW w:w="1984" w:type="dxa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160</w:t>
            </w:r>
          </w:p>
        </w:tc>
        <w:tc>
          <w:tcPr>
            <w:tcW w:w="1843" w:type="dxa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2600</w:t>
            </w:r>
          </w:p>
        </w:tc>
      </w:tr>
      <w:tr w:rsidR="00BD0993" w:rsidRPr="00084D70" w:rsidTr="00084D70">
        <w:tc>
          <w:tcPr>
            <w:tcW w:w="5495" w:type="dxa"/>
          </w:tcPr>
          <w:p w:rsidR="00BD0993" w:rsidRPr="00084D70" w:rsidRDefault="00BD0993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終身、雅尚、榮譽快樂故宮之友</w:t>
            </w:r>
          </w:p>
        </w:tc>
        <w:tc>
          <w:tcPr>
            <w:tcW w:w="1984" w:type="dxa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BD0993" w:rsidRPr="00084D70" w:rsidRDefault="00BD0993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2100</w:t>
            </w:r>
          </w:p>
        </w:tc>
      </w:tr>
    </w:tbl>
    <w:p w:rsidR="00BD0993" w:rsidRDefault="00BD0993" w:rsidP="007614E2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b/>
          <w:sz w:val="28"/>
          <w:szCs w:val="28"/>
        </w:rPr>
      </w:pPr>
      <w:bookmarkStart w:id="9" w:name="_Toc441771010"/>
      <w:bookmarkStart w:id="10" w:name="_Toc455486907"/>
      <w:r w:rsidRPr="007614E2">
        <w:rPr>
          <w:rFonts w:ascii="標楷體" w:eastAsia="標楷體" w:hAnsi="標楷體" w:hint="eastAsia"/>
          <w:b/>
          <w:sz w:val="28"/>
          <w:szCs w:val="28"/>
        </w:rPr>
        <w:t>報名方式</w:t>
      </w:r>
      <w:bookmarkEnd w:id="9"/>
      <w:r w:rsidRPr="007614E2">
        <w:rPr>
          <w:rFonts w:ascii="標楷體" w:eastAsia="標楷體" w:hAnsi="標楷體" w:hint="eastAsia"/>
          <w:b/>
          <w:sz w:val="28"/>
          <w:szCs w:val="28"/>
        </w:rPr>
        <w:t>：線上報名</w:t>
      </w:r>
      <w:r w:rsidRPr="007614E2">
        <w:rPr>
          <w:rFonts w:ascii="標楷體" w:eastAsia="標楷體" w:hAnsi="標楷體"/>
          <w:b/>
          <w:sz w:val="28"/>
          <w:szCs w:val="28"/>
        </w:rPr>
        <w:t>https://signup.npm.edu.tw/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。</w:t>
      </w:r>
      <w:bookmarkEnd w:id="10"/>
    </w:p>
    <w:p w:rsidR="00BD0993" w:rsidRDefault="00BD0993" w:rsidP="007614E2">
      <w:pPr>
        <w:pStyle w:val="ListParagraph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0D59">
        <w:rPr>
          <w:rFonts w:ascii="標楷體" w:eastAsia="標楷體" w:hAnsi="標楷體" w:hint="eastAsia"/>
          <w:sz w:val="28"/>
          <w:szCs w:val="28"/>
        </w:rPr>
        <w:t>報名期間：</w:t>
      </w:r>
    </w:p>
    <w:p w:rsidR="00BD0993" w:rsidRDefault="00BD0993" w:rsidP="007614E2">
      <w:pPr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第一階段</w:t>
      </w:r>
      <w:r w:rsidRPr="007614E2">
        <w:rPr>
          <w:rFonts w:ascii="標楷體" w:eastAsia="標楷體" w:hAnsi="標楷體"/>
          <w:b/>
          <w:sz w:val="28"/>
          <w:szCs w:val="28"/>
        </w:rPr>
        <w:t>7</w:t>
      </w:r>
      <w:r w:rsidRPr="007614E2">
        <w:rPr>
          <w:rFonts w:ascii="標楷體" w:eastAsia="標楷體" w:hAnsi="標楷體" w:hint="eastAsia"/>
          <w:b/>
          <w:sz w:val="28"/>
          <w:szCs w:val="28"/>
        </w:rPr>
        <w:t>月</w:t>
      </w:r>
      <w:r w:rsidRPr="007614E2">
        <w:rPr>
          <w:rFonts w:ascii="標楷體" w:eastAsia="標楷體" w:hAnsi="標楷體"/>
          <w:b/>
          <w:sz w:val="28"/>
          <w:szCs w:val="28"/>
        </w:rPr>
        <w:t>25</w:t>
      </w:r>
      <w:r w:rsidRPr="007614E2">
        <w:rPr>
          <w:rFonts w:ascii="標楷體" w:eastAsia="標楷體" w:hAnsi="標楷體" w:hint="eastAsia"/>
          <w:b/>
          <w:sz w:val="28"/>
          <w:szCs w:val="28"/>
        </w:rPr>
        <w:t>日</w:t>
      </w:r>
      <w:r w:rsidRPr="007614E2">
        <w:rPr>
          <w:rFonts w:ascii="標楷體" w:eastAsia="標楷體" w:hAnsi="標楷體"/>
          <w:b/>
          <w:sz w:val="28"/>
          <w:szCs w:val="28"/>
        </w:rPr>
        <w:t>(</w:t>
      </w:r>
      <w:r w:rsidRPr="007614E2">
        <w:rPr>
          <w:rFonts w:ascii="標楷體" w:eastAsia="標楷體" w:hAnsi="標楷體" w:hint="eastAsia"/>
          <w:b/>
          <w:sz w:val="28"/>
          <w:szCs w:val="28"/>
        </w:rPr>
        <w:t>一</w:t>
      </w:r>
      <w:r w:rsidRPr="007614E2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10:00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C44E6">
        <w:rPr>
          <w:rFonts w:ascii="標楷體" w:eastAsia="標楷體" w:hAnsi="標楷體"/>
          <w:sz w:val="28"/>
          <w:szCs w:val="28"/>
        </w:rPr>
        <w:t>(</w:t>
      </w:r>
      <w:r w:rsidRPr="00BC44E6">
        <w:rPr>
          <w:rFonts w:ascii="標楷體" w:eastAsia="標楷體" w:hAnsi="標楷體" w:hint="eastAsia"/>
          <w:sz w:val="28"/>
          <w:szCs w:val="28"/>
        </w:rPr>
        <w:t>五</w:t>
      </w:r>
      <w:r w:rsidRPr="00BC44E6">
        <w:rPr>
          <w:rFonts w:ascii="標楷體" w:eastAsia="標楷體" w:hAnsi="標楷體"/>
          <w:sz w:val="28"/>
          <w:szCs w:val="28"/>
        </w:rPr>
        <w:t>)23:59</w:t>
      </w:r>
    </w:p>
    <w:p w:rsidR="00BD0993" w:rsidRDefault="00BD0993" w:rsidP="007614E2">
      <w:pPr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第二階段</w:t>
      </w:r>
      <w:r w:rsidRPr="007614E2">
        <w:rPr>
          <w:rFonts w:ascii="標楷體" w:eastAsia="標楷體" w:hAnsi="標楷體"/>
          <w:b/>
          <w:sz w:val="28"/>
          <w:szCs w:val="28"/>
        </w:rPr>
        <w:t>8</w:t>
      </w:r>
      <w:r w:rsidRPr="007614E2">
        <w:rPr>
          <w:rFonts w:ascii="標楷體" w:eastAsia="標楷體" w:hAnsi="標楷體" w:hint="eastAsia"/>
          <w:b/>
          <w:sz w:val="28"/>
          <w:szCs w:val="28"/>
        </w:rPr>
        <w:t>月</w:t>
      </w:r>
      <w:r w:rsidRPr="007614E2">
        <w:rPr>
          <w:rFonts w:ascii="標楷體" w:eastAsia="標楷體" w:hAnsi="標楷體"/>
          <w:b/>
          <w:sz w:val="28"/>
          <w:szCs w:val="28"/>
        </w:rPr>
        <w:t>1</w:t>
      </w:r>
      <w:r w:rsidRPr="007614E2">
        <w:rPr>
          <w:rFonts w:ascii="標楷體" w:eastAsia="標楷體" w:hAnsi="標楷體" w:hint="eastAsia"/>
          <w:b/>
          <w:sz w:val="28"/>
          <w:szCs w:val="28"/>
        </w:rPr>
        <w:t>日</w:t>
      </w:r>
      <w:r w:rsidRPr="007614E2">
        <w:rPr>
          <w:rFonts w:ascii="標楷體" w:eastAsia="標楷體" w:hAnsi="標楷體"/>
          <w:b/>
          <w:sz w:val="28"/>
          <w:szCs w:val="28"/>
        </w:rPr>
        <w:t>(</w:t>
      </w:r>
      <w:r w:rsidRPr="007614E2">
        <w:rPr>
          <w:rFonts w:ascii="標楷體" w:eastAsia="標楷體" w:hAnsi="標楷體" w:hint="eastAsia"/>
          <w:b/>
          <w:sz w:val="28"/>
          <w:szCs w:val="28"/>
        </w:rPr>
        <w:t>一</w:t>
      </w:r>
      <w:r w:rsidRPr="007614E2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10:00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C44E6">
        <w:rPr>
          <w:rFonts w:ascii="標楷體" w:eastAsia="標楷體" w:hAnsi="標楷體"/>
          <w:sz w:val="28"/>
          <w:szCs w:val="28"/>
        </w:rPr>
        <w:t>(</w:t>
      </w:r>
      <w:r w:rsidRPr="00BC44E6">
        <w:rPr>
          <w:rFonts w:ascii="標楷體" w:eastAsia="標楷體" w:hAnsi="標楷體" w:hint="eastAsia"/>
          <w:sz w:val="28"/>
          <w:szCs w:val="28"/>
        </w:rPr>
        <w:t>五</w:t>
      </w:r>
      <w:r w:rsidRPr="00BC44E6">
        <w:rPr>
          <w:rFonts w:ascii="標楷體" w:eastAsia="標楷體" w:hAnsi="標楷體"/>
          <w:sz w:val="28"/>
          <w:szCs w:val="28"/>
        </w:rPr>
        <w:t>)23:59</w:t>
      </w:r>
    </w:p>
    <w:p w:rsidR="00BD0993" w:rsidRPr="007614E2" w:rsidRDefault="00BD0993" w:rsidP="007614E2">
      <w:pPr>
        <w:spacing w:line="400" w:lineRule="exact"/>
        <w:ind w:left="3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（最新資訊請看本院網站公告，第二階段報名視第一階段報名狀況調整）</w:t>
      </w:r>
      <w:r>
        <w:rPr>
          <w:rFonts w:ascii="標楷體" w:eastAsia="標楷體" w:hAnsi="標楷體"/>
          <w:bCs/>
        </w:rPr>
        <w:t xml:space="preserve">  </w:t>
      </w:r>
    </w:p>
    <w:p w:rsidR="00BD0993" w:rsidRPr="007614E2" w:rsidRDefault="00BD0993" w:rsidP="007614E2">
      <w:pPr>
        <w:pStyle w:val="ListParagraph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bCs/>
          <w:sz w:val="28"/>
          <w:szCs w:val="28"/>
        </w:rPr>
        <w:t>上網報名時，一般社會人士不用繳交證件，</w:t>
      </w:r>
      <w:r w:rsidRPr="007614E2">
        <w:rPr>
          <w:rFonts w:ascii="標楷體" w:eastAsia="標楷體" w:hAnsi="標楷體" w:hint="eastAsia"/>
          <w:bCs/>
          <w:sz w:val="28"/>
          <w:szCs w:val="28"/>
          <w:u w:val="single"/>
        </w:rPr>
        <w:t>其他報名者請上傳優惠身份之相關證件以供確認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</w:p>
    <w:p w:rsidR="00BD0993" w:rsidRPr="007614E2" w:rsidRDefault="00BD0993" w:rsidP="007614E2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b/>
          <w:sz w:val="28"/>
          <w:szCs w:val="28"/>
        </w:rPr>
      </w:pPr>
      <w:bookmarkStart w:id="11" w:name="_Toc455486908"/>
      <w:r w:rsidRPr="007614E2">
        <w:rPr>
          <w:rFonts w:ascii="標楷體" w:eastAsia="標楷體" w:hAnsi="標楷體" w:hint="eastAsia"/>
          <w:b/>
          <w:sz w:val="28"/>
          <w:szCs w:val="28"/>
        </w:rPr>
        <w:t>繳費方式</w:t>
      </w:r>
      <w:r w:rsidRPr="007614E2">
        <w:rPr>
          <w:rFonts w:ascii="標楷體" w:eastAsia="標楷體" w:hAnsi="標楷體" w:hint="eastAsia"/>
          <w:sz w:val="28"/>
          <w:szCs w:val="28"/>
        </w:rPr>
        <w:t>（重要訊息請詳細閱讀）</w:t>
      </w:r>
      <w:r w:rsidRPr="007614E2">
        <w:rPr>
          <w:rFonts w:ascii="標楷體" w:eastAsia="標楷體" w:hAnsi="標楷體" w:hint="eastAsia"/>
          <w:b/>
          <w:sz w:val="28"/>
          <w:szCs w:val="28"/>
        </w:rPr>
        <w:t>：</w:t>
      </w:r>
      <w:bookmarkEnd w:id="11"/>
    </w:p>
    <w:p w:rsidR="00BD0993" w:rsidRPr="007614E2" w:rsidRDefault="00BD0993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b/>
          <w:color w:val="FF0000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 w:hint="eastAsia"/>
          <w:b/>
          <w:color w:val="FF0000"/>
          <w:spacing w:val="10"/>
          <w:sz w:val="28"/>
          <w:szCs w:val="28"/>
          <w:shd w:val="clear" w:color="auto" w:fill="FFFFFF"/>
        </w:rPr>
        <w:t>當您完成線上報名後，系統會發送通知信至您的</w:t>
      </w:r>
      <w:r w:rsidRPr="007614E2">
        <w:rPr>
          <w:rFonts w:ascii="標楷體" w:eastAsia="標楷體" w:hAnsi="標楷體"/>
          <w:b/>
          <w:color w:val="FF0000"/>
          <w:spacing w:val="10"/>
          <w:sz w:val="28"/>
          <w:szCs w:val="28"/>
          <w:shd w:val="clear" w:color="auto" w:fill="FFFFFF"/>
        </w:rPr>
        <w:t>email</w:t>
      </w:r>
      <w:r w:rsidRPr="007614E2">
        <w:rPr>
          <w:rFonts w:ascii="標楷體" w:eastAsia="標楷體" w:hAnsi="標楷體" w:hint="eastAsia"/>
          <w:b/>
          <w:color w:val="FF0000"/>
          <w:spacing w:val="10"/>
          <w:sz w:val="28"/>
          <w:szCs w:val="28"/>
          <w:shd w:val="clear" w:color="auto" w:fill="FFFFFF"/>
        </w:rPr>
        <w:t>信箱，請下載附件繳費單，依照指示於繳費期限內依下列方式進行繳費：</w:t>
      </w:r>
    </w:p>
    <w:p w:rsidR="00BD0993" w:rsidRPr="007614E2" w:rsidRDefault="00BD0993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一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各金融行庫自動櫃銀機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(ATM)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進行轉帳繳款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該組帳號為您的專屬帳號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。</w:t>
      </w:r>
    </w:p>
    <w:p w:rsidR="00BD0993" w:rsidRPr="007614E2" w:rsidRDefault="00BD0993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二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全省各超商門市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(7-11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、全家、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OK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、萊爾富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繳款。</w:t>
      </w:r>
    </w:p>
    <w:p w:rsidR="00BD0993" w:rsidRPr="007614E2" w:rsidRDefault="00BD0993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三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臺灣銀行各分行臨櫃繳款。</w:t>
      </w:r>
    </w:p>
    <w:p w:rsidR="00BD0993" w:rsidRPr="007614E2" w:rsidRDefault="00BD0993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四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郵局臨櫃繳款。</w:t>
      </w:r>
    </w:p>
    <w:p w:rsidR="00BD0993" w:rsidRPr="007614E2" w:rsidRDefault="00BD0993" w:rsidP="007614E2">
      <w:pPr>
        <w:snapToGrid w:val="0"/>
        <w:spacing w:line="400" w:lineRule="exact"/>
        <w:ind w:leftChars="118" w:left="937" w:hangingChars="218" w:hanging="654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五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利用網路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ATM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或全國繳費網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(e-bill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網站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繳款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請點選【政府機關相關費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 xml:space="preserve">    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用】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/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【銀行代收政府規費】，轉入銀行請選取「臺灣銀行股份有限公司」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。</w:t>
      </w:r>
      <w:r w:rsidRPr="007614E2">
        <w:rPr>
          <w:rFonts w:ascii="標楷體" w:eastAsia="標楷體" w:hAnsi="標楷體"/>
          <w:b/>
          <w:sz w:val="28"/>
          <w:szCs w:val="28"/>
        </w:rPr>
        <w:t xml:space="preserve">     </w:t>
      </w:r>
    </w:p>
    <w:p w:rsidR="00BD0993" w:rsidRPr="007614E2" w:rsidRDefault="00BD0993" w:rsidP="001A06DA">
      <w:pPr>
        <w:spacing w:afterLines="50"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614E2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7614E2">
        <w:rPr>
          <w:rFonts w:ascii="標楷體" w:eastAsia="標楷體" w:hAnsi="標楷體" w:hint="eastAsia"/>
          <w:bCs/>
          <w:sz w:val="28"/>
          <w:szCs w:val="28"/>
        </w:rPr>
        <w:t>（六）繳費期限：依繳費單所列期限辦理轉帳繳費。</w:t>
      </w:r>
    </w:p>
    <w:p w:rsidR="00BD0993" w:rsidRPr="007614E2" w:rsidRDefault="00BD0993" w:rsidP="007614E2">
      <w:pPr>
        <w:snapToGrid w:val="0"/>
        <w:spacing w:line="400" w:lineRule="exact"/>
        <w:ind w:leftChars="118" w:left="448" w:hangingChars="59" w:hanging="165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7614E2">
        <w:rPr>
          <w:rFonts w:ascii="標楷體" w:eastAsia="標楷體" w:hAnsi="標楷體"/>
          <w:sz w:val="28"/>
          <w:szCs w:val="28"/>
          <w:highlight w:val="yellow"/>
        </w:rPr>
        <w:t>*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若有需要繳費收據向所屬機構申請補助者，請務必</w:t>
      </w:r>
      <w:r w:rsidRPr="007614E2">
        <w:rPr>
          <w:rFonts w:ascii="標楷體" w:eastAsia="標楷體" w:hAnsi="標楷體" w:hint="eastAsia"/>
          <w:color w:val="FF0000"/>
          <w:sz w:val="28"/>
          <w:szCs w:val="28"/>
          <w:highlight w:val="yellow"/>
          <w:u w:val="single"/>
        </w:rPr>
        <w:t>列印繳費單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至便利商店、郵局、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 xml:space="preserve">     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台灣銀行辦理繳費，並持繳費單第一聯「繳款人收執聯」自行向所屬機關申請，本院不另外開立收據。</w:t>
      </w:r>
    </w:p>
    <w:p w:rsidR="00BD0993" w:rsidRPr="007614E2" w:rsidRDefault="00BD0993" w:rsidP="007614E2">
      <w:pPr>
        <w:snapToGrid w:val="0"/>
        <w:spacing w:line="400" w:lineRule="exact"/>
        <w:ind w:leftChars="118" w:left="448" w:hangingChars="59" w:hanging="165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/>
          <w:sz w:val="28"/>
          <w:szCs w:val="28"/>
          <w:highlight w:val="yellow"/>
        </w:rPr>
        <w:t>*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若您在繳費期限最後一天繳費，建議您盡量利用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>ATM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轉帳，因超商繳費入帳時間費時約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>3-5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日。若超過繳費期限，請勿繳費。</w:t>
      </w:r>
    </w:p>
    <w:p w:rsidR="00BD0993" w:rsidRDefault="00BD0993" w:rsidP="007614E2">
      <w:pPr>
        <w:tabs>
          <w:tab w:val="left" w:pos="284"/>
        </w:tabs>
        <w:ind w:leftChars="-1" w:left="-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BD0993" w:rsidRDefault="00BD0993" w:rsidP="007614E2">
      <w:pPr>
        <w:tabs>
          <w:tab w:val="left" w:pos="284"/>
        </w:tabs>
        <w:ind w:leftChars="-1" w:left="-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BD0993" w:rsidRPr="007614E2" w:rsidRDefault="00BD0993" w:rsidP="007614E2">
      <w:pPr>
        <w:tabs>
          <w:tab w:val="left" w:pos="284"/>
        </w:tabs>
        <w:ind w:leftChars="-1" w:left="-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BD0993" w:rsidRPr="007614E2" w:rsidRDefault="00BD0993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  <w:u w:val="single"/>
        </w:rPr>
        <w:t>重要</w:t>
      </w:r>
      <w:r w:rsidRPr="007614E2">
        <w:rPr>
          <w:rFonts w:eastAsia="標楷體"/>
          <w:b/>
          <w:sz w:val="28"/>
          <w:szCs w:val="28"/>
          <w:u w:val="single"/>
        </w:rPr>
        <w:t>Q &amp; A</w:t>
      </w:r>
      <w:r w:rsidRPr="007614E2">
        <w:rPr>
          <w:rFonts w:eastAsia="標楷體" w:hint="eastAsia"/>
          <w:b/>
          <w:sz w:val="28"/>
          <w:szCs w:val="28"/>
        </w:rPr>
        <w:t>：</w:t>
      </w:r>
    </w:p>
    <w:p w:rsidR="00BD0993" w:rsidRPr="007614E2" w:rsidRDefault="00BD0993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繳費後如何得知本院已經收到費用？</w:t>
      </w:r>
      <w:r w:rsidRPr="007614E2">
        <w:rPr>
          <w:rFonts w:ascii="標楷體" w:eastAsia="標楷體" w:hAnsi="標楷體"/>
          <w:b/>
          <w:sz w:val="28"/>
          <w:szCs w:val="28"/>
        </w:rPr>
        <w:t>--</w:t>
      </w:r>
    </w:p>
    <w:p w:rsidR="00BD0993" w:rsidRPr="007614E2" w:rsidRDefault="00BD0993" w:rsidP="007614E2">
      <w:pPr>
        <w:snapToGrid w:val="0"/>
        <w:spacing w:line="16" w:lineRule="atLeast"/>
        <w:ind w:left="283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本院於收到款項後會透過系統發送通知信至您的</w:t>
      </w:r>
      <w:r w:rsidRPr="007614E2">
        <w:rPr>
          <w:rFonts w:ascii="標楷體" w:eastAsia="標楷體" w:hAnsi="標楷體"/>
          <w:sz w:val="28"/>
          <w:szCs w:val="28"/>
        </w:rPr>
        <w:t>email</w:t>
      </w:r>
      <w:r w:rsidRPr="007614E2">
        <w:rPr>
          <w:rFonts w:ascii="標楷體" w:eastAsia="標楷體" w:hAnsi="標楷體" w:hint="eastAsia"/>
          <w:sz w:val="28"/>
          <w:szCs w:val="28"/>
        </w:rPr>
        <w:t>信箱，通知您已完成繳費程序。</w:t>
      </w:r>
    </w:p>
    <w:p w:rsidR="00BD0993" w:rsidRPr="007614E2" w:rsidRDefault="00BD0993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BD0993" w:rsidRPr="007614E2" w:rsidRDefault="00BD0993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為何會收不到通知信？</w:t>
      </w:r>
      <w:r w:rsidRPr="007614E2">
        <w:rPr>
          <w:rFonts w:ascii="標楷體" w:eastAsia="標楷體" w:hAnsi="標楷體"/>
          <w:b/>
          <w:sz w:val="28"/>
          <w:szCs w:val="28"/>
        </w:rPr>
        <w:t>--</w:t>
      </w:r>
    </w:p>
    <w:p w:rsidR="00BD0993" w:rsidRPr="007614E2" w:rsidRDefault="00BD0993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某些免費郵件系統將本院發送大宗通知信列為垃圾信</w:t>
      </w:r>
      <w:r w:rsidRPr="007614E2">
        <w:rPr>
          <w:rFonts w:ascii="標楷體" w:eastAsia="標楷體" w:hAnsi="標楷體"/>
          <w:sz w:val="28"/>
          <w:szCs w:val="28"/>
        </w:rPr>
        <w:t>(</w:t>
      </w:r>
      <w:r w:rsidRPr="007614E2">
        <w:rPr>
          <w:rFonts w:ascii="標楷體" w:eastAsia="標楷體" w:hAnsi="標楷體" w:hint="eastAsia"/>
          <w:sz w:val="28"/>
          <w:szCs w:val="28"/>
        </w:rPr>
        <w:t>如：</w:t>
      </w:r>
      <w:r w:rsidRPr="007614E2">
        <w:rPr>
          <w:rFonts w:ascii="標楷體" w:eastAsia="標楷體" w:hAnsi="標楷體"/>
          <w:sz w:val="28"/>
          <w:szCs w:val="28"/>
        </w:rPr>
        <w:t>Yahoo!mail)</w:t>
      </w:r>
      <w:r w:rsidRPr="007614E2">
        <w:rPr>
          <w:rFonts w:ascii="標楷體" w:eastAsia="標楷體" w:hAnsi="標楷體" w:hint="eastAsia"/>
          <w:sz w:val="28"/>
          <w:szCs w:val="28"/>
        </w:rPr>
        <w:t>，請至垃圾</w:t>
      </w:r>
      <w:r w:rsidRPr="007614E2">
        <w:rPr>
          <w:rFonts w:ascii="標楷體" w:eastAsia="標楷體" w:hAnsi="標楷體"/>
          <w:sz w:val="28"/>
          <w:szCs w:val="28"/>
        </w:rPr>
        <w:t xml:space="preserve">   </w:t>
      </w:r>
      <w:r w:rsidRPr="007614E2">
        <w:rPr>
          <w:rFonts w:ascii="標楷體" w:eastAsia="標楷體" w:hAnsi="標楷體" w:hint="eastAsia"/>
          <w:sz w:val="28"/>
          <w:szCs w:val="28"/>
        </w:rPr>
        <w:t>信箱找尋，或請採用其他聯絡</w:t>
      </w:r>
      <w:r w:rsidRPr="007614E2">
        <w:rPr>
          <w:rFonts w:ascii="標楷體" w:eastAsia="標楷體" w:hAnsi="標楷體"/>
          <w:sz w:val="28"/>
          <w:szCs w:val="28"/>
        </w:rPr>
        <w:t>email</w:t>
      </w:r>
      <w:r w:rsidRPr="007614E2">
        <w:rPr>
          <w:rFonts w:ascii="標楷體" w:eastAsia="標楷體" w:hAnsi="標楷體" w:hint="eastAsia"/>
          <w:sz w:val="28"/>
          <w:szCs w:val="28"/>
        </w:rPr>
        <w:t>。</w:t>
      </w:r>
    </w:p>
    <w:p w:rsidR="00BD0993" w:rsidRPr="007614E2" w:rsidRDefault="00BD0993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BD0993" w:rsidRPr="007614E2" w:rsidRDefault="00BD0993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報名全期課程無法傳送資料</w:t>
      </w:r>
      <w:r w:rsidRPr="007614E2">
        <w:rPr>
          <w:rFonts w:ascii="標楷體" w:eastAsia="標楷體" w:hAnsi="標楷體"/>
          <w:b/>
          <w:sz w:val="28"/>
          <w:szCs w:val="28"/>
        </w:rPr>
        <w:t>?—</w:t>
      </w:r>
    </w:p>
    <w:p w:rsidR="00BD0993" w:rsidRPr="007614E2" w:rsidRDefault="00BD0993" w:rsidP="007614E2">
      <w:pPr>
        <w:snapToGrid w:val="0"/>
        <w:spacing w:line="16" w:lineRule="atLeast"/>
        <w:ind w:left="283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/>
          <w:sz w:val="28"/>
          <w:szCs w:val="28"/>
        </w:rPr>
        <w:t xml:space="preserve"> </w:t>
      </w:r>
      <w:r w:rsidRPr="007614E2">
        <w:rPr>
          <w:rFonts w:ascii="標楷體" w:eastAsia="標楷體" w:hAnsi="標楷體" w:hint="eastAsia"/>
          <w:sz w:val="28"/>
          <w:szCs w:val="28"/>
        </w:rPr>
        <w:t>按完全期課程後仍請選</w:t>
      </w:r>
      <w:r w:rsidRPr="007614E2">
        <w:rPr>
          <w:rFonts w:ascii="標楷體" w:eastAsia="標楷體" w:hAnsi="標楷體"/>
          <w:sz w:val="28"/>
          <w:szCs w:val="28"/>
        </w:rPr>
        <w:t>[</w:t>
      </w:r>
      <w:r w:rsidRPr="007614E2">
        <w:rPr>
          <w:rFonts w:ascii="標楷體" w:eastAsia="標楷體" w:hAnsi="標楷體" w:hint="eastAsia"/>
          <w:sz w:val="28"/>
          <w:szCs w:val="28"/>
        </w:rPr>
        <w:t>挑選課程</w:t>
      </w:r>
      <w:r w:rsidRPr="007614E2">
        <w:rPr>
          <w:rFonts w:ascii="標楷體" w:eastAsia="標楷體" w:hAnsi="標楷體"/>
          <w:sz w:val="28"/>
          <w:szCs w:val="28"/>
        </w:rPr>
        <w:t>]</w:t>
      </w:r>
      <w:r w:rsidRPr="007614E2">
        <w:rPr>
          <w:rFonts w:ascii="標楷體" w:eastAsia="標楷體" w:hAnsi="標楷體" w:hint="eastAsia"/>
          <w:sz w:val="28"/>
          <w:szCs w:val="28"/>
        </w:rPr>
        <w:t>，再進入下一步確認報名資料與課程是否正確。</w:t>
      </w:r>
    </w:p>
    <w:p w:rsidR="00BD0993" w:rsidRPr="007614E2" w:rsidRDefault="00BD0993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BD0993" w:rsidRPr="007614E2" w:rsidRDefault="00BD0993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為何填完資料後送出後系統顯示資格不符？</w:t>
      </w:r>
    </w:p>
    <w:p w:rsidR="00BD0993" w:rsidRPr="007614E2" w:rsidRDefault="00BD0993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可能您填的部分資料格式不符，每一組身分證字號只能報名一次，電話號碼均須填寫完整區域號碼。若需修改資料，勿按回到上一頁，請將瀏覽器畫面關閉，重新進入本院線上報名系統。</w:t>
      </w:r>
    </w:p>
    <w:p w:rsidR="00BD0993" w:rsidRPr="007614E2" w:rsidRDefault="00BD0993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BD0993" w:rsidRPr="007614E2" w:rsidRDefault="00BD0993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為何超商無法判讀我的繳費單，或我家沒有印表機，怎麼進行繳費</w:t>
      </w:r>
      <w:r w:rsidRPr="007614E2">
        <w:rPr>
          <w:rFonts w:ascii="標楷體" w:eastAsia="標楷體" w:hAnsi="標楷體"/>
          <w:b/>
          <w:sz w:val="28"/>
          <w:szCs w:val="28"/>
        </w:rPr>
        <w:t>?</w:t>
      </w:r>
    </w:p>
    <w:p w:rsidR="00BD0993" w:rsidRPr="007614E2" w:rsidRDefault="00BD0993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可能您的印表機列印之條碼模糊，此時可以</w:t>
      </w:r>
      <w:r w:rsidRPr="007614E2">
        <w:rPr>
          <w:rFonts w:ascii="標楷體" w:eastAsia="標楷體" w:hAnsi="標楷體"/>
          <w:sz w:val="28"/>
          <w:szCs w:val="28"/>
        </w:rPr>
        <w:t>ATM</w:t>
      </w:r>
      <w:r w:rsidRPr="007614E2">
        <w:rPr>
          <w:rFonts w:ascii="標楷體" w:eastAsia="標楷體" w:hAnsi="標楷體" w:hint="eastAsia"/>
          <w:sz w:val="28"/>
          <w:szCs w:val="28"/>
        </w:rPr>
        <w:t>提款機按繳費單上所示轉入帳號，進行轉帳繳款。</w:t>
      </w:r>
    </w:p>
    <w:p w:rsidR="00BD0993" w:rsidRPr="007614E2" w:rsidRDefault="00BD0993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BD0993" w:rsidRPr="007614E2" w:rsidRDefault="00BD0993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如果報完名後我想更換選課，怎麼辦</w:t>
      </w:r>
      <w:r w:rsidRPr="007614E2">
        <w:rPr>
          <w:rFonts w:ascii="標楷體" w:eastAsia="標楷體" w:hAnsi="標楷體"/>
          <w:b/>
          <w:sz w:val="28"/>
          <w:szCs w:val="28"/>
        </w:rPr>
        <w:t>?</w:t>
      </w:r>
    </w:p>
    <w:p w:rsidR="00BD0993" w:rsidRPr="007614E2" w:rsidRDefault="00BD0993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請將您原來的報名取消，取消辦法為至線上報名系統進行報名查詢後取消，再重新報名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D0993" w:rsidRPr="007614E2" w:rsidRDefault="00BD0993" w:rsidP="00D04848">
      <w:pPr>
        <w:jc w:val="both"/>
        <w:rPr>
          <w:rFonts w:ascii="標楷體" w:eastAsia="標楷體" w:hAnsi="標楷體"/>
          <w:sz w:val="28"/>
          <w:szCs w:val="28"/>
        </w:rPr>
      </w:pPr>
    </w:p>
    <w:p w:rsidR="00BD0993" w:rsidRPr="00CE4991" w:rsidRDefault="00BD0993" w:rsidP="002E2C7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2" w:name="_Toc455486909"/>
      <w:r w:rsidRPr="00CE4991">
        <w:rPr>
          <w:rFonts w:ascii="標楷體" w:eastAsia="標楷體" w:hAnsi="標楷體" w:hint="eastAsia"/>
          <w:sz w:val="28"/>
          <w:szCs w:val="28"/>
        </w:rPr>
        <w:t>研習學員權益</w:t>
      </w:r>
      <w:bookmarkEnd w:id="12"/>
    </w:p>
    <w:p w:rsidR="00BD0993" w:rsidRPr="00284315" w:rsidRDefault="00BD0993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sz w:val="28"/>
          <w:szCs w:val="28"/>
        </w:rPr>
      </w:pPr>
      <w:r w:rsidRPr="00284315">
        <w:rPr>
          <w:rFonts w:ascii="標楷體" w:eastAsia="標楷體" w:hAnsi="標楷體"/>
          <w:bCs/>
          <w:sz w:val="28"/>
          <w:szCs w:val="28"/>
        </w:rPr>
        <w:t>(</w:t>
      </w:r>
      <w:r w:rsidRPr="00284315">
        <w:rPr>
          <w:rFonts w:ascii="標楷體" w:eastAsia="標楷體" w:hAnsi="標楷體" w:hint="eastAsia"/>
          <w:bCs/>
          <w:sz w:val="28"/>
          <w:szCs w:val="28"/>
        </w:rPr>
        <w:t>一</w:t>
      </w:r>
      <w:r w:rsidRPr="00284315">
        <w:rPr>
          <w:rFonts w:ascii="標楷體" w:eastAsia="標楷體" w:hAnsi="標楷體"/>
          <w:bCs/>
          <w:sz w:val="28"/>
          <w:szCs w:val="28"/>
        </w:rPr>
        <w:t>)</w:t>
      </w:r>
      <w:r w:rsidRPr="00284315">
        <w:rPr>
          <w:rFonts w:ascii="標楷體" w:eastAsia="標楷體" w:hAnsi="標楷體"/>
          <w:sz w:val="28"/>
          <w:szCs w:val="28"/>
        </w:rPr>
        <w:t xml:space="preserve"> </w:t>
      </w:r>
      <w:r w:rsidRPr="00284315">
        <w:rPr>
          <w:rFonts w:ascii="標楷體" w:eastAsia="標楷體" w:hAnsi="標楷體" w:hint="eastAsia"/>
          <w:sz w:val="28"/>
          <w:szCs w:val="28"/>
        </w:rPr>
        <w:t>報名</w:t>
      </w:r>
      <w:r w:rsidRPr="00284315">
        <w:rPr>
          <w:rFonts w:ascii="標楷體" w:eastAsia="標楷體" w:hAnsi="標楷體"/>
          <w:sz w:val="28"/>
          <w:szCs w:val="28"/>
        </w:rPr>
        <w:t>5</w:t>
      </w:r>
      <w:r w:rsidRPr="00284315">
        <w:rPr>
          <w:rFonts w:ascii="標楷體" w:eastAsia="標楷體" w:hAnsi="標楷體" w:hint="eastAsia"/>
          <w:sz w:val="28"/>
          <w:szCs w:val="28"/>
        </w:rPr>
        <w:t>堂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堂</w:t>
      </w:r>
      <w:r w:rsidRPr="00284315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及全期</w:t>
      </w:r>
      <w:r w:rsidRPr="00284315">
        <w:rPr>
          <w:rFonts w:ascii="標楷體" w:eastAsia="標楷體" w:hAnsi="標楷體" w:hint="eastAsia"/>
          <w:sz w:val="28"/>
          <w:szCs w:val="28"/>
        </w:rPr>
        <w:t>課程者可獲</w:t>
      </w:r>
      <w:r>
        <w:rPr>
          <w:rFonts w:ascii="標楷體" w:eastAsia="標楷體" w:hAnsi="標楷體" w:hint="eastAsia"/>
          <w:sz w:val="28"/>
          <w:szCs w:val="28"/>
        </w:rPr>
        <w:t>獨家故宮文創商品</w:t>
      </w:r>
      <w:r w:rsidRPr="0028431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1</w:t>
      </w:r>
      <w:r w:rsidRPr="00284315">
        <w:rPr>
          <w:rFonts w:ascii="標楷體" w:eastAsia="標楷體" w:hAnsi="標楷體" w:hint="eastAsia"/>
          <w:sz w:val="28"/>
          <w:szCs w:val="28"/>
        </w:rPr>
        <w:t>份。</w:t>
      </w:r>
    </w:p>
    <w:p w:rsidR="00BD0993" w:rsidRDefault="00BD0993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  <w:r w:rsidRPr="00284315"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284315">
        <w:rPr>
          <w:rFonts w:ascii="標楷體" w:eastAsia="標楷體" w:hAnsi="標楷體"/>
          <w:bCs/>
          <w:sz w:val="28"/>
          <w:szCs w:val="28"/>
        </w:rPr>
        <w:t xml:space="preserve">) </w:t>
      </w:r>
      <w:r w:rsidRPr="00284315">
        <w:rPr>
          <w:rFonts w:ascii="標楷體" w:eastAsia="標楷體" w:hAnsi="標楷體" w:hint="eastAsia"/>
          <w:bCs/>
          <w:sz w:val="28"/>
          <w:szCs w:val="28"/>
        </w:rPr>
        <w:t>報名課程者，得憑上課證於上課當日及次日入館參觀。</w:t>
      </w:r>
    </w:p>
    <w:p w:rsidR="00BD0993" w:rsidRDefault="00BD0993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</w:p>
    <w:p w:rsidR="00BD0993" w:rsidRDefault="00BD0993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</w:p>
    <w:p w:rsidR="00BD0993" w:rsidRDefault="00BD0993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</w:p>
    <w:p w:rsidR="00BD0993" w:rsidRDefault="00BD0993" w:rsidP="007D371E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3" w:name="_Toc455486910"/>
      <w:r w:rsidRPr="007D371E">
        <w:rPr>
          <w:rFonts w:ascii="標楷體" w:eastAsia="標楷體" w:hAnsi="標楷體" w:hint="eastAsia"/>
          <w:sz w:val="28"/>
          <w:szCs w:val="28"/>
        </w:rPr>
        <w:t>課程總表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全期課程共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堂，每堂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/>
          <w:sz w:val="28"/>
          <w:szCs w:val="28"/>
        </w:rPr>
        <w:t>)</w:t>
      </w:r>
      <w:bookmarkEnd w:id="13"/>
    </w:p>
    <w:tbl>
      <w:tblPr>
        <w:tblW w:w="1020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1985"/>
        <w:gridCol w:w="2693"/>
        <w:gridCol w:w="4393"/>
      </w:tblGrid>
      <w:tr w:rsidR="00BD0993" w:rsidRPr="00084D70" w:rsidTr="007D371E">
        <w:trPr>
          <w:trHeight w:val="567"/>
        </w:trPr>
        <w:tc>
          <w:tcPr>
            <w:tcW w:w="113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0A1D5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8/13(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D3331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林天人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亞洲在哪裡？─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院藏亞洲輿圖的歷史解讀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450F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陳宗仁</w:t>
            </w:r>
          </w:p>
          <w:p w:rsidR="00BD0993" w:rsidRPr="00084D70" w:rsidRDefault="00BD0993" w:rsidP="00450F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中央研究院台灣史研究所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D00DC">
              <w:rPr>
                <w:rStyle w:val="Emphasis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大航海時代</w:t>
            </w:r>
            <w:r w:rsidRPr="003D00DC">
              <w:rPr>
                <w:rFonts w:ascii="標楷體" w:eastAsia="標楷體" w:hAnsi="標楷體" w:cs="Arial" w:hint="eastAsia"/>
                <w:shd w:val="clear" w:color="auto" w:fill="FFFFFF"/>
              </w:rPr>
              <w:t>的</w:t>
            </w:r>
            <w:r w:rsidRPr="003D00DC">
              <w:rPr>
                <w:rStyle w:val="Emphasis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臺灣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E52FA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劉祐竹</w:t>
            </w:r>
          </w:p>
          <w:p w:rsidR="00BD0993" w:rsidRPr="00084D70" w:rsidRDefault="00BD0993" w:rsidP="00D3331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讓皇帝迷戀的「鬼工」─伊斯蘭玉器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0A1D5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故宮陶瓷欣賞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1864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3D00DC" w:rsidRDefault="00BD0993" w:rsidP="00060D59">
            <w:pPr>
              <w:pStyle w:val="PlainText"/>
              <w:jc w:val="center"/>
              <w:rPr>
                <w:rFonts w:ascii="標楷體" w:eastAsia="標楷體" w:hAnsi="標楷體"/>
              </w:rPr>
            </w:pPr>
            <w:r w:rsidRPr="003D00DC">
              <w:rPr>
                <w:rFonts w:ascii="標楷體" w:eastAsia="標楷體" w:hAnsi="標楷體" w:hint="eastAsia"/>
              </w:rPr>
              <w:t>日本瓷器之祖─伊萬里燒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450F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賴玉玲</w:t>
            </w:r>
          </w:p>
          <w:p w:rsidR="00BD0993" w:rsidRPr="00084D70" w:rsidRDefault="00BD0993" w:rsidP="00450F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說在地的故事─從諸羅到嘉義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8/16(</w:t>
            </w:r>
            <w:r w:rsidRPr="00084D70">
              <w:rPr>
                <w:rFonts w:ascii="標楷體" w:eastAsia="標楷體" w:hAnsi="標楷體" w:hint="eastAsia"/>
              </w:rPr>
              <w:t>二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0A1D5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黃韻如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日本茶道與茶器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896E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廖寶秀</w:t>
            </w:r>
          </w:p>
          <w:p w:rsidR="00BD0993" w:rsidRPr="00084D70" w:rsidRDefault="00BD0993" w:rsidP="00896E0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00DC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國立故宮博物院前研究員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896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歷代茶器賞析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896E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BD0993" w:rsidRPr="00084D70" w:rsidRDefault="00BD0993" w:rsidP="00896E0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1864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高麗青瓷之美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D356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蔡慶良</w:t>
            </w:r>
          </w:p>
          <w:p w:rsidR="00BD0993" w:rsidRPr="00084D70" w:rsidRDefault="00BD0993" w:rsidP="00D356A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國立故宮博物院器物處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故宮玉器賞析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闕碧芬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亞洲織品藝術賞析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蔡旭清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  <w:bCs/>
              </w:rPr>
              <w:t>談織品的保存修護及展示表現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8/18(</w:t>
            </w:r>
            <w:r w:rsidRPr="00084D70">
              <w:rPr>
                <w:rFonts w:ascii="標楷體" w:eastAsia="標楷體" w:hAnsi="標楷體" w:hint="eastAsia"/>
              </w:rPr>
              <w:t>四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634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黃逸芬</w:t>
            </w:r>
          </w:p>
          <w:p w:rsidR="00BD0993" w:rsidRPr="00084D70" w:rsidRDefault="00BD0993" w:rsidP="006347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織品紋飾探祕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周維強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海不揚波：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院藏檔案文物所見的嘉慶海洋史詩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陳永軒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慢遊南院─建築、園區、公共藝術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8/19</w:t>
            </w:r>
            <w:r w:rsidRPr="00084D70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楊若苓</w:t>
            </w:r>
          </w:p>
          <w:p w:rsidR="00BD0993" w:rsidRPr="00084D70" w:rsidRDefault="00BD0993" w:rsidP="00C40C1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國立故宮博物院登錄保存處</w:t>
            </w:r>
          </w:p>
        </w:tc>
        <w:tc>
          <w:tcPr>
            <w:tcW w:w="4393" w:type="dxa"/>
            <w:vAlign w:val="center"/>
          </w:tcPr>
          <w:p w:rsidR="00BD0993" w:rsidRPr="003D00DC" w:rsidRDefault="00BD0993" w:rsidP="00AF17DC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3D00DC">
              <w:rPr>
                <w:rFonts w:ascii="Times New Roman" w:eastAsia="標楷體" w:hAnsi="標楷體" w:hint="eastAsia"/>
                <w:kern w:val="0"/>
              </w:rPr>
              <w:t>防蟲大作戰</w:t>
            </w:r>
            <w:r w:rsidRPr="003D00DC">
              <w:rPr>
                <w:rFonts w:ascii="Times New Roman" w:eastAsia="標楷體" w:hAnsi="Times New Roman"/>
                <w:kern w:val="0"/>
              </w:rPr>
              <w:t>─</w:t>
            </w:r>
            <w:r w:rsidRPr="003D00DC">
              <w:rPr>
                <w:rFonts w:ascii="Times New Roman" w:eastAsia="標楷體" w:hAnsi="標楷體" w:hint="eastAsia"/>
                <w:kern w:val="0"/>
              </w:rPr>
              <w:t>淺談文物有害生物防治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劉國威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殊勝因緣‧龍藏傳奇</w:t>
            </w:r>
          </w:p>
        </w:tc>
      </w:tr>
      <w:tr w:rsidR="00BD0993" w:rsidRPr="00084D70" w:rsidTr="007D371E">
        <w:trPr>
          <w:cantSplit/>
          <w:trHeight w:val="738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翁誌勵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持盈保泰─文物保存及非破壞檢測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8/21</w:t>
            </w:r>
            <w:r w:rsidRPr="00084D70">
              <w:rPr>
                <w:rFonts w:ascii="標楷體" w:eastAsia="標楷體" w:hAnsi="標楷體" w:hint="eastAsia"/>
              </w:rPr>
              <w:t>（日）</w:t>
            </w: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1864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朱仕甄</w:t>
            </w:r>
          </w:p>
          <w:p w:rsidR="00BD0993" w:rsidRPr="00084D70" w:rsidRDefault="00BD0993" w:rsidP="001864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1864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跟著佛陀去旅行－東南亞的佛教藝術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E52FA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王健宇</w:t>
            </w:r>
          </w:p>
          <w:p w:rsidR="00BD0993" w:rsidRPr="00084D70" w:rsidRDefault="00BD0993" w:rsidP="00E52FA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C13EF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084D70">
              <w:rPr>
                <w:rFonts w:ascii="標楷體" w:eastAsia="標楷體" w:hAnsi="標楷體" w:hint="eastAsia"/>
                <w:shd w:val="clear" w:color="auto" w:fill="FFFFFF"/>
              </w:rPr>
              <w:t>院藏書畫名品淺談</w:t>
            </w:r>
          </w:p>
        </w:tc>
      </w:tr>
      <w:tr w:rsidR="00BD0993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楊芳綺</w:t>
            </w:r>
          </w:p>
          <w:p w:rsidR="00BD0993" w:rsidRPr="00084D70" w:rsidRDefault="00BD0993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BD0993" w:rsidRPr="00084D70" w:rsidRDefault="00BD0993" w:rsidP="00025D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故宮南院嬉遊記</w:t>
            </w:r>
          </w:p>
          <w:p w:rsidR="00BD0993" w:rsidRPr="00084D70" w:rsidRDefault="00BD0993" w:rsidP="00025D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─跟著哈奴曼尋寶趣</w:t>
            </w:r>
          </w:p>
        </w:tc>
      </w:tr>
    </w:tbl>
    <w:p w:rsidR="00BD0993" w:rsidRPr="00610F16" w:rsidRDefault="00BD0993" w:rsidP="00946FE3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4" w:name="_Toc441771011"/>
      <w:bookmarkStart w:id="15" w:name="_Toc455486911"/>
      <w:bookmarkStart w:id="16" w:name="_Toc441771012"/>
      <w:bookmarkStart w:id="17" w:name="_Toc452817969"/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大主題</w:t>
      </w:r>
      <w:r w:rsidRPr="007D371E">
        <w:rPr>
          <w:rFonts w:ascii="標楷體" w:eastAsia="標楷體" w:hAnsi="標楷體" w:hint="eastAsia"/>
          <w:sz w:val="28"/>
          <w:szCs w:val="28"/>
        </w:rPr>
        <w:t>課程內容</w:t>
      </w:r>
      <w:bookmarkEnd w:id="14"/>
      <w:r>
        <w:rPr>
          <w:rFonts w:ascii="標楷體" w:eastAsia="標楷體" w:hAnsi="標楷體" w:hint="eastAsia"/>
          <w:sz w:val="28"/>
          <w:szCs w:val="28"/>
        </w:rPr>
        <w:t>簡介</w:t>
      </w:r>
      <w:bookmarkEnd w:id="15"/>
    </w:p>
    <w:tbl>
      <w:tblPr>
        <w:tblpPr w:leftFromText="180" w:rightFromText="180" w:vertAnchor="text" w:horzAnchor="margin" w:tblpY="12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1870"/>
        <w:gridCol w:w="2410"/>
        <w:gridCol w:w="3969"/>
      </w:tblGrid>
      <w:tr w:rsidR="00BD0993" w:rsidRPr="00084D70" w:rsidTr="00946FE3">
        <w:trPr>
          <w:trHeight w:val="567"/>
        </w:trPr>
        <w:tc>
          <w:tcPr>
            <w:tcW w:w="9384" w:type="dxa"/>
            <w:gridSpan w:val="4"/>
            <w:shd w:val="clear" w:color="auto" w:fill="C6D9F1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4D70">
              <w:rPr>
                <w:rFonts w:ascii="標楷體" w:eastAsia="標楷體" w:hAnsi="標楷體" w:hint="eastAsia"/>
                <w:b/>
                <w:sz w:val="28"/>
                <w:szCs w:val="28"/>
              </w:rPr>
              <w:t>主題一、故宮文物入門</w:t>
            </w:r>
          </w:p>
        </w:tc>
      </w:tr>
      <w:tr w:rsidR="00BD0993" w:rsidRPr="00084D70" w:rsidTr="00946FE3">
        <w:trPr>
          <w:trHeight w:val="567"/>
        </w:trPr>
        <w:tc>
          <w:tcPr>
            <w:tcW w:w="1135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70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10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969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135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410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69" w:type="dxa"/>
            <w:vAlign w:val="center"/>
          </w:tcPr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故宮陶瓷欣賞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BD0993" w:rsidRPr="00222631" w:rsidRDefault="00BD0993" w:rsidP="00222631">
            <w:pPr>
              <w:pStyle w:val="PlainText"/>
              <w:rPr>
                <w:rFonts w:ascii="標楷體" w:eastAsia="標楷體" w:hAnsi="標楷體"/>
              </w:rPr>
            </w:pPr>
            <w:r w:rsidRPr="00222631">
              <w:rPr>
                <w:rFonts w:ascii="標楷體" w:eastAsia="標楷體" w:hAnsi="標楷體" w:hint="eastAsia"/>
              </w:rPr>
              <w:t>本課程將透過國立故宮博物院收藏的陶瓷器，認識陶瓷的胎質、釉色彩料、器形與裝飾技法，也將介紹中國陶瓷史的若干重要研究議題，包括官窯、材質互仿、文化互動與貿易瓷等。期能帶領學員理解如何欣賞一件陶瓷器，並掌握基本的陶瓷史入門常識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135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410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蔡慶良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國立故宮博物院器物處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69" w:type="dxa"/>
            <w:vAlign w:val="center"/>
          </w:tcPr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故宮玉器賞析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玉器乃山川精英，蘊藏神秘的能量，上古先民認為其力足為溝通天人的媒介，因此玉器或作為神衹、或為神靈依附之物、或為召喚神祖降臨之法器。西周以降，玉器漸成身分的象徵、道德的依託與財富的主體，各式配戴飾品與日常用器大量出現。因應這些功能變化，玉器上的紋飾也和世人接近，用以讚頌主人不凡的地位或成就。且待我們以藝術欣賞的角度，靜心領略設計者傑出的創作天分與使用者的藝術品味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135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8/21(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410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王健宇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69" w:type="dxa"/>
            <w:vAlign w:val="center"/>
          </w:tcPr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084D70">
              <w:rPr>
                <w:rFonts w:ascii="標楷體" w:eastAsia="標楷體" w:hAnsi="標楷體" w:hint="eastAsia"/>
                <w:b/>
                <w:shd w:val="clear" w:color="auto" w:fill="FFFFFF"/>
              </w:rPr>
              <w:t>院藏書畫名品淺談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王羲之〈快雪時晴帖〉的率逸遒勁；懷素〈自敘帖〉的恣意連綿；范寬〈谿山行旅圖〉的憾人山勢；黃公望〈富春山居圖〉的悠然自在……國立故宮博物院的書畫典藏多數承自歷代的皇家收藏，流傳有緒且精彩豐富，當中包含了許多藝術史上重要的名家鉅作。本演講將透過典藏名品，帶領觀眾領略歷代書畫藝術之美。</w:t>
            </w:r>
          </w:p>
        </w:tc>
      </w:tr>
    </w:tbl>
    <w:p w:rsidR="00BD0993" w:rsidRPr="0006169C" w:rsidRDefault="00BD0993" w:rsidP="00946FE3">
      <w:pPr>
        <w:rPr>
          <w:rFonts w:ascii="標楷體" w:eastAsia="標楷體" w:hAnsi="標楷體"/>
          <w:sz w:val="28"/>
          <w:szCs w:val="28"/>
          <w:shd w:val="clear" w:color="auto" w:fill="F2DBDB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21"/>
        <w:gridCol w:w="2534"/>
        <w:gridCol w:w="3885"/>
      </w:tblGrid>
      <w:tr w:rsidR="00BD0993" w:rsidRPr="00084D70" w:rsidTr="00946FE3">
        <w:trPr>
          <w:trHeight w:val="567"/>
        </w:trPr>
        <w:tc>
          <w:tcPr>
            <w:tcW w:w="9356" w:type="dxa"/>
            <w:gridSpan w:val="4"/>
            <w:shd w:val="clear" w:color="auto" w:fill="F2DBDB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  <w:sz w:val="28"/>
                <w:szCs w:val="28"/>
              </w:rPr>
              <w:t>主題二、遨遊南院之美</w:t>
            </w:r>
          </w:p>
        </w:tc>
      </w:tr>
      <w:tr w:rsidR="00BD0993" w:rsidRPr="00084D70" w:rsidTr="00946FE3">
        <w:trPr>
          <w:trHeight w:val="567"/>
        </w:trPr>
        <w:tc>
          <w:tcPr>
            <w:tcW w:w="1016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8/13(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劉祐竹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讓皇帝迷戀的「鬼工」─伊斯蘭玉器</w:t>
            </w:r>
          </w:p>
          <w:p w:rsidR="00BD0993" w:rsidRPr="00084D70" w:rsidRDefault="00BD0993" w:rsidP="00946FE3">
            <w:pPr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【簡介】是何等絕美的玉器，讓乾隆皇帝愛不釋手？</w:t>
            </w:r>
          </w:p>
          <w:p w:rsidR="00BD0993" w:rsidRPr="00084D70" w:rsidRDefault="00BD0993" w:rsidP="00946FE3">
            <w:r w:rsidRPr="00084D70">
              <w:rPr>
                <w:rFonts w:ascii="標楷體" w:eastAsia="標楷體" w:hAnsi="標楷體" w:hint="eastAsia"/>
              </w:rPr>
              <w:t>製作這些器皿的工匠，又擁哪些絕活，不但讓皇帝驚艷於他們的「鬼工」，更屢次感嘆中國玉工遠遠不及呢？就讓這些繽紛多樣的伊斯蘭玉器，帶領各位一同遙想當年異國宮廷奢華精雅的生活品味吧！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高麗青瓷之美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BD0993" w:rsidRPr="00222631" w:rsidRDefault="00BD0993" w:rsidP="00222631">
            <w:pPr>
              <w:pStyle w:val="PlainText"/>
              <w:rPr>
                <w:rFonts w:ascii="標楷體" w:eastAsia="標楷體" w:hAnsi="標楷體"/>
              </w:rPr>
            </w:pPr>
            <w:r w:rsidRPr="00222631">
              <w:rPr>
                <w:rFonts w:ascii="標楷體" w:eastAsia="標楷體" w:hAnsi="標楷體" w:hint="eastAsia"/>
              </w:rPr>
              <w:t>高麗青瓷以釉色與精巧的造型著稱，可說是韓國陶瓷史最高工藝美感的象徵。本課程將以南部院區「尚青」（最新鮮）的高麗青瓷特展為主題，介紹高麗王朝的文化背景、陶瓷生產概況，兼談其與中國同時代瓷器的對比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8/16(</w:t>
            </w:r>
            <w:r w:rsidRPr="00084D70">
              <w:rPr>
                <w:rFonts w:ascii="標楷體" w:eastAsia="標楷體" w:hAnsi="標楷體" w:hint="eastAsia"/>
              </w:rPr>
              <w:t>二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廖寶秀</w:t>
            </w:r>
          </w:p>
          <w:p w:rsidR="00BD0993" w:rsidRPr="002B65D9" w:rsidRDefault="00BD0993" w:rsidP="00946FE3">
            <w:pPr>
              <w:spacing w:line="32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B7372B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國立故宮博物院</w:t>
            </w: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前</w:t>
            </w:r>
            <w:r w:rsidRPr="00B7372B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研究員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歷代茶器賞析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C30120">
              <w:rPr>
                <w:rFonts w:ascii="標楷體" w:eastAsia="標楷體" w:hAnsi="標楷體" w:hint="eastAsia"/>
              </w:rPr>
              <w:t>歷代啜茶品茗的方式，從隋唐以前的藥飲、解渴式的飲法，一直到唐、宋講究細碾點啜，以至明清細煎慢泡的品飲，隨著方式的改變而各有不同，不但製茶方法有顯著的變化，茶器亦隨之更新，不同時代與地域都各有其獨特的品茗啜茶藝術。國立台北故宮博物院器物處顧問廖寶秀女士，以故宮所收藏的器物、文獻和書畫來說明各朝代喫茶和茶器的特色，期使看到中國茶文化中特有的論茶典籍、品茶的情境以及飲茶的用器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日本瓷器之祖─伊萬里燒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  <w:kern w:val="0"/>
              </w:rPr>
              <w:t>日本最有名的外銷瓷伊萬里燒，自創燒至今已有</w:t>
            </w:r>
            <w:r w:rsidRPr="00084D70">
              <w:rPr>
                <w:rFonts w:ascii="標楷體" w:eastAsia="標楷體" w:hAnsi="標楷體"/>
                <w:kern w:val="0"/>
              </w:rPr>
              <w:t>400</w:t>
            </w:r>
            <w:r w:rsidRPr="00084D70">
              <w:rPr>
                <w:rFonts w:ascii="標楷體" w:eastAsia="標楷體" w:hAnsi="標楷體" w:hint="eastAsia"/>
                <w:kern w:val="0"/>
              </w:rPr>
              <w:t>年的歷史，可說是遠近馳名。有福的是，臺灣觀眾不需遠求，目前在故宮南院陶瓷展廳就陳列了最精彩的伊萬里瓷器。本課程除了介紹展覽故事線與精彩選件，也會特別回應開展半年多來，觀眾迴響最大、最感興趣的問題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闕碧芬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084D70">
              <w:rPr>
                <w:rFonts w:ascii="標楷體" w:eastAsia="標楷體" w:hAnsi="標楷體" w:hint="eastAsia"/>
                <w:b/>
                <w:color w:val="000000"/>
              </w:rPr>
              <w:t>亞洲織品藝術賞析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愛美是人的天性，人是唯一會因愛美打扮自我的萬物之靈，織品為裝飾外表的發明之一。</w:t>
            </w:r>
            <w:r w:rsidRPr="00084D70">
              <w:rPr>
                <w:rFonts w:ascii="標楷體" w:eastAsia="標楷體" w:hAnsi="標楷體" w:hint="eastAsia"/>
                <w:color w:val="000000"/>
              </w:rPr>
              <w:t>亞洲各地的人們對於美的鑑賞力各有其獨到見解，且對於創造美麗的織品均不遺餘力，因而產生了各具特色的織品，</w:t>
            </w:r>
            <w:r w:rsidRPr="00084D70">
              <w:rPr>
                <w:rFonts w:ascii="標楷體" w:eastAsia="標楷體" w:hAnsi="標楷體" w:hint="eastAsia"/>
              </w:rPr>
              <w:t>形成了錦繡繽紛的織品文化藝術。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8/18(</w:t>
            </w:r>
            <w:r w:rsidRPr="00084D70">
              <w:rPr>
                <w:rFonts w:ascii="標楷體" w:eastAsia="標楷體" w:hAnsi="標楷體" w:hint="eastAsia"/>
              </w:rPr>
              <w:t>四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黃逸芬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織品紋飾探祕</w:t>
            </w:r>
          </w:p>
          <w:p w:rsidR="00BD0993" w:rsidRPr="00084D70" w:rsidRDefault="00BD0993" w:rsidP="00F66F0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周維強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副研究員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海不揚波：</w:t>
            </w:r>
          </w:p>
          <w:p w:rsidR="00BD0993" w:rsidRPr="00084D70" w:rsidRDefault="00BD0993" w:rsidP="00946FE3">
            <w:pPr>
              <w:rPr>
                <w:color w:val="1F497D"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院藏檔案文物所見的嘉慶海洋史詩</w:t>
            </w:r>
            <w:r w:rsidRPr="00084D70">
              <w:rPr>
                <w:rFonts w:ascii="標楷體" w:eastAsia="標楷體" w:hAnsi="標楷體" w:hint="eastAsia"/>
              </w:rPr>
              <w:t>【簡介】故宮院藏文物中，有許多與嘉慶朝剿撫海盜有關，如同安梭船圖，右旋白螺，還有眾多的奏摺和古籍等。這些文物勾勒出嘉慶朝十餘年的海上爭鬥，反映出歷史人物的徬徨、堅忍、果決等複雜情感，講述著不同海洋的歷史故事，並足以交織出壯麗的海洋史詩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BD0993" w:rsidRPr="00084D70" w:rsidRDefault="00BD0993" w:rsidP="003D03D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3D03D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陳永軒</w:t>
            </w:r>
          </w:p>
          <w:p w:rsidR="00BD0993" w:rsidRPr="00084D70" w:rsidRDefault="00BD0993" w:rsidP="003D03D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3D03D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編纂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3D03D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慢遊南院─建築、園區、公共藝術</w:t>
            </w:r>
          </w:p>
          <w:p w:rsidR="00BD0993" w:rsidRPr="00084D70" w:rsidRDefault="00BD0993" w:rsidP="00F038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【簡介】國立故宮博物院南部院區的建築設計，藉由中國書法的濃墨、飛白、渲染三種筆法，形成行雲流水般流動的量體造型，構築出展覽廳所需的寬闊流暢空間，通透的入口大廳及連結兩座量體的休憩中庭廣場，將亞洲藝術文化的意象，透過空間、造型、材料等建築語彙，呈現完整且引人入勝的深刻空間體驗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8/19(</w:t>
            </w:r>
            <w:r w:rsidRPr="00084D70">
              <w:rPr>
                <w:rFonts w:ascii="標楷體" w:eastAsia="標楷體" w:hAnsi="標楷體" w:hint="eastAsia"/>
              </w:rPr>
              <w:t>五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劉國威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副研究員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BD0993" w:rsidRPr="00084D70" w:rsidRDefault="00BD0993" w:rsidP="0092678D">
            <w:pPr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殊勝因緣‧龍藏傳奇─</w:t>
            </w:r>
          </w:p>
          <w:p w:rsidR="00BD0993" w:rsidRPr="00084D70" w:rsidRDefault="00BD0993" w:rsidP="0092678D">
            <w:pPr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內府泥金寫本藏文龍藏經探索</w:t>
            </w:r>
          </w:p>
          <w:p w:rsidR="00BD0993" w:rsidRPr="00084D70" w:rsidRDefault="00BD0993" w:rsidP="00926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8/21</w:t>
            </w:r>
            <w:r w:rsidRPr="00084D70">
              <w:rPr>
                <w:rFonts w:ascii="標楷體" w:eastAsia="標楷體" w:hAnsi="標楷體" w:hint="eastAsia"/>
              </w:rPr>
              <w:t>（日）</w:t>
            </w: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朱仕甄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BD0993" w:rsidRPr="00F00227" w:rsidRDefault="00BD0993" w:rsidP="00946FE3">
            <w:pPr>
              <w:pStyle w:val="PlainText"/>
              <w:rPr>
                <w:rFonts w:ascii="標楷體" w:eastAsia="標楷體" w:hAnsi="標楷體"/>
                <w:sz w:val="23"/>
                <w:szCs w:val="23"/>
              </w:rPr>
            </w:pPr>
            <w:r w:rsidRPr="00FA7B7E">
              <w:rPr>
                <w:rFonts w:ascii="標楷體" w:eastAsia="標楷體" w:hAnsi="標楷體" w:hint="eastAsia"/>
                <w:b/>
                <w:kern w:val="0"/>
                <w:sz w:val="23"/>
                <w:szCs w:val="23"/>
              </w:rPr>
              <w:t>跟著佛陀去旅行</w:t>
            </w:r>
            <w:r w:rsidRPr="00FA7B7E">
              <w:rPr>
                <w:rFonts w:ascii="標楷體" w:eastAsia="標楷體" w:hAnsi="標楷體"/>
                <w:b/>
                <w:kern w:val="0"/>
                <w:sz w:val="23"/>
                <w:szCs w:val="23"/>
              </w:rPr>
              <w:t>--</w:t>
            </w:r>
            <w:r w:rsidRPr="00FA7B7E">
              <w:rPr>
                <w:rFonts w:ascii="標楷體" w:eastAsia="標楷體" w:hAnsi="標楷體" w:hint="eastAsia"/>
                <w:b/>
                <w:kern w:val="0"/>
                <w:sz w:val="23"/>
                <w:szCs w:val="23"/>
              </w:rPr>
              <w:t>東南亞的佛教藝術</w:t>
            </w:r>
            <w:r w:rsidRPr="00F00227">
              <w:rPr>
                <w:rFonts w:ascii="標楷體" w:eastAsia="標楷體" w:hAnsi="標楷體" w:hint="eastAsia"/>
                <w:sz w:val="23"/>
                <w:szCs w:val="23"/>
              </w:rPr>
              <w:t>【簡介】宗教是東南亞文化的核心，而佛教藝術在東南亞人們的日常生活中隨處可見，尤以佛陀尊像及寺院佛塔最為普遍。東南亞各國具有多樣種族面貌，連帶也創造出繁麗多姿的佛教藝術風華。請跟著佛陀的腳步，一同遊歷我們鄰近的東南亞諸國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楊芳綺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BD0993" w:rsidRPr="00084D70" w:rsidRDefault="00BD0993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:rsidR="00BD0993" w:rsidRPr="00084D70" w:rsidRDefault="00BD0993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故宮南院嬉遊記</w:t>
            </w:r>
          </w:p>
          <w:p w:rsidR="00BD0993" w:rsidRPr="00084D70" w:rsidRDefault="00BD0993" w:rsidP="00946FE3">
            <w:pPr>
              <w:spacing w:line="28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─跟著哈奴曼尋寶趣</w:t>
            </w:r>
          </w:p>
          <w:p w:rsidR="00BD0993" w:rsidRPr="00084D70" w:rsidRDefault="00BD0993" w:rsidP="0092678D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BD0993" w:rsidRDefault="00BD0993" w:rsidP="00946FE3">
      <w:pPr>
        <w:rPr>
          <w:rFonts w:ascii="標楷體" w:eastAsia="標楷體" w:hAnsi="標楷體"/>
          <w:sz w:val="28"/>
          <w:szCs w:val="28"/>
          <w:shd w:val="clear" w:color="auto" w:fill="F2DBDB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16"/>
        <w:gridCol w:w="2521"/>
        <w:gridCol w:w="3903"/>
      </w:tblGrid>
      <w:tr w:rsidR="00BD0993" w:rsidRPr="00084D70" w:rsidTr="00946FE3">
        <w:trPr>
          <w:trHeight w:val="567"/>
        </w:trPr>
        <w:tc>
          <w:tcPr>
            <w:tcW w:w="9356" w:type="dxa"/>
            <w:gridSpan w:val="4"/>
            <w:shd w:val="clear" w:color="auto" w:fill="EAF1DD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4D70">
              <w:rPr>
                <w:rFonts w:ascii="標楷體" w:eastAsia="標楷體" w:hAnsi="標楷體" w:hint="eastAsia"/>
                <w:b/>
                <w:sz w:val="28"/>
                <w:szCs w:val="28"/>
              </w:rPr>
              <w:t>主題三、文物「休息室」</w:t>
            </w:r>
          </w:p>
        </w:tc>
      </w:tr>
      <w:tr w:rsidR="00BD0993" w:rsidRPr="00084D70" w:rsidTr="00946FE3">
        <w:trPr>
          <w:trHeight w:val="567"/>
        </w:trPr>
        <w:tc>
          <w:tcPr>
            <w:tcW w:w="10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21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903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蔡旭清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BD0993" w:rsidRPr="00084D70" w:rsidRDefault="00BD0993" w:rsidP="00946FE3">
            <w:pPr>
              <w:rPr>
                <w:rFonts w:ascii="標楷體" w:eastAsia="標楷體" w:hAnsi="標楷體"/>
                <w:b/>
                <w:bCs/>
              </w:rPr>
            </w:pPr>
            <w:r w:rsidRPr="00084D70">
              <w:rPr>
                <w:rFonts w:ascii="標楷體" w:eastAsia="標楷體" w:hAnsi="標楷體" w:hint="eastAsia"/>
                <w:b/>
                <w:bCs/>
              </w:rPr>
              <w:t>淺談織品的保存修護及展示表現</w:t>
            </w:r>
          </w:p>
          <w:p w:rsidR="00BD0993" w:rsidRPr="00084D70" w:rsidRDefault="00BD0993" w:rsidP="001A06DA">
            <w:pPr>
              <w:adjustRightInd w:val="0"/>
              <w:snapToGrid w:val="0"/>
              <w:spacing w:beforeLines="50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織品保存是一個多學科的課題，不僅有機材質項目多元特殊，並結合了理論知識與文化意識，審美的敏感性及工藝技術。此次研習營中將提供博物館內織品的正確保存觀念，包含修護知識理論和一系列保存工作上經驗實踐，這將有助於聽講者能夠理解織品文物在博物館中的基礎保存概念，進而將保存的正確觀念運用在展示技術上，做到全面性的文物保存措施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8/19</w:t>
            </w:r>
            <w:r w:rsidRPr="00084D70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6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楊若苓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國立故宮博物院登錄保存處助理研究員</w:t>
            </w:r>
          </w:p>
        </w:tc>
        <w:tc>
          <w:tcPr>
            <w:tcW w:w="3903" w:type="dxa"/>
            <w:vAlign w:val="center"/>
          </w:tcPr>
          <w:p w:rsidR="00BD0993" w:rsidRPr="00AF17DC" w:rsidRDefault="00BD0993" w:rsidP="00946FE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AF17DC">
              <w:rPr>
                <w:rFonts w:ascii="Times New Roman" w:eastAsia="標楷體" w:hAnsi="標楷體" w:hint="eastAsia"/>
                <w:b/>
                <w:kern w:val="0"/>
              </w:rPr>
              <w:t>防蟲大作戰</w:t>
            </w:r>
            <w:r w:rsidRPr="00AF17DC">
              <w:rPr>
                <w:rFonts w:ascii="Times New Roman" w:eastAsia="標楷體" w:hAnsi="Times New Roman"/>
                <w:b/>
                <w:kern w:val="0"/>
              </w:rPr>
              <w:t>─</w:t>
            </w:r>
            <w:r w:rsidRPr="00AF17DC">
              <w:rPr>
                <w:rFonts w:ascii="Times New Roman" w:eastAsia="標楷體" w:hAnsi="標楷體" w:hint="eastAsia"/>
                <w:b/>
                <w:kern w:val="0"/>
              </w:rPr>
              <w:t>淺談文物有害生物防治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BD0993" w:rsidRPr="00AF17DC" w:rsidRDefault="00BD0993" w:rsidP="00946FE3">
            <w:pPr>
              <w:rPr>
                <w:rFonts w:ascii="Times New Roman" w:eastAsia="標楷體" w:hAnsi="標楷體"/>
              </w:rPr>
            </w:pPr>
            <w:r w:rsidRPr="00AF17DC">
              <w:rPr>
                <w:rFonts w:ascii="Times New Roman" w:eastAsia="標楷體" w:hAnsi="標楷體" w:hint="eastAsia"/>
              </w:rPr>
              <w:t>偵測、預防及處理是文物有害生物防治工作的基本原則。研習內容將涵蓋從居家常見到典藏重要害蟲種類，介紹物種生態習性，進而談及相關預防性處理措施如：清潔、阻絕蟲源與環境管理的重要性，和目前緊急防治處理辦法。</w:t>
            </w:r>
          </w:p>
        </w:tc>
      </w:tr>
      <w:tr w:rsidR="00BD0993" w:rsidRPr="00084D70" w:rsidTr="00946FE3">
        <w:trPr>
          <w:cantSplit/>
          <w:trHeight w:val="738"/>
        </w:trPr>
        <w:tc>
          <w:tcPr>
            <w:tcW w:w="1016" w:type="dxa"/>
            <w:vMerge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翁誌勵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BD0993" w:rsidRPr="00084D70" w:rsidRDefault="00BD0993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持盈保泰─文物保存及非破壞檢測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  <w:r w:rsidRPr="00084D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預防勝於治療，讓文物保存於最佳狀態，使之安全無虞，便毋須進行修復。本院保存相關同仁，提供館藏各種材質文物即時且周全的保護環境；並透過分析與測試，進一步掌握各類材料在展陳過程中可能產生的劣化反應，藉此研擬文物典藏展覽的保存條件與標準。</w:t>
            </w:r>
          </w:p>
        </w:tc>
      </w:tr>
    </w:tbl>
    <w:p w:rsidR="00BD0993" w:rsidRDefault="00BD0993" w:rsidP="00946FE3">
      <w:pPr>
        <w:rPr>
          <w:rFonts w:ascii="標楷體" w:eastAsia="標楷體" w:hAnsi="標楷體"/>
          <w:sz w:val="28"/>
          <w:szCs w:val="28"/>
          <w:shd w:val="clear" w:color="auto" w:fill="F2DBDB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16"/>
        <w:gridCol w:w="2521"/>
        <w:gridCol w:w="3903"/>
      </w:tblGrid>
      <w:tr w:rsidR="00BD0993" w:rsidRPr="00084D70" w:rsidTr="00946FE3">
        <w:trPr>
          <w:trHeight w:val="567"/>
        </w:trPr>
        <w:tc>
          <w:tcPr>
            <w:tcW w:w="9356" w:type="dxa"/>
            <w:gridSpan w:val="4"/>
            <w:shd w:val="clear" w:color="auto" w:fill="E5DFEC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sz w:val="28"/>
                <w:szCs w:val="28"/>
              </w:rPr>
              <w:t>主題四、亞洲觀景窗</w:t>
            </w:r>
          </w:p>
        </w:tc>
      </w:tr>
      <w:tr w:rsidR="00BD0993" w:rsidRPr="00084D70" w:rsidTr="00946FE3">
        <w:trPr>
          <w:trHeight w:val="567"/>
        </w:trPr>
        <w:tc>
          <w:tcPr>
            <w:tcW w:w="10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21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903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BD0993" w:rsidRPr="00084D70" w:rsidTr="00946FE3">
        <w:trPr>
          <w:trHeight w:val="567"/>
        </w:trPr>
        <w:tc>
          <w:tcPr>
            <w:tcW w:w="1016" w:type="dxa"/>
            <w:vMerge w:val="restart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/>
              </w:rPr>
              <w:t>8/13(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林天人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副處長</w:t>
            </w:r>
          </w:p>
        </w:tc>
        <w:tc>
          <w:tcPr>
            <w:tcW w:w="3903" w:type="dxa"/>
            <w:vAlign w:val="center"/>
          </w:tcPr>
          <w:p w:rsidR="00BD0993" w:rsidRPr="00084D70" w:rsidRDefault="00BD0993" w:rsidP="002E3358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:rsidR="00BD0993" w:rsidRPr="00084D70" w:rsidRDefault="00BD0993" w:rsidP="002E3358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亞洲在哪裡？─</w:t>
            </w:r>
          </w:p>
          <w:p w:rsidR="00BD0993" w:rsidRPr="00084D70" w:rsidRDefault="00BD0993" w:rsidP="002E335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院藏亞洲輿圖的歷史解讀</w:t>
            </w:r>
          </w:p>
          <w:p w:rsidR="00BD0993" w:rsidRPr="00084D70" w:rsidRDefault="00BD0993" w:rsidP="002E335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</w:tr>
      <w:tr w:rsidR="00BD0993" w:rsidRPr="00084D70" w:rsidTr="00946FE3">
        <w:trPr>
          <w:trHeight w:val="567"/>
        </w:trPr>
        <w:tc>
          <w:tcPr>
            <w:tcW w:w="1016" w:type="dxa"/>
            <w:vMerge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:rsidR="00BD0993" w:rsidRPr="00084D70" w:rsidRDefault="00BD0993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BD0993" w:rsidRPr="00084D70" w:rsidRDefault="00BD0993" w:rsidP="00450F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陳宗仁</w:t>
            </w:r>
            <w:r w:rsidRPr="00084D70">
              <w:rPr>
                <w:rFonts w:ascii="標楷體" w:eastAsia="標楷體" w:hAnsi="標楷體"/>
                <w:szCs w:val="24"/>
              </w:rPr>
              <w:t>(</w:t>
            </w:r>
            <w:r w:rsidRPr="00084D70">
              <w:rPr>
                <w:rFonts w:ascii="標楷體" w:eastAsia="標楷體" w:hAnsi="標楷體" w:hint="eastAsia"/>
                <w:szCs w:val="24"/>
              </w:rPr>
              <w:t>暫</w:t>
            </w:r>
            <w:r w:rsidRPr="00084D70">
              <w:rPr>
                <w:rFonts w:ascii="標楷體" w:eastAsia="標楷體" w:hAnsi="標楷體"/>
                <w:szCs w:val="24"/>
              </w:rPr>
              <w:t>)</w:t>
            </w:r>
          </w:p>
          <w:p w:rsidR="00BD0993" w:rsidRPr="00084D70" w:rsidRDefault="00BD0993" w:rsidP="00450F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中央研究院台灣史研究所</w:t>
            </w:r>
          </w:p>
        </w:tc>
        <w:tc>
          <w:tcPr>
            <w:tcW w:w="3903" w:type="dxa"/>
            <w:vAlign w:val="center"/>
          </w:tcPr>
          <w:p w:rsidR="00BD0993" w:rsidRPr="00084D70" w:rsidRDefault="00BD0993" w:rsidP="00450FB7">
            <w:pPr>
              <w:rPr>
                <w:rFonts w:ascii="標楷體" w:eastAsia="標楷體" w:hAnsi="標楷體"/>
                <w:b/>
              </w:rPr>
            </w:pPr>
          </w:p>
          <w:p w:rsidR="00BD0993" w:rsidRPr="00084D70" w:rsidRDefault="00BD0993" w:rsidP="00450FB7">
            <w:pPr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大航海時代的臺灣</w:t>
            </w:r>
          </w:p>
          <w:p w:rsidR="00BD0993" w:rsidRPr="00084D70" w:rsidRDefault="00BD0993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BD0993" w:rsidRPr="00084D70" w:rsidRDefault="00BD0993" w:rsidP="00450FB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賴玉玲</w:t>
            </w:r>
          </w:p>
          <w:p w:rsidR="00BD0993" w:rsidRPr="00084D70" w:rsidRDefault="00BD0993" w:rsidP="00450FB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450FB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BD0993" w:rsidRPr="00084D70" w:rsidRDefault="00BD0993" w:rsidP="00450FB7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說在地的故事─從諸羅到嘉義</w:t>
            </w:r>
          </w:p>
          <w:p w:rsidR="00BD0993" w:rsidRPr="00084D70" w:rsidRDefault="00BD0993" w:rsidP="00450FB7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  <w:r w:rsidRPr="00084D70">
              <w:rPr>
                <w:rFonts w:ascii="標楷體" w:eastAsia="標楷體" w:hAnsi="標楷體" w:hint="eastAsia"/>
                <w:kern w:val="0"/>
              </w:rPr>
              <w:t>嘉義舊稱諸羅，因山、海、平原地形的匯聚，各有不同文化表現而各自精彩：太保魚寮遺址、阿里山打製斧鋤形器驗明史前嘉義人的智慧；到歷史時期諸羅改名嘉義，移民的刺繡、交趾陶，乃至美術教育、產業發展，都形塑嘉義文化內涵。讓我們從嘉義歷史、文化和工藝出發，探索嘉南平原上精彩動人的故事。</w:t>
            </w:r>
          </w:p>
        </w:tc>
      </w:tr>
      <w:tr w:rsidR="00BD0993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8/16(</w:t>
            </w:r>
            <w:r w:rsidRPr="00084D70">
              <w:rPr>
                <w:rFonts w:ascii="標楷體" w:eastAsia="標楷體" w:hAnsi="標楷體" w:hint="eastAsia"/>
              </w:rPr>
              <w:t>二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黃韻如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BD0993" w:rsidRPr="00084D70" w:rsidRDefault="00BD0993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BD0993" w:rsidRPr="00084D70" w:rsidRDefault="00BD0993" w:rsidP="00946FE3">
            <w:pPr>
              <w:spacing w:line="28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日本茶道與茶器</w:t>
            </w:r>
          </w:p>
          <w:p w:rsidR="00BD0993" w:rsidRPr="00084D70" w:rsidRDefault="00BD0993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唐宋時期，隨著日本遣唐使、留學僧及商賈往來，品茶由中國傳入日本，並融入當地的文化精神與行茶禮儀，發展成一套嚴謹的日式茶道。明末，福建僧侶又將閩式飲茶法及宜興茶器帶入，結合日本文人清談的飲茶方法，形成「煎茶道」</w:t>
            </w:r>
          </w:p>
        </w:tc>
      </w:tr>
      <w:bookmarkEnd w:id="16"/>
      <w:bookmarkEnd w:id="17"/>
    </w:tbl>
    <w:p w:rsidR="00BD0993" w:rsidRDefault="00BD0993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BD0993" w:rsidRDefault="00BD0993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BD0993" w:rsidRDefault="00BD0993" w:rsidP="001A06DA">
      <w:pPr>
        <w:snapToGrid w:val="0"/>
        <w:spacing w:afterLines="50"/>
        <w:jc w:val="both"/>
        <w:rPr>
          <w:rFonts w:ascii="標楷體" w:eastAsia="標楷體" w:hAnsi="標楷體"/>
          <w:b/>
          <w:sz w:val="23"/>
          <w:szCs w:val="23"/>
        </w:rPr>
      </w:pPr>
      <w:r>
        <w:rPr>
          <w:rFonts w:hAnsi="新細明體" w:hint="eastAsia"/>
          <w:b/>
          <w:sz w:val="23"/>
          <w:szCs w:val="23"/>
        </w:rPr>
        <w:t>◎</w:t>
      </w:r>
      <w:r>
        <w:rPr>
          <w:rFonts w:ascii="標楷體" w:eastAsia="標楷體" w:hAnsi="標楷體" w:hint="eastAsia"/>
          <w:b/>
          <w:sz w:val="23"/>
          <w:szCs w:val="23"/>
        </w:rPr>
        <w:t>上課注意事項：</w:t>
      </w:r>
    </w:p>
    <w:p w:rsidR="00BD0993" w:rsidRDefault="00BD0993" w:rsidP="001A06DA">
      <w:pPr>
        <w:snapToGrid w:val="0"/>
        <w:spacing w:afterLines="50"/>
        <w:ind w:left="24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 w:hint="eastAsia"/>
        </w:rPr>
        <w:t>課程與時間安排若有變動，將於本院網站公告最新課程表。</w:t>
      </w:r>
      <w:r>
        <w:rPr>
          <w:rFonts w:ascii="標楷體" w:eastAsia="標楷體" w:hAnsi="標楷體" w:hint="eastAsia"/>
          <w:bCs/>
        </w:rPr>
        <w:t>如遇天候或疫情等其他不可抗力因素，課程必須取消或延期時，將以「嘉義縣政府」或講師所在地政府公告是否上班為原則，決定當日課程是否照常進行</w:t>
      </w:r>
      <w:r>
        <w:rPr>
          <w:rFonts w:ascii="標楷體" w:eastAsia="標楷體" w:hAnsi="標楷體" w:hint="eastAsia"/>
        </w:rPr>
        <w:t>。</w:t>
      </w:r>
    </w:p>
    <w:p w:rsidR="00BD0993" w:rsidRDefault="00BD0993" w:rsidP="001A06DA">
      <w:pPr>
        <w:snapToGrid w:val="0"/>
        <w:spacing w:afterLines="50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上課期間第一天上午</w:t>
      </w:r>
      <w:r>
        <w:rPr>
          <w:rFonts w:ascii="標楷體" w:eastAsia="標楷體" w:hAnsi="標楷體"/>
        </w:rPr>
        <w:t>9:00</w:t>
      </w:r>
      <w:r>
        <w:rPr>
          <w:rFonts w:ascii="標楷體" w:eastAsia="標楷體" w:hAnsi="標楷體" w:hint="eastAsia"/>
        </w:rPr>
        <w:t>開放入場，其他日期每日上午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開放入場，請您提早到場進行報到手續。</w:t>
      </w:r>
    </w:p>
    <w:p w:rsidR="00BD0993" w:rsidRDefault="00BD0993" w:rsidP="001A06DA">
      <w:pPr>
        <w:snapToGrid w:val="0"/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上課禁止錄音、錄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攝影，請將手機調成震動或關機，敬請配合。</w:t>
      </w:r>
    </w:p>
    <w:p w:rsidR="00BD0993" w:rsidRDefault="00BD0993" w:rsidP="001A06DA">
      <w:pPr>
        <w:snapToGrid w:val="0"/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研習現場供應飲水，為了愛護地球資源、減低免洗杯使用量，請自備隨身水杯。</w:t>
      </w:r>
    </w:p>
    <w:p w:rsidR="00BD0993" w:rsidRDefault="00BD0993" w:rsidP="007614E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 w:hint="eastAsia"/>
        </w:rPr>
        <w:t>因本院場地有限，不提供代訂中餐服務，請自備午餐或利用週邊餐飲設施。</w:t>
      </w:r>
    </w:p>
    <w:p w:rsidR="00BD0993" w:rsidRDefault="00BD0993" w:rsidP="007614E2">
      <w:pPr>
        <w:rPr>
          <w:rFonts w:ascii="標楷體" w:eastAsia="標楷體" w:hAnsi="標楷體"/>
          <w:b/>
          <w:sz w:val="23"/>
          <w:szCs w:val="23"/>
        </w:rPr>
      </w:pPr>
    </w:p>
    <w:p w:rsidR="00BD0993" w:rsidRDefault="00BD0993" w:rsidP="007614E2">
      <w:pPr>
        <w:rPr>
          <w:rFonts w:ascii="標楷體" w:eastAsia="標楷體" w:hAnsi="標楷體"/>
          <w:b/>
        </w:rPr>
      </w:pPr>
      <w:r>
        <w:rPr>
          <w:rFonts w:hAnsi="新細明體" w:hint="eastAsia"/>
          <w:b/>
          <w:sz w:val="23"/>
          <w:szCs w:val="23"/>
        </w:rPr>
        <w:t>◎</w:t>
      </w:r>
      <w:r>
        <w:rPr>
          <w:rFonts w:hAnsi="新細明體"/>
          <w:b/>
          <w:sz w:val="23"/>
          <w:szCs w:val="23"/>
        </w:rPr>
        <w:t xml:space="preserve"> </w:t>
      </w:r>
      <w:r>
        <w:rPr>
          <w:rFonts w:ascii="標楷體" w:eastAsia="標楷體" w:hAnsi="標楷體" w:hint="eastAsia"/>
          <w:b/>
        </w:rPr>
        <w:t>如有報名相關問題，洽詢電話</w:t>
      </w:r>
      <w:r>
        <w:rPr>
          <w:rFonts w:eastAsia="標楷體" w:hint="eastAsia"/>
          <w:b/>
        </w:rPr>
        <w:t>或</w:t>
      </w:r>
      <w:r>
        <w:rPr>
          <w:rFonts w:eastAsia="標楷體"/>
          <w:b/>
        </w:rPr>
        <w:t>email</w:t>
      </w:r>
      <w:r>
        <w:rPr>
          <w:rFonts w:ascii="標楷體" w:eastAsia="標楷體" w:hAnsi="標楷體" w:hint="eastAsia"/>
          <w:b/>
        </w:rPr>
        <w:t>：</w:t>
      </w:r>
    </w:p>
    <w:p w:rsidR="00BD0993" w:rsidRDefault="00BD0993" w:rsidP="007614E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</w:rPr>
        <w:t>(05)362-0555</w:t>
      </w:r>
      <w:r>
        <w:rPr>
          <w:rFonts w:ascii="標楷體" w:eastAsia="標楷體" w:hAnsi="標楷體" w:hint="eastAsia"/>
        </w:rPr>
        <w:t>分機：</w:t>
      </w:r>
      <w:r>
        <w:rPr>
          <w:rFonts w:ascii="標楷體" w:eastAsia="標楷體" w:hAnsi="標楷體"/>
        </w:rPr>
        <w:t>5117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68851 (</w:t>
      </w:r>
      <w:r>
        <w:rPr>
          <w:rFonts w:ascii="標楷體" w:eastAsia="標楷體" w:hAnsi="標楷體" w:hint="eastAsia"/>
        </w:rPr>
        <w:t>週一至週五</w:t>
      </w:r>
      <w:r>
        <w:rPr>
          <w:rFonts w:ascii="標楷體" w:eastAsia="標楷體" w:hAnsi="標楷體"/>
        </w:rPr>
        <w:t>9:00-17:00</w:t>
      </w:r>
      <w:r>
        <w:rPr>
          <w:rFonts w:ascii="標楷體" w:eastAsia="標楷體" w:hAnsi="標楷體" w:hint="eastAsia"/>
        </w:rPr>
        <w:t>）</w:t>
      </w:r>
    </w:p>
    <w:p w:rsidR="00BD0993" w:rsidRDefault="00BD0993" w:rsidP="007614E2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</w:t>
      </w:r>
      <w:r>
        <w:rPr>
          <w:rFonts w:eastAsia="標楷體"/>
        </w:rPr>
        <w:t xml:space="preserve"> </w:t>
      </w:r>
      <w:hyperlink r:id="rId7" w:history="1">
        <w:r>
          <w:rPr>
            <w:rStyle w:val="Hyperlink"/>
            <w:rFonts w:hAnsi="新細明體"/>
            <w:bCs/>
          </w:rPr>
          <w:t>iwen@npm.gov.tw</w:t>
        </w:r>
      </w:hyperlink>
    </w:p>
    <w:p w:rsidR="00BD0993" w:rsidRDefault="00BD0993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BD0993" w:rsidRDefault="00BD0993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BD0993" w:rsidRDefault="00BD0993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BD0993" w:rsidRDefault="00BD0993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BD0993" w:rsidRDefault="00BD0993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BD0993" w:rsidRDefault="00BD0993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BD0993" w:rsidRDefault="00BD0993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BD0993" w:rsidRDefault="00BD0993" w:rsidP="00670B0B">
      <w:pPr>
        <w:jc w:val="center"/>
        <w:rPr>
          <w:rFonts w:hAnsi="新細明體"/>
          <w:b/>
          <w:bCs/>
        </w:rPr>
      </w:pPr>
    </w:p>
    <w:sectPr w:rsidR="00BD0993" w:rsidSect="00B36627"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93" w:rsidRDefault="00BD0993" w:rsidP="00CE5BF9">
      <w:r>
        <w:separator/>
      </w:r>
    </w:p>
  </w:endnote>
  <w:endnote w:type="continuationSeparator" w:id="0">
    <w:p w:rsidR="00BD0993" w:rsidRDefault="00BD0993" w:rsidP="00CE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93" w:rsidRDefault="00BD0993">
    <w:pPr>
      <w:pStyle w:val="Footer"/>
      <w:jc w:val="center"/>
    </w:pPr>
    <w:fldSimple w:instr=" PAGE   \* MERGEFORMAT ">
      <w:r w:rsidRPr="001A06DA">
        <w:rPr>
          <w:noProof/>
          <w:lang w:val="zh-TW"/>
        </w:rPr>
        <w:t>1</w:t>
      </w:r>
    </w:fldSimple>
  </w:p>
  <w:p w:rsidR="00BD0993" w:rsidRDefault="00BD0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93" w:rsidRDefault="00BD0993" w:rsidP="00CE5BF9">
      <w:r>
        <w:separator/>
      </w:r>
    </w:p>
  </w:footnote>
  <w:footnote w:type="continuationSeparator" w:id="0">
    <w:p w:rsidR="00BD0993" w:rsidRDefault="00BD0993" w:rsidP="00CE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7E3"/>
    <w:multiLevelType w:val="hybridMultilevel"/>
    <w:tmpl w:val="D56878A6"/>
    <w:lvl w:ilvl="0" w:tplc="593825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842ECB"/>
    <w:multiLevelType w:val="hybridMultilevel"/>
    <w:tmpl w:val="C7CE9E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5727E1"/>
    <w:multiLevelType w:val="hybridMultilevel"/>
    <w:tmpl w:val="B1629822"/>
    <w:lvl w:ilvl="0" w:tplc="922E538C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AF0EB0"/>
    <w:multiLevelType w:val="hybridMultilevel"/>
    <w:tmpl w:val="22D4858A"/>
    <w:lvl w:ilvl="0" w:tplc="DB9468D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34718F6"/>
    <w:multiLevelType w:val="hybridMultilevel"/>
    <w:tmpl w:val="9C6A3D68"/>
    <w:lvl w:ilvl="0" w:tplc="5938257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8712E3"/>
    <w:multiLevelType w:val="hybridMultilevel"/>
    <w:tmpl w:val="E92CF65A"/>
    <w:lvl w:ilvl="0" w:tplc="D6E6C92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87972C6"/>
    <w:multiLevelType w:val="hybridMultilevel"/>
    <w:tmpl w:val="343EA062"/>
    <w:lvl w:ilvl="0" w:tplc="035C4AF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BC14187"/>
    <w:multiLevelType w:val="hybridMultilevel"/>
    <w:tmpl w:val="0BEEF3A0"/>
    <w:lvl w:ilvl="0" w:tplc="16F403C6">
      <w:start w:val="1"/>
      <w:numFmt w:val="bullet"/>
      <w:lvlText w:val="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FB39F7"/>
    <w:multiLevelType w:val="hybridMultilevel"/>
    <w:tmpl w:val="0646166E"/>
    <w:lvl w:ilvl="0" w:tplc="9206853E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316F3422"/>
    <w:multiLevelType w:val="hybridMultilevel"/>
    <w:tmpl w:val="71B23A0A"/>
    <w:lvl w:ilvl="0" w:tplc="4956F416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8751ABF"/>
    <w:multiLevelType w:val="hybridMultilevel"/>
    <w:tmpl w:val="A6AED3E8"/>
    <w:lvl w:ilvl="0" w:tplc="DB9468D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D3305A0"/>
    <w:multiLevelType w:val="hybridMultilevel"/>
    <w:tmpl w:val="D83CF640"/>
    <w:lvl w:ilvl="0" w:tplc="9206853E">
      <w:start w:val="1"/>
      <w:numFmt w:val="decimal"/>
      <w:lvlText w:val="(%1)"/>
      <w:lvlJc w:val="left"/>
      <w:pPr>
        <w:ind w:left="94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  <w:rPr>
        <w:rFonts w:cs="Times New Roman"/>
      </w:rPr>
    </w:lvl>
  </w:abstractNum>
  <w:abstractNum w:abstractNumId="12">
    <w:nsid w:val="3E115D31"/>
    <w:multiLevelType w:val="hybridMultilevel"/>
    <w:tmpl w:val="BB04430C"/>
    <w:lvl w:ilvl="0" w:tplc="EE58245E">
      <w:start w:val="1"/>
      <w:numFmt w:val="bullet"/>
      <w:lvlText w:val="o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52652D27"/>
    <w:multiLevelType w:val="hybridMultilevel"/>
    <w:tmpl w:val="EB002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59D2FFD"/>
    <w:multiLevelType w:val="hybridMultilevel"/>
    <w:tmpl w:val="69101C54"/>
    <w:lvl w:ilvl="0" w:tplc="1206E366">
      <w:numFmt w:val="bullet"/>
      <w:lvlText w:val="□"/>
      <w:lvlJc w:val="left"/>
      <w:pPr>
        <w:tabs>
          <w:tab w:val="num" w:pos="602"/>
        </w:tabs>
        <w:ind w:left="602" w:hanging="360"/>
      </w:pPr>
      <w:rPr>
        <w:rFonts w:ascii="標楷體" w:eastAsia="標楷體" w:hAnsi="標楷體" w:hint="eastAsia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2"/>
        </w:tabs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2"/>
        </w:tabs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2"/>
        </w:tabs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2"/>
        </w:tabs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2"/>
        </w:tabs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2"/>
        </w:tabs>
        <w:ind w:left="4562" w:hanging="480"/>
      </w:pPr>
      <w:rPr>
        <w:rFonts w:ascii="Wingdings" w:hAnsi="Wingdings" w:hint="default"/>
      </w:rPr>
    </w:lvl>
  </w:abstractNum>
  <w:abstractNum w:abstractNumId="15">
    <w:nsid w:val="5B8D73F3"/>
    <w:multiLevelType w:val="hybridMultilevel"/>
    <w:tmpl w:val="0E66C8EE"/>
    <w:lvl w:ilvl="0" w:tplc="9206853E">
      <w:start w:val="1"/>
      <w:numFmt w:val="decimal"/>
      <w:lvlText w:val="(%1)"/>
      <w:lvlJc w:val="left"/>
      <w:pPr>
        <w:ind w:left="8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  <w:rPr>
        <w:rFonts w:cs="Times New Roman"/>
      </w:rPr>
    </w:lvl>
  </w:abstractNum>
  <w:abstractNum w:abstractNumId="16">
    <w:nsid w:val="608E7FE3"/>
    <w:multiLevelType w:val="hybridMultilevel"/>
    <w:tmpl w:val="D9262F2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>
    <w:nsid w:val="62EE11F9"/>
    <w:multiLevelType w:val="hybridMultilevel"/>
    <w:tmpl w:val="B1629822"/>
    <w:lvl w:ilvl="0" w:tplc="922E538C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641607F"/>
    <w:multiLevelType w:val="hybridMultilevel"/>
    <w:tmpl w:val="4C780F18"/>
    <w:lvl w:ilvl="0" w:tplc="4956F416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FD31D3A"/>
    <w:multiLevelType w:val="hybridMultilevel"/>
    <w:tmpl w:val="10CA7BDC"/>
    <w:lvl w:ilvl="0" w:tplc="DB9468D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5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18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1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451"/>
    <w:rsid w:val="00011E40"/>
    <w:rsid w:val="00017507"/>
    <w:rsid w:val="00025D93"/>
    <w:rsid w:val="000478C7"/>
    <w:rsid w:val="000508FA"/>
    <w:rsid w:val="00060A44"/>
    <w:rsid w:val="00060D59"/>
    <w:rsid w:val="0006169C"/>
    <w:rsid w:val="000727AA"/>
    <w:rsid w:val="0007761B"/>
    <w:rsid w:val="00084D70"/>
    <w:rsid w:val="00093976"/>
    <w:rsid w:val="000A1D58"/>
    <w:rsid w:val="000C1495"/>
    <w:rsid w:val="000D6161"/>
    <w:rsid w:val="000E6AD3"/>
    <w:rsid w:val="00142CCA"/>
    <w:rsid w:val="00142DB1"/>
    <w:rsid w:val="00145FA8"/>
    <w:rsid w:val="001530A4"/>
    <w:rsid w:val="0016476D"/>
    <w:rsid w:val="00164F97"/>
    <w:rsid w:val="00173A93"/>
    <w:rsid w:val="00186424"/>
    <w:rsid w:val="001A06DA"/>
    <w:rsid w:val="001A780A"/>
    <w:rsid w:val="001B7561"/>
    <w:rsid w:val="001C2912"/>
    <w:rsid w:val="001D1BAB"/>
    <w:rsid w:val="001D492D"/>
    <w:rsid w:val="001D6BA8"/>
    <w:rsid w:val="001E129F"/>
    <w:rsid w:val="00205C61"/>
    <w:rsid w:val="00212027"/>
    <w:rsid w:val="00215459"/>
    <w:rsid w:val="00220C98"/>
    <w:rsid w:val="00222631"/>
    <w:rsid w:val="00224E99"/>
    <w:rsid w:val="002252E3"/>
    <w:rsid w:val="0024168E"/>
    <w:rsid w:val="0025075C"/>
    <w:rsid w:val="00260B23"/>
    <w:rsid w:val="00267451"/>
    <w:rsid w:val="00272799"/>
    <w:rsid w:val="00284315"/>
    <w:rsid w:val="0029026C"/>
    <w:rsid w:val="002B037D"/>
    <w:rsid w:val="002B65D9"/>
    <w:rsid w:val="002B6A8C"/>
    <w:rsid w:val="002C5D96"/>
    <w:rsid w:val="002E2C7E"/>
    <w:rsid w:val="002E3358"/>
    <w:rsid w:val="002F36D0"/>
    <w:rsid w:val="00300FAB"/>
    <w:rsid w:val="0031661B"/>
    <w:rsid w:val="00333C83"/>
    <w:rsid w:val="00343556"/>
    <w:rsid w:val="003478BB"/>
    <w:rsid w:val="0035346B"/>
    <w:rsid w:val="00361357"/>
    <w:rsid w:val="003646B0"/>
    <w:rsid w:val="003A3519"/>
    <w:rsid w:val="003A591E"/>
    <w:rsid w:val="003C2690"/>
    <w:rsid w:val="003D00DC"/>
    <w:rsid w:val="003D03DA"/>
    <w:rsid w:val="003E18D2"/>
    <w:rsid w:val="0044666A"/>
    <w:rsid w:val="00450FB7"/>
    <w:rsid w:val="004645AD"/>
    <w:rsid w:val="00475988"/>
    <w:rsid w:val="004774D2"/>
    <w:rsid w:val="00485109"/>
    <w:rsid w:val="004A797D"/>
    <w:rsid w:val="004B063F"/>
    <w:rsid w:val="004B19BE"/>
    <w:rsid w:val="004F044D"/>
    <w:rsid w:val="004F382B"/>
    <w:rsid w:val="00504C54"/>
    <w:rsid w:val="00512E4B"/>
    <w:rsid w:val="0051658D"/>
    <w:rsid w:val="00526523"/>
    <w:rsid w:val="00534DEA"/>
    <w:rsid w:val="00564B96"/>
    <w:rsid w:val="00573083"/>
    <w:rsid w:val="00580CAA"/>
    <w:rsid w:val="00590030"/>
    <w:rsid w:val="005D0F4D"/>
    <w:rsid w:val="005D1BFC"/>
    <w:rsid w:val="005E350A"/>
    <w:rsid w:val="005F0B00"/>
    <w:rsid w:val="00604EE2"/>
    <w:rsid w:val="006055E7"/>
    <w:rsid w:val="00607830"/>
    <w:rsid w:val="00610F16"/>
    <w:rsid w:val="006116A3"/>
    <w:rsid w:val="006167EA"/>
    <w:rsid w:val="006347B7"/>
    <w:rsid w:val="00641E29"/>
    <w:rsid w:val="00656D5B"/>
    <w:rsid w:val="006601CB"/>
    <w:rsid w:val="006646F9"/>
    <w:rsid w:val="00665BF7"/>
    <w:rsid w:val="00670B0B"/>
    <w:rsid w:val="0067148D"/>
    <w:rsid w:val="00673A4F"/>
    <w:rsid w:val="0068234D"/>
    <w:rsid w:val="0069711C"/>
    <w:rsid w:val="006B78B2"/>
    <w:rsid w:val="006C7289"/>
    <w:rsid w:val="006D2D62"/>
    <w:rsid w:val="006E6F37"/>
    <w:rsid w:val="006F36D3"/>
    <w:rsid w:val="007044F0"/>
    <w:rsid w:val="007079C4"/>
    <w:rsid w:val="00714316"/>
    <w:rsid w:val="0071640B"/>
    <w:rsid w:val="0071751F"/>
    <w:rsid w:val="007254A1"/>
    <w:rsid w:val="00742396"/>
    <w:rsid w:val="007572A5"/>
    <w:rsid w:val="00757BA0"/>
    <w:rsid w:val="007614E2"/>
    <w:rsid w:val="00775046"/>
    <w:rsid w:val="00785879"/>
    <w:rsid w:val="00785F1E"/>
    <w:rsid w:val="00786393"/>
    <w:rsid w:val="00797C06"/>
    <w:rsid w:val="007B52FD"/>
    <w:rsid w:val="007C1E23"/>
    <w:rsid w:val="007D371E"/>
    <w:rsid w:val="007E4FAE"/>
    <w:rsid w:val="007E71B4"/>
    <w:rsid w:val="007F13CC"/>
    <w:rsid w:val="007F6A93"/>
    <w:rsid w:val="00803059"/>
    <w:rsid w:val="00803C89"/>
    <w:rsid w:val="00812F67"/>
    <w:rsid w:val="00820BA2"/>
    <w:rsid w:val="00821A73"/>
    <w:rsid w:val="00836787"/>
    <w:rsid w:val="00850D38"/>
    <w:rsid w:val="00856B89"/>
    <w:rsid w:val="0085710E"/>
    <w:rsid w:val="00886FA7"/>
    <w:rsid w:val="00890035"/>
    <w:rsid w:val="0089619A"/>
    <w:rsid w:val="00896E0B"/>
    <w:rsid w:val="00897C7A"/>
    <w:rsid w:val="008D0D9E"/>
    <w:rsid w:val="008E4C2F"/>
    <w:rsid w:val="008E7C40"/>
    <w:rsid w:val="008F68E9"/>
    <w:rsid w:val="00924043"/>
    <w:rsid w:val="0092678D"/>
    <w:rsid w:val="00935551"/>
    <w:rsid w:val="00944DBB"/>
    <w:rsid w:val="00945251"/>
    <w:rsid w:val="00946FE3"/>
    <w:rsid w:val="0095513D"/>
    <w:rsid w:val="0098321C"/>
    <w:rsid w:val="0098561B"/>
    <w:rsid w:val="00986AEE"/>
    <w:rsid w:val="009953D9"/>
    <w:rsid w:val="00995426"/>
    <w:rsid w:val="009954D9"/>
    <w:rsid w:val="009A5E98"/>
    <w:rsid w:val="009B07B9"/>
    <w:rsid w:val="009B4C35"/>
    <w:rsid w:val="009C67CC"/>
    <w:rsid w:val="009C7E24"/>
    <w:rsid w:val="009D1F94"/>
    <w:rsid w:val="009D777C"/>
    <w:rsid w:val="009E3681"/>
    <w:rsid w:val="009F296C"/>
    <w:rsid w:val="00A04A3E"/>
    <w:rsid w:val="00A10991"/>
    <w:rsid w:val="00A125BB"/>
    <w:rsid w:val="00A1411F"/>
    <w:rsid w:val="00A171BE"/>
    <w:rsid w:val="00A40E71"/>
    <w:rsid w:val="00A44F99"/>
    <w:rsid w:val="00A63BF7"/>
    <w:rsid w:val="00A73D89"/>
    <w:rsid w:val="00A7483E"/>
    <w:rsid w:val="00A8151E"/>
    <w:rsid w:val="00AA1144"/>
    <w:rsid w:val="00AA6F76"/>
    <w:rsid w:val="00AB4D01"/>
    <w:rsid w:val="00AD3688"/>
    <w:rsid w:val="00AF17DC"/>
    <w:rsid w:val="00B128E9"/>
    <w:rsid w:val="00B20BE1"/>
    <w:rsid w:val="00B35B9B"/>
    <w:rsid w:val="00B36627"/>
    <w:rsid w:val="00B72A4F"/>
    <w:rsid w:val="00B73655"/>
    <w:rsid w:val="00B7372B"/>
    <w:rsid w:val="00BA72FA"/>
    <w:rsid w:val="00BB5674"/>
    <w:rsid w:val="00BC44E6"/>
    <w:rsid w:val="00BC7D55"/>
    <w:rsid w:val="00BD0993"/>
    <w:rsid w:val="00BD48E7"/>
    <w:rsid w:val="00BD4CFB"/>
    <w:rsid w:val="00BE5A12"/>
    <w:rsid w:val="00BE5E3B"/>
    <w:rsid w:val="00BF26E7"/>
    <w:rsid w:val="00BF6142"/>
    <w:rsid w:val="00C04FD3"/>
    <w:rsid w:val="00C11B76"/>
    <w:rsid w:val="00C13EF9"/>
    <w:rsid w:val="00C14088"/>
    <w:rsid w:val="00C15852"/>
    <w:rsid w:val="00C22FD6"/>
    <w:rsid w:val="00C25715"/>
    <w:rsid w:val="00C30120"/>
    <w:rsid w:val="00C3500D"/>
    <w:rsid w:val="00C40C1D"/>
    <w:rsid w:val="00C500FA"/>
    <w:rsid w:val="00C566AF"/>
    <w:rsid w:val="00C76F9C"/>
    <w:rsid w:val="00C8481A"/>
    <w:rsid w:val="00C932D5"/>
    <w:rsid w:val="00C942E0"/>
    <w:rsid w:val="00C96595"/>
    <w:rsid w:val="00CA2200"/>
    <w:rsid w:val="00CC53D3"/>
    <w:rsid w:val="00CC78E2"/>
    <w:rsid w:val="00CD1043"/>
    <w:rsid w:val="00CE055C"/>
    <w:rsid w:val="00CE4991"/>
    <w:rsid w:val="00CE5BF9"/>
    <w:rsid w:val="00D04848"/>
    <w:rsid w:val="00D12EA8"/>
    <w:rsid w:val="00D15482"/>
    <w:rsid w:val="00D250AC"/>
    <w:rsid w:val="00D33318"/>
    <w:rsid w:val="00D33FA5"/>
    <w:rsid w:val="00D356A6"/>
    <w:rsid w:val="00D42CC5"/>
    <w:rsid w:val="00D44ED2"/>
    <w:rsid w:val="00D655C3"/>
    <w:rsid w:val="00D75EBF"/>
    <w:rsid w:val="00DE4EBF"/>
    <w:rsid w:val="00E14499"/>
    <w:rsid w:val="00E21C62"/>
    <w:rsid w:val="00E252FB"/>
    <w:rsid w:val="00E417E9"/>
    <w:rsid w:val="00E45291"/>
    <w:rsid w:val="00E45ECF"/>
    <w:rsid w:val="00E52FA3"/>
    <w:rsid w:val="00E56A30"/>
    <w:rsid w:val="00E76A70"/>
    <w:rsid w:val="00E946ED"/>
    <w:rsid w:val="00EB0281"/>
    <w:rsid w:val="00ED766E"/>
    <w:rsid w:val="00EF10AE"/>
    <w:rsid w:val="00EF1425"/>
    <w:rsid w:val="00EF33D5"/>
    <w:rsid w:val="00F00227"/>
    <w:rsid w:val="00F03827"/>
    <w:rsid w:val="00F2015E"/>
    <w:rsid w:val="00F2668D"/>
    <w:rsid w:val="00F33BFC"/>
    <w:rsid w:val="00F41CD9"/>
    <w:rsid w:val="00F510ED"/>
    <w:rsid w:val="00F51DDD"/>
    <w:rsid w:val="00F54CAF"/>
    <w:rsid w:val="00F57071"/>
    <w:rsid w:val="00F64D94"/>
    <w:rsid w:val="00F66F08"/>
    <w:rsid w:val="00F7472A"/>
    <w:rsid w:val="00F75317"/>
    <w:rsid w:val="00F7610F"/>
    <w:rsid w:val="00F772CA"/>
    <w:rsid w:val="00F82C12"/>
    <w:rsid w:val="00F931DC"/>
    <w:rsid w:val="00FA7B7E"/>
    <w:rsid w:val="00FC02BB"/>
    <w:rsid w:val="00FC4D1F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D48E7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45FA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5FA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4D0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92404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5FA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5FA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4D01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4043"/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CD1043"/>
    <w:pPr>
      <w:ind w:leftChars="200" w:left="480"/>
    </w:pPr>
  </w:style>
  <w:style w:type="table" w:styleId="TableGrid">
    <w:name w:val="Table Grid"/>
    <w:basedOn w:val="TableNormal"/>
    <w:uiPriority w:val="99"/>
    <w:rsid w:val="00F510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98321C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CE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5BF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5BF9"/>
    <w:rPr>
      <w:rFonts w:cs="Times New Roman"/>
      <w:sz w:val="20"/>
      <w:szCs w:val="20"/>
    </w:rPr>
  </w:style>
  <w:style w:type="paragraph" w:customStyle="1" w:styleId="a14">
    <w:name w:val="a14"/>
    <w:basedOn w:val="Normal"/>
    <w:uiPriority w:val="99"/>
    <w:rsid w:val="00CE5B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A1411F"/>
    <w:rPr>
      <w:rFonts w:cs="Times New Roman"/>
      <w:color w:val="0000FF"/>
      <w:u w:val="single"/>
    </w:rPr>
  </w:style>
  <w:style w:type="character" w:customStyle="1" w:styleId="text1">
    <w:name w:val="text1"/>
    <w:basedOn w:val="DefaultParagraphFont"/>
    <w:uiPriority w:val="99"/>
    <w:rsid w:val="00D42CC5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145FA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145FA8"/>
    <w:pPr>
      <w:widowControl/>
      <w:spacing w:after="100" w:line="276" w:lineRule="auto"/>
      <w:ind w:left="220"/>
    </w:pPr>
    <w:rPr>
      <w:kern w:val="0"/>
      <w:sz w:val="22"/>
    </w:rPr>
  </w:style>
  <w:style w:type="paragraph" w:styleId="TOC1">
    <w:name w:val="toc 1"/>
    <w:basedOn w:val="Normal"/>
    <w:next w:val="Normal"/>
    <w:autoRedefine/>
    <w:uiPriority w:val="99"/>
    <w:rsid w:val="00145FA8"/>
    <w:pPr>
      <w:widowControl/>
      <w:spacing w:after="100" w:line="276" w:lineRule="auto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99"/>
    <w:rsid w:val="00145FA8"/>
    <w:pPr>
      <w:widowControl/>
      <w:spacing w:after="100" w:line="276" w:lineRule="auto"/>
      <w:ind w:left="440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45FA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FA8"/>
    <w:rPr>
      <w:rFonts w:ascii="Cambria" w:eastAsia="新細明體" w:hAnsi="Cambria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F82C1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82C12"/>
    <w:rPr>
      <w:rFonts w:ascii="Times New Roman" w:eastAsia="新細明體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2C12"/>
    <w:rPr>
      <w:rFonts w:cs="Times New Roman"/>
      <w:vertAlign w:val="superscript"/>
    </w:rPr>
  </w:style>
  <w:style w:type="paragraph" w:customStyle="1" w:styleId="1">
    <w:name w:val="清單段落1"/>
    <w:basedOn w:val="Normal"/>
    <w:uiPriority w:val="99"/>
    <w:rsid w:val="00F82C12"/>
    <w:pPr>
      <w:ind w:leftChars="200" w:left="480"/>
    </w:pPr>
  </w:style>
  <w:style w:type="paragraph" w:styleId="PlainText">
    <w:name w:val="Plain Text"/>
    <w:basedOn w:val="Normal"/>
    <w:link w:val="PlainTextChar"/>
    <w:uiPriority w:val="99"/>
    <w:rsid w:val="00F82C12"/>
    <w:rPr>
      <w:rFonts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82C12"/>
    <w:rPr>
      <w:rFonts w:ascii="Calibri" w:eastAsia="新細明體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C11B7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rsid w:val="0092678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2678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678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6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class@np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1081</Words>
  <Characters>6165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105年故宮南院夏令文物研習會報名簡章</dc:title>
  <dc:subject/>
  <dc:creator>iwen</dc:creator>
  <cp:keywords/>
  <dc:description/>
  <cp:lastModifiedBy>cwj</cp:lastModifiedBy>
  <cp:revision>2</cp:revision>
  <cp:lastPrinted>2016-07-13T09:18:00Z</cp:lastPrinted>
  <dcterms:created xsi:type="dcterms:W3CDTF">2016-07-14T06:16:00Z</dcterms:created>
  <dcterms:modified xsi:type="dcterms:W3CDTF">2016-07-14T06:16:00Z</dcterms:modified>
</cp:coreProperties>
</file>