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942" w:rsidRDefault="00964942">
      <w:pPr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財團法人天下雜誌教育基金會</w:t>
      </w:r>
      <w:r>
        <w:rPr>
          <w:rFonts w:eastAsia="標楷體" w:hint="eastAsia"/>
          <w:sz w:val="40"/>
        </w:rPr>
        <w:t xml:space="preserve">  </w:t>
      </w:r>
      <w:r>
        <w:rPr>
          <w:rFonts w:eastAsia="標楷體" w:hint="eastAsia"/>
          <w:sz w:val="40"/>
        </w:rPr>
        <w:t>函</w:t>
      </w:r>
    </w:p>
    <w:p w:rsidR="000F0750" w:rsidRPr="00AD1016" w:rsidRDefault="00D32FD4" w:rsidP="000F0750">
      <w:pPr>
        <w:spacing w:line="200" w:lineRule="exact"/>
        <w:ind w:leftChars="626" w:left="1502" w:firstLineChars="2661" w:firstLine="4258"/>
        <w:rPr>
          <w:rFonts w:eastAsia="標楷體"/>
          <w:sz w:val="16"/>
          <w:szCs w:val="16"/>
        </w:rPr>
      </w:pPr>
      <w:r>
        <w:rPr>
          <w:rFonts w:eastAsia="標楷體"/>
          <w:sz w:val="16"/>
        </w:rPr>
        <w:br/>
      </w:r>
      <w:r>
        <w:rPr>
          <w:rFonts w:eastAsia="標楷體" w:hint="eastAsia"/>
          <w:sz w:val="16"/>
        </w:rPr>
        <w:t xml:space="preserve">                                           </w:t>
      </w:r>
      <w:r w:rsidR="00AD1016" w:rsidRPr="00AD1016">
        <w:rPr>
          <w:rFonts w:eastAsia="標楷體" w:hint="eastAsia"/>
          <w:sz w:val="16"/>
          <w:szCs w:val="16"/>
        </w:rPr>
        <w:t xml:space="preserve">     </w:t>
      </w:r>
      <w:r w:rsidR="00AD1016">
        <w:rPr>
          <w:rFonts w:eastAsia="標楷體" w:hint="eastAsia"/>
          <w:sz w:val="16"/>
          <w:szCs w:val="16"/>
        </w:rPr>
        <w:t xml:space="preserve">     </w:t>
      </w:r>
      <w:r w:rsidR="000F0750" w:rsidRPr="00AD1016">
        <w:rPr>
          <w:rFonts w:eastAsia="標楷體" w:hint="eastAsia"/>
          <w:sz w:val="16"/>
          <w:szCs w:val="16"/>
        </w:rPr>
        <w:t>機關地址：台北市</w:t>
      </w:r>
      <w:r w:rsidR="000F0750" w:rsidRPr="00AD1016">
        <w:rPr>
          <w:rFonts w:eastAsia="標楷體" w:hint="eastAsia"/>
          <w:sz w:val="16"/>
          <w:szCs w:val="16"/>
        </w:rPr>
        <w:t>104</w:t>
      </w:r>
      <w:r w:rsidR="000F0750" w:rsidRPr="00AD1016">
        <w:rPr>
          <w:rFonts w:eastAsia="標楷體" w:hint="eastAsia"/>
          <w:sz w:val="16"/>
          <w:szCs w:val="16"/>
        </w:rPr>
        <w:t>南京東路二段</w:t>
      </w:r>
      <w:r w:rsidR="000F0750" w:rsidRPr="00AD1016">
        <w:rPr>
          <w:rFonts w:eastAsia="標楷體" w:hint="eastAsia"/>
          <w:sz w:val="16"/>
          <w:szCs w:val="16"/>
        </w:rPr>
        <w:t>139</w:t>
      </w:r>
      <w:r w:rsidR="000F0750" w:rsidRPr="00AD1016">
        <w:rPr>
          <w:rFonts w:eastAsia="標楷體" w:hint="eastAsia"/>
          <w:sz w:val="16"/>
          <w:szCs w:val="16"/>
        </w:rPr>
        <w:t>號</w:t>
      </w:r>
      <w:r w:rsidR="000F0750" w:rsidRPr="00AD1016">
        <w:rPr>
          <w:rFonts w:eastAsia="標楷體" w:hint="eastAsia"/>
          <w:sz w:val="16"/>
          <w:szCs w:val="16"/>
        </w:rPr>
        <w:t>11</w:t>
      </w:r>
      <w:r w:rsidR="000F0750" w:rsidRPr="00AD1016">
        <w:rPr>
          <w:rFonts w:eastAsia="標楷體" w:hint="eastAsia"/>
          <w:sz w:val="16"/>
          <w:szCs w:val="16"/>
        </w:rPr>
        <w:t>樓</w:t>
      </w:r>
    </w:p>
    <w:p w:rsidR="000F0750" w:rsidRPr="00AD1016" w:rsidRDefault="00AD1016" w:rsidP="00AD1016">
      <w:pPr>
        <w:spacing w:line="200" w:lineRule="exact"/>
        <w:rPr>
          <w:rFonts w:eastAsia="標楷體"/>
          <w:sz w:val="16"/>
          <w:szCs w:val="16"/>
        </w:rPr>
      </w:pPr>
      <w:r>
        <w:rPr>
          <w:rFonts w:eastAsia="標楷體" w:hint="eastAsia"/>
          <w:sz w:val="16"/>
          <w:szCs w:val="16"/>
        </w:rPr>
        <w:t xml:space="preserve">                                                                        </w:t>
      </w:r>
      <w:r w:rsidR="000F0750" w:rsidRPr="00AD1016">
        <w:rPr>
          <w:rFonts w:eastAsia="標楷體" w:hint="eastAsia"/>
          <w:sz w:val="16"/>
          <w:szCs w:val="16"/>
        </w:rPr>
        <w:t>電話：</w:t>
      </w:r>
      <w:r w:rsidR="000F0750" w:rsidRPr="00AD1016">
        <w:rPr>
          <w:rFonts w:eastAsia="標楷體" w:hint="eastAsia"/>
          <w:sz w:val="16"/>
          <w:szCs w:val="16"/>
        </w:rPr>
        <w:t xml:space="preserve">02-2507-8627 </w:t>
      </w:r>
      <w:r w:rsidR="000F0750" w:rsidRPr="00AD1016">
        <w:rPr>
          <w:rFonts w:eastAsia="標楷體" w:hint="eastAsia"/>
          <w:sz w:val="16"/>
          <w:szCs w:val="16"/>
        </w:rPr>
        <w:t>分機</w:t>
      </w:r>
      <w:r w:rsidR="005E5D5B">
        <w:rPr>
          <w:rFonts w:eastAsia="標楷體" w:hint="eastAsia"/>
          <w:sz w:val="16"/>
          <w:szCs w:val="16"/>
        </w:rPr>
        <w:t xml:space="preserve"> </w:t>
      </w:r>
      <w:r w:rsidR="00255C26">
        <w:rPr>
          <w:rFonts w:eastAsia="標楷體" w:hint="eastAsia"/>
          <w:sz w:val="16"/>
          <w:szCs w:val="16"/>
        </w:rPr>
        <w:t>268</w:t>
      </w:r>
      <w:r w:rsidR="000F0750" w:rsidRPr="00AD1016">
        <w:rPr>
          <w:rFonts w:eastAsia="標楷體" w:hint="eastAsia"/>
          <w:sz w:val="16"/>
          <w:szCs w:val="16"/>
        </w:rPr>
        <w:t xml:space="preserve"> </w:t>
      </w:r>
      <w:r w:rsidR="00255C26">
        <w:rPr>
          <w:rFonts w:eastAsia="標楷體" w:hint="eastAsia"/>
          <w:sz w:val="16"/>
          <w:szCs w:val="16"/>
        </w:rPr>
        <w:t>田育瑄</w:t>
      </w:r>
    </w:p>
    <w:p w:rsidR="000F0750" w:rsidRPr="00AD1016" w:rsidRDefault="000F0750" w:rsidP="00AD1016">
      <w:pPr>
        <w:spacing w:line="200" w:lineRule="exact"/>
        <w:ind w:leftChars="2200" w:left="5280" w:firstLineChars="300" w:firstLine="480"/>
        <w:rPr>
          <w:rFonts w:eastAsia="標楷體"/>
          <w:sz w:val="16"/>
          <w:szCs w:val="16"/>
        </w:rPr>
      </w:pPr>
      <w:r w:rsidRPr="00AD1016">
        <w:rPr>
          <w:rFonts w:eastAsia="標楷體" w:hint="eastAsia"/>
          <w:sz w:val="16"/>
          <w:szCs w:val="16"/>
        </w:rPr>
        <w:t>傳真：</w:t>
      </w:r>
      <w:r w:rsidRPr="00AD1016">
        <w:rPr>
          <w:rFonts w:eastAsia="標楷體" w:hint="eastAsia"/>
          <w:sz w:val="16"/>
          <w:szCs w:val="16"/>
        </w:rPr>
        <w:t>02-2517-6277</w:t>
      </w:r>
    </w:p>
    <w:p w:rsidR="000F0750" w:rsidRPr="00AD1016" w:rsidRDefault="000F0750" w:rsidP="00AD1016">
      <w:pPr>
        <w:spacing w:line="200" w:lineRule="exact"/>
        <w:ind w:leftChars="2200" w:left="5280" w:firstLineChars="300" w:firstLine="480"/>
        <w:rPr>
          <w:rFonts w:eastAsia="標楷體"/>
          <w:sz w:val="16"/>
          <w:szCs w:val="16"/>
        </w:rPr>
      </w:pPr>
      <w:r w:rsidRPr="00AD1016">
        <w:rPr>
          <w:rFonts w:eastAsia="標楷體" w:hint="eastAsia"/>
          <w:sz w:val="16"/>
          <w:szCs w:val="16"/>
        </w:rPr>
        <w:t>電子信箱：</w:t>
      </w:r>
      <w:r w:rsidR="00255C26">
        <w:rPr>
          <w:rFonts w:eastAsia="標楷體" w:hint="eastAsia"/>
          <w:sz w:val="16"/>
          <w:szCs w:val="16"/>
        </w:rPr>
        <w:t>shelleyt</w:t>
      </w:r>
      <w:r w:rsidRPr="00AD1016">
        <w:rPr>
          <w:rFonts w:eastAsia="標楷體" w:hint="eastAsia"/>
          <w:sz w:val="16"/>
          <w:szCs w:val="16"/>
        </w:rPr>
        <w:t>@cw.com.tw</w:t>
      </w:r>
    </w:p>
    <w:p w:rsidR="00964942" w:rsidRPr="001E0EF3" w:rsidRDefault="00964942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受文者：</w:t>
      </w:r>
      <w:r w:rsidR="00114FA6">
        <w:rPr>
          <w:rFonts w:eastAsia="標楷體" w:hint="eastAsia"/>
          <w:sz w:val="28"/>
        </w:rPr>
        <w:t>教育部國民及學前教育署</w:t>
      </w:r>
    </w:p>
    <w:p w:rsidR="00964942" w:rsidRPr="004E4D3F" w:rsidRDefault="00964942">
      <w:pPr>
        <w:rPr>
          <w:rFonts w:eastAsia="標楷體"/>
        </w:rPr>
      </w:pPr>
      <w:r w:rsidRPr="004E4D3F">
        <w:rPr>
          <w:rFonts w:eastAsia="標楷體" w:hint="eastAsia"/>
        </w:rPr>
        <w:t>發文日期：中華民國</w:t>
      </w:r>
      <w:r w:rsidR="00CE7C66">
        <w:rPr>
          <w:rFonts w:eastAsia="標楷體" w:hint="eastAsia"/>
        </w:rPr>
        <w:t>10</w:t>
      </w:r>
      <w:r w:rsidR="00255C26">
        <w:rPr>
          <w:rFonts w:eastAsia="標楷體" w:hint="eastAsia"/>
        </w:rPr>
        <w:t>3</w:t>
      </w:r>
      <w:r w:rsidRPr="004E4D3F">
        <w:rPr>
          <w:rFonts w:eastAsia="標楷體" w:hint="eastAsia"/>
        </w:rPr>
        <w:t>年</w:t>
      </w:r>
      <w:r w:rsidR="002614CF">
        <w:rPr>
          <w:rFonts w:eastAsia="標楷體" w:hint="eastAsia"/>
        </w:rPr>
        <w:t>10</w:t>
      </w:r>
      <w:r w:rsidRPr="004E4D3F">
        <w:rPr>
          <w:rFonts w:eastAsia="標楷體" w:hint="eastAsia"/>
        </w:rPr>
        <w:t>月</w:t>
      </w:r>
      <w:r w:rsidR="002614CF">
        <w:rPr>
          <w:rFonts w:eastAsia="標楷體" w:hint="eastAsia"/>
        </w:rPr>
        <w:t>02</w:t>
      </w:r>
      <w:r w:rsidRPr="004E4D3F">
        <w:rPr>
          <w:rFonts w:eastAsia="標楷體" w:hint="eastAsia"/>
        </w:rPr>
        <w:t>日</w:t>
      </w:r>
    </w:p>
    <w:p w:rsidR="00964942" w:rsidRPr="00AD1016" w:rsidRDefault="00964942" w:rsidP="00EF5BA3">
      <w:pPr>
        <w:tabs>
          <w:tab w:val="center" w:pos="4590"/>
        </w:tabs>
        <w:rPr>
          <w:rFonts w:eastAsia="標楷體"/>
        </w:rPr>
      </w:pPr>
      <w:r w:rsidRPr="004E4D3F">
        <w:rPr>
          <w:rFonts w:eastAsia="標楷體" w:hint="eastAsia"/>
        </w:rPr>
        <w:t>發文字號：</w:t>
      </w:r>
      <w:proofErr w:type="gramStart"/>
      <w:r w:rsidRPr="004E4D3F">
        <w:rPr>
          <w:rFonts w:eastAsia="標楷體" w:hint="eastAsia"/>
        </w:rPr>
        <w:t>天教字</w:t>
      </w:r>
      <w:proofErr w:type="gramEnd"/>
      <w:r w:rsidRPr="004E4D3F">
        <w:rPr>
          <w:rFonts w:eastAsia="標楷體" w:hint="eastAsia"/>
        </w:rPr>
        <w:t>第</w:t>
      </w:r>
      <w:r w:rsidR="00CE7C66">
        <w:rPr>
          <w:rFonts w:eastAsia="細明體" w:hint="eastAsia"/>
          <w:color w:val="000000"/>
          <w:kern w:val="0"/>
        </w:rPr>
        <w:t>10</w:t>
      </w:r>
      <w:r w:rsidR="00406BC7">
        <w:rPr>
          <w:rFonts w:eastAsia="細明體" w:hint="eastAsia"/>
          <w:color w:val="000000"/>
          <w:kern w:val="0"/>
        </w:rPr>
        <w:t>303</w:t>
      </w:r>
      <w:r w:rsidR="002614CF">
        <w:rPr>
          <w:rFonts w:eastAsia="細明體" w:hint="eastAsia"/>
          <w:color w:val="000000"/>
          <w:kern w:val="0"/>
        </w:rPr>
        <w:t>1</w:t>
      </w:r>
      <w:r w:rsidRPr="004E4D3F">
        <w:rPr>
          <w:rFonts w:eastAsia="標楷體" w:hint="eastAsia"/>
        </w:rPr>
        <w:t>號</w:t>
      </w:r>
    </w:p>
    <w:p w:rsidR="00964942" w:rsidRPr="00AD1016" w:rsidRDefault="00CC3F8D">
      <w:pPr>
        <w:pStyle w:val="a9"/>
        <w:rPr>
          <w:rFonts w:eastAsia="標楷體"/>
        </w:rPr>
      </w:pPr>
      <w:proofErr w:type="gramStart"/>
      <w:r>
        <w:rPr>
          <w:rFonts w:eastAsia="標楷體" w:hint="eastAsia"/>
        </w:rPr>
        <w:t>速別</w:t>
      </w:r>
      <w:proofErr w:type="gramEnd"/>
      <w:r>
        <w:rPr>
          <w:rFonts w:eastAsia="標楷體" w:hint="eastAsia"/>
        </w:rPr>
        <w:t>：</w:t>
      </w:r>
      <w:r w:rsidR="00900C8B">
        <w:rPr>
          <w:rFonts w:eastAsia="標楷體" w:hint="eastAsia"/>
        </w:rPr>
        <w:t>速</w:t>
      </w:r>
      <w:r w:rsidR="00964942" w:rsidRPr="00AD1016">
        <w:rPr>
          <w:rFonts w:eastAsia="標楷體" w:hint="eastAsia"/>
        </w:rPr>
        <w:t>件</w:t>
      </w:r>
    </w:p>
    <w:p w:rsidR="00964942" w:rsidRPr="00AD1016" w:rsidRDefault="00964942">
      <w:pPr>
        <w:rPr>
          <w:rFonts w:eastAsia="標楷體"/>
          <w:b/>
          <w:bCs/>
        </w:rPr>
      </w:pPr>
      <w:r w:rsidRPr="00AD1016">
        <w:rPr>
          <w:rFonts w:eastAsia="標楷體" w:hint="eastAsia"/>
        </w:rPr>
        <w:t>附件：</w:t>
      </w:r>
      <w:r w:rsidR="00CE7C66" w:rsidRPr="00AD1016">
        <w:rPr>
          <w:rFonts w:eastAsia="標楷體" w:hint="eastAsia"/>
          <w:b/>
          <w:bCs/>
        </w:rPr>
        <w:t xml:space="preserve"> </w:t>
      </w:r>
    </w:p>
    <w:p w:rsidR="00964942" w:rsidRPr="00D04667" w:rsidRDefault="00964942" w:rsidP="00C07156">
      <w:pPr>
        <w:spacing w:line="440" w:lineRule="exact"/>
        <w:ind w:left="840" w:hangingChars="300" w:hanging="840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sz w:val="28"/>
        </w:rPr>
        <w:t>主旨：</w:t>
      </w:r>
      <w:r w:rsidR="005B262C">
        <w:rPr>
          <w:rFonts w:eastAsia="標楷體" w:hint="eastAsia"/>
          <w:b/>
          <w:bCs/>
          <w:sz w:val="28"/>
          <w:szCs w:val="28"/>
        </w:rPr>
        <w:t>本</w:t>
      </w:r>
      <w:r w:rsidRPr="00C9470D">
        <w:rPr>
          <w:rFonts w:eastAsia="標楷體" w:hint="eastAsia"/>
          <w:b/>
          <w:bCs/>
          <w:sz w:val="28"/>
          <w:szCs w:val="28"/>
        </w:rPr>
        <w:t>會</w:t>
      </w:r>
      <w:r w:rsidR="00905AC6">
        <w:rPr>
          <w:rFonts w:eastAsia="標楷體" w:hint="eastAsia"/>
          <w:b/>
          <w:bCs/>
          <w:sz w:val="28"/>
          <w:szCs w:val="28"/>
        </w:rPr>
        <w:t>擬</w:t>
      </w:r>
      <w:r w:rsidRPr="00C9470D">
        <w:rPr>
          <w:rFonts w:eastAsia="標楷體" w:hint="eastAsia"/>
          <w:b/>
          <w:bCs/>
          <w:sz w:val="28"/>
          <w:szCs w:val="28"/>
        </w:rPr>
        <w:t>於</w:t>
      </w:r>
      <w:r w:rsidR="00FD4684">
        <w:rPr>
          <w:rFonts w:eastAsia="標楷體" w:hint="eastAsia"/>
          <w:b/>
          <w:bCs/>
          <w:sz w:val="28"/>
          <w:szCs w:val="28"/>
        </w:rPr>
        <w:t>今</w:t>
      </w:r>
      <w:r w:rsidR="00FD4684" w:rsidRPr="0004390F">
        <w:rPr>
          <w:rFonts w:eastAsia="標楷體"/>
          <w:b/>
          <w:bCs/>
          <w:sz w:val="28"/>
          <w:szCs w:val="28"/>
        </w:rPr>
        <w:t>年</w:t>
      </w:r>
      <w:r w:rsidR="00C07156" w:rsidRPr="0004390F">
        <w:rPr>
          <w:rFonts w:eastAsia="標楷體"/>
          <w:b/>
          <w:bCs/>
          <w:sz w:val="28"/>
          <w:szCs w:val="28"/>
        </w:rPr>
        <w:t>11</w:t>
      </w:r>
      <w:r w:rsidR="00C07156" w:rsidRPr="0004390F">
        <w:rPr>
          <w:rFonts w:eastAsia="標楷體"/>
          <w:b/>
          <w:bCs/>
          <w:sz w:val="28"/>
          <w:szCs w:val="28"/>
        </w:rPr>
        <w:t>月</w:t>
      </w:r>
      <w:r w:rsidR="00C07156">
        <w:rPr>
          <w:rFonts w:eastAsia="標楷體" w:hint="eastAsia"/>
          <w:b/>
          <w:bCs/>
          <w:sz w:val="28"/>
          <w:szCs w:val="28"/>
        </w:rPr>
        <w:t>2</w:t>
      </w:r>
      <w:r w:rsidR="00832A0B">
        <w:rPr>
          <w:rFonts w:eastAsia="標楷體" w:hint="eastAsia"/>
          <w:b/>
          <w:bCs/>
          <w:sz w:val="28"/>
          <w:szCs w:val="28"/>
        </w:rPr>
        <w:t>2</w:t>
      </w:r>
      <w:r w:rsidR="00C07156" w:rsidRPr="004B7A6C">
        <w:rPr>
          <w:rFonts w:eastAsia="標楷體" w:hint="eastAsia"/>
          <w:b/>
          <w:bCs/>
          <w:sz w:val="28"/>
          <w:szCs w:val="28"/>
        </w:rPr>
        <w:t>日</w:t>
      </w:r>
      <w:r w:rsidR="00C07156">
        <w:rPr>
          <w:rFonts w:eastAsia="標楷體" w:hint="eastAsia"/>
          <w:b/>
          <w:bCs/>
          <w:sz w:val="28"/>
          <w:szCs w:val="28"/>
        </w:rPr>
        <w:t>(</w:t>
      </w:r>
      <w:r w:rsidR="00832A0B">
        <w:rPr>
          <w:rFonts w:eastAsia="標楷體" w:hint="eastAsia"/>
          <w:b/>
          <w:bCs/>
          <w:sz w:val="28"/>
          <w:szCs w:val="28"/>
        </w:rPr>
        <w:t>六</w:t>
      </w:r>
      <w:r w:rsidR="00C07156">
        <w:rPr>
          <w:rFonts w:eastAsia="標楷體" w:hint="eastAsia"/>
          <w:b/>
          <w:bCs/>
          <w:sz w:val="28"/>
          <w:szCs w:val="28"/>
        </w:rPr>
        <w:t>)</w:t>
      </w:r>
      <w:r w:rsidR="00CE7C66" w:rsidRPr="00CE7C66">
        <w:rPr>
          <w:rFonts w:eastAsia="標楷體" w:hint="eastAsia"/>
          <w:b/>
          <w:bCs/>
          <w:sz w:val="28"/>
          <w:szCs w:val="28"/>
        </w:rPr>
        <w:t>於</w:t>
      </w:r>
      <w:r w:rsidR="00C07156">
        <w:rPr>
          <w:rFonts w:eastAsia="標楷體" w:hint="eastAsia"/>
          <w:b/>
          <w:bCs/>
          <w:sz w:val="28"/>
          <w:szCs w:val="28"/>
        </w:rPr>
        <w:t>台南市</w:t>
      </w:r>
      <w:r w:rsidR="00CE7C66" w:rsidRPr="00CE7C66">
        <w:rPr>
          <w:rFonts w:eastAsia="標楷體" w:hint="eastAsia"/>
          <w:b/>
          <w:bCs/>
          <w:sz w:val="28"/>
          <w:szCs w:val="28"/>
        </w:rPr>
        <w:t>舉辦</w:t>
      </w:r>
      <w:r w:rsidR="00832A0B">
        <w:rPr>
          <w:rFonts w:eastAsia="標楷體" w:hint="eastAsia"/>
          <w:b/>
          <w:bCs/>
          <w:sz w:val="28"/>
          <w:szCs w:val="28"/>
        </w:rPr>
        <w:t xml:space="preserve"> </w:t>
      </w:r>
      <w:r w:rsidR="000C1380" w:rsidRPr="004B7A6C">
        <w:rPr>
          <w:rFonts w:eastAsia="標楷體" w:hint="eastAsia"/>
          <w:b/>
          <w:bCs/>
          <w:sz w:val="28"/>
          <w:szCs w:val="28"/>
        </w:rPr>
        <w:t>「</w:t>
      </w:r>
      <w:r w:rsidR="00CE7C66" w:rsidRPr="00CE7C66">
        <w:rPr>
          <w:rFonts w:ascii="標楷體" w:eastAsia="標楷體" w:hAnsi="標楷體" w:hint="eastAsia"/>
          <w:b/>
          <w:bCs/>
          <w:sz w:val="28"/>
          <w:szCs w:val="28"/>
        </w:rPr>
        <w:t>201</w:t>
      </w:r>
      <w:r w:rsidR="00406BC7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="000C1380" w:rsidRPr="004B7A6C">
        <w:rPr>
          <w:rFonts w:eastAsia="標楷體" w:hint="eastAsia"/>
          <w:b/>
          <w:bCs/>
          <w:sz w:val="28"/>
          <w:szCs w:val="28"/>
        </w:rPr>
        <w:t>國際閱讀教育論壇」</w:t>
      </w:r>
      <w:r w:rsidR="00114FA6">
        <w:rPr>
          <w:rFonts w:eastAsia="標楷體" w:hint="eastAsia"/>
          <w:b/>
          <w:bCs/>
          <w:sz w:val="28"/>
          <w:szCs w:val="28"/>
        </w:rPr>
        <w:t>，敬請</w:t>
      </w:r>
      <w:r w:rsidR="003778E5">
        <w:rPr>
          <w:rFonts w:eastAsia="標楷體" w:hint="eastAsia"/>
          <w:b/>
          <w:bCs/>
          <w:sz w:val="28"/>
          <w:szCs w:val="28"/>
        </w:rPr>
        <w:t xml:space="preserve">  </w:t>
      </w:r>
      <w:r w:rsidRPr="00C9470D">
        <w:rPr>
          <w:rFonts w:eastAsia="標楷體" w:hint="eastAsia"/>
          <w:b/>
          <w:bCs/>
          <w:sz w:val="28"/>
          <w:szCs w:val="28"/>
        </w:rPr>
        <w:t>貴</w:t>
      </w:r>
      <w:r w:rsidR="00114FA6">
        <w:rPr>
          <w:rFonts w:eastAsia="標楷體" w:hint="eastAsia"/>
          <w:b/>
          <w:bCs/>
          <w:sz w:val="28"/>
          <w:szCs w:val="28"/>
        </w:rPr>
        <w:t>署</w:t>
      </w:r>
      <w:r w:rsidR="003778E5">
        <w:rPr>
          <w:rFonts w:eastAsia="標楷體" w:hint="eastAsia"/>
          <w:b/>
          <w:bCs/>
          <w:sz w:val="28"/>
          <w:szCs w:val="28"/>
        </w:rPr>
        <w:t>惠予</w:t>
      </w:r>
      <w:r w:rsidR="00FD4684">
        <w:rPr>
          <w:rFonts w:ascii="標楷體" w:eastAsia="標楷體" w:hAnsi="標楷體" w:hint="eastAsia"/>
          <w:b/>
          <w:bCs/>
          <w:sz w:val="28"/>
          <w:szCs w:val="28"/>
        </w:rPr>
        <w:t>協助</w:t>
      </w:r>
      <w:r w:rsidR="001719B3" w:rsidRPr="001719B3">
        <w:rPr>
          <w:rFonts w:ascii="標楷體" w:eastAsia="標楷體" w:hAnsi="標楷體" w:hint="eastAsia"/>
          <w:b/>
          <w:sz w:val="28"/>
          <w:szCs w:val="28"/>
        </w:rPr>
        <w:t>核發參與</w:t>
      </w:r>
      <w:r w:rsidR="005B262C">
        <w:rPr>
          <w:rFonts w:ascii="標楷體" w:eastAsia="標楷體" w:hAnsi="標楷體" w:hint="eastAsia"/>
          <w:b/>
          <w:sz w:val="28"/>
          <w:szCs w:val="28"/>
        </w:rPr>
        <w:t>人員</w:t>
      </w:r>
      <w:r w:rsidR="001719B3" w:rsidRPr="001719B3">
        <w:rPr>
          <w:rFonts w:ascii="標楷體" w:eastAsia="標楷體" w:hAnsi="標楷體" w:hint="eastAsia"/>
          <w:b/>
          <w:sz w:val="28"/>
          <w:szCs w:val="28"/>
        </w:rPr>
        <w:t>研習時數</w:t>
      </w:r>
      <w:r w:rsidR="00E96784">
        <w:rPr>
          <w:rFonts w:ascii="標楷體" w:eastAsia="標楷體" w:hAnsi="標楷體" w:hint="eastAsia"/>
          <w:b/>
          <w:sz w:val="28"/>
          <w:szCs w:val="28"/>
        </w:rPr>
        <w:t>與</w:t>
      </w:r>
      <w:r w:rsidR="00E96784">
        <w:rPr>
          <w:rFonts w:ascii="標楷體" w:eastAsia="標楷體" w:hAnsi="標楷體" w:hint="eastAsia"/>
          <w:b/>
          <w:bCs/>
          <w:sz w:val="28"/>
          <w:szCs w:val="28"/>
        </w:rPr>
        <w:t>核覆文號以利申請</w:t>
      </w:r>
      <w:r w:rsidR="00E96784" w:rsidRPr="00E96784">
        <w:rPr>
          <w:rFonts w:ascii="標楷體" w:eastAsia="標楷體" w:hAnsi="標楷體" w:hint="eastAsia"/>
          <w:b/>
          <w:bCs/>
          <w:sz w:val="28"/>
          <w:szCs w:val="28"/>
        </w:rPr>
        <w:t>教育部全國教師在職進修資訊網</w:t>
      </w:r>
      <w:r w:rsidR="00E96784">
        <w:rPr>
          <w:rFonts w:ascii="標楷體" w:eastAsia="標楷體" w:hAnsi="標楷體" w:hint="eastAsia"/>
          <w:b/>
          <w:bCs/>
          <w:sz w:val="28"/>
          <w:szCs w:val="28"/>
        </w:rPr>
        <w:t>報名系統</w:t>
      </w:r>
      <w:r w:rsidR="005B262C">
        <w:rPr>
          <w:rFonts w:ascii="標楷體" w:eastAsia="標楷體" w:hAnsi="標楷體" w:hint="eastAsia"/>
          <w:b/>
          <w:sz w:val="28"/>
          <w:szCs w:val="28"/>
        </w:rPr>
        <w:t>，</w:t>
      </w:r>
      <w:r w:rsidRPr="001719B3">
        <w:rPr>
          <w:rFonts w:ascii="標楷體" w:eastAsia="標楷體" w:hAnsi="標楷體" w:hint="eastAsia"/>
          <w:b/>
          <w:bCs/>
          <w:sz w:val="28"/>
          <w:szCs w:val="28"/>
        </w:rPr>
        <w:t>敬請 查照</w:t>
      </w:r>
      <w:r w:rsidR="005B262C">
        <w:rPr>
          <w:rFonts w:ascii="標楷體" w:eastAsia="標楷體" w:hAnsi="標楷體" w:hint="eastAsia"/>
          <w:b/>
          <w:bCs/>
          <w:sz w:val="28"/>
          <w:szCs w:val="28"/>
        </w:rPr>
        <w:t>核覆</w:t>
      </w:r>
      <w:r w:rsidR="00D04667" w:rsidRPr="00D04667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D04667">
        <w:rPr>
          <w:rFonts w:ascii="標楷體" w:eastAsia="標楷體" w:hAnsi="標楷體" w:hint="eastAsia"/>
          <w:b/>
          <w:bCs/>
          <w:sz w:val="28"/>
          <w:szCs w:val="28"/>
        </w:rPr>
        <w:t>並</w:t>
      </w:r>
      <w:r w:rsidR="00D04667" w:rsidRPr="00D04667">
        <w:rPr>
          <w:rFonts w:ascii="標楷體" w:eastAsia="標楷體" w:hAnsi="標楷體" w:hint="eastAsia"/>
          <w:b/>
          <w:bCs/>
          <w:sz w:val="28"/>
          <w:szCs w:val="28"/>
        </w:rPr>
        <w:t>請轉知教師踴躍參加</w:t>
      </w:r>
      <w:r w:rsidRPr="00D04667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:rsidR="00964942" w:rsidRPr="00FD4684" w:rsidRDefault="00964942">
      <w:pPr>
        <w:spacing w:line="480" w:lineRule="exact"/>
        <w:jc w:val="both"/>
        <w:rPr>
          <w:rFonts w:eastAsia="標楷體"/>
        </w:rPr>
      </w:pPr>
      <w:r w:rsidRPr="00FD4684">
        <w:rPr>
          <w:rFonts w:eastAsia="標楷體" w:hint="eastAsia"/>
        </w:rPr>
        <w:t>說明：</w:t>
      </w:r>
    </w:p>
    <w:p w:rsidR="007E379B" w:rsidRDefault="00114FA6" w:rsidP="00114FA6">
      <w:pPr>
        <w:numPr>
          <w:ilvl w:val="0"/>
          <w:numId w:val="4"/>
        </w:numPr>
        <w:tabs>
          <w:tab w:val="clear" w:pos="720"/>
          <w:tab w:val="num" w:pos="540"/>
        </w:tabs>
        <w:spacing w:after="120" w:line="400" w:lineRule="exact"/>
        <w:ind w:left="539" w:hanging="539"/>
        <w:jc w:val="both"/>
        <w:rPr>
          <w:rFonts w:eastAsia="標楷體"/>
          <w:sz w:val="26"/>
          <w:szCs w:val="26"/>
        </w:rPr>
      </w:pPr>
      <w:r w:rsidRPr="00A5337D">
        <w:rPr>
          <w:rFonts w:eastAsia="標楷體" w:hint="eastAsia"/>
          <w:sz w:val="26"/>
          <w:szCs w:val="26"/>
        </w:rPr>
        <w:t>天下雜誌教育基金會擬於</w:t>
      </w:r>
      <w:r w:rsidR="00627C3C" w:rsidRPr="00627C3C">
        <w:rPr>
          <w:rFonts w:eastAsia="標楷體" w:hint="eastAsia"/>
          <w:sz w:val="26"/>
          <w:szCs w:val="26"/>
        </w:rPr>
        <w:t>11</w:t>
      </w:r>
      <w:r w:rsidR="00627C3C" w:rsidRPr="00627C3C">
        <w:rPr>
          <w:rFonts w:eastAsia="標楷體" w:hint="eastAsia"/>
          <w:sz w:val="26"/>
          <w:szCs w:val="26"/>
        </w:rPr>
        <w:t>月</w:t>
      </w:r>
      <w:r w:rsidR="00627C3C" w:rsidRPr="00627C3C">
        <w:rPr>
          <w:rFonts w:eastAsia="標楷體" w:hint="eastAsia"/>
          <w:sz w:val="26"/>
          <w:szCs w:val="26"/>
        </w:rPr>
        <w:t>2</w:t>
      </w:r>
      <w:r w:rsidR="00832A0B">
        <w:rPr>
          <w:rFonts w:eastAsia="標楷體" w:hint="eastAsia"/>
          <w:sz w:val="26"/>
          <w:szCs w:val="26"/>
        </w:rPr>
        <w:t>2</w:t>
      </w:r>
      <w:r w:rsidR="00627C3C" w:rsidRPr="00627C3C">
        <w:rPr>
          <w:rFonts w:eastAsia="標楷體" w:hint="eastAsia"/>
          <w:sz w:val="26"/>
          <w:szCs w:val="26"/>
        </w:rPr>
        <w:t>日</w:t>
      </w:r>
      <w:r w:rsidRPr="00A5337D">
        <w:rPr>
          <w:rFonts w:eastAsia="標楷體" w:hint="eastAsia"/>
          <w:sz w:val="26"/>
          <w:szCs w:val="26"/>
        </w:rPr>
        <w:t>於</w:t>
      </w:r>
      <w:r w:rsidR="00627C3C" w:rsidRPr="00627C3C">
        <w:rPr>
          <w:rFonts w:eastAsia="標楷體" w:hint="eastAsia"/>
          <w:sz w:val="26"/>
          <w:szCs w:val="26"/>
        </w:rPr>
        <w:t>台南市</w:t>
      </w:r>
      <w:r w:rsidRPr="00A5337D">
        <w:rPr>
          <w:rFonts w:eastAsia="標楷體" w:hint="eastAsia"/>
          <w:sz w:val="26"/>
          <w:szCs w:val="26"/>
        </w:rPr>
        <w:t>辦理</w:t>
      </w:r>
      <w:r w:rsidRPr="00A5337D">
        <w:rPr>
          <w:rFonts w:eastAsia="標楷體" w:hint="eastAsia"/>
          <w:bCs/>
          <w:sz w:val="26"/>
          <w:szCs w:val="26"/>
        </w:rPr>
        <w:t>「</w:t>
      </w:r>
      <w:r>
        <w:rPr>
          <w:rFonts w:eastAsia="標楷體" w:hint="eastAsia"/>
          <w:bCs/>
          <w:sz w:val="26"/>
          <w:szCs w:val="26"/>
        </w:rPr>
        <w:t>201</w:t>
      </w:r>
      <w:r w:rsidR="00406BC7">
        <w:rPr>
          <w:rFonts w:eastAsia="標楷體" w:hint="eastAsia"/>
          <w:bCs/>
          <w:sz w:val="26"/>
          <w:szCs w:val="26"/>
        </w:rPr>
        <w:t>4</w:t>
      </w:r>
      <w:r w:rsidRPr="00A5337D">
        <w:rPr>
          <w:rFonts w:eastAsia="標楷體" w:hint="eastAsia"/>
          <w:bCs/>
          <w:sz w:val="26"/>
          <w:szCs w:val="26"/>
        </w:rPr>
        <w:t>國際閱讀教育論壇」</w:t>
      </w:r>
      <w:r w:rsidR="00DC11B9">
        <w:rPr>
          <w:rFonts w:eastAsia="標楷體" w:hint="eastAsia"/>
          <w:bCs/>
          <w:sz w:val="26"/>
          <w:szCs w:val="26"/>
        </w:rPr>
        <w:t>，</w:t>
      </w:r>
      <w:r w:rsidR="00012314">
        <w:rPr>
          <w:rFonts w:eastAsia="標楷體" w:hint="eastAsia"/>
          <w:sz w:val="26"/>
          <w:szCs w:val="26"/>
        </w:rPr>
        <w:t>主題：</w:t>
      </w:r>
      <w:r w:rsidR="004A65E8" w:rsidRPr="00A5337D">
        <w:rPr>
          <w:rFonts w:eastAsia="標楷體" w:hint="eastAsia"/>
          <w:bCs/>
          <w:sz w:val="26"/>
          <w:szCs w:val="26"/>
        </w:rPr>
        <w:t>「</w:t>
      </w:r>
      <w:r w:rsidR="004A65E8">
        <w:rPr>
          <w:rFonts w:eastAsia="標楷體" w:hint="eastAsia"/>
          <w:sz w:val="26"/>
          <w:szCs w:val="26"/>
        </w:rPr>
        <w:t>翻轉</w:t>
      </w:r>
      <w:proofErr w:type="gramStart"/>
      <w:r w:rsidR="004A65E8">
        <w:rPr>
          <w:rFonts w:eastAsia="標楷體" w:hint="eastAsia"/>
          <w:sz w:val="26"/>
          <w:szCs w:val="26"/>
        </w:rPr>
        <w:t>─</w:t>
      </w:r>
      <w:proofErr w:type="gramEnd"/>
      <w:r w:rsidR="00012314">
        <w:rPr>
          <w:rFonts w:eastAsia="標楷體" w:hint="eastAsia"/>
          <w:sz w:val="26"/>
          <w:szCs w:val="26"/>
        </w:rPr>
        <w:t>從閱讀開始</w:t>
      </w:r>
      <w:r w:rsidR="004A65E8" w:rsidRPr="00A5337D">
        <w:rPr>
          <w:rFonts w:eastAsia="標楷體" w:hint="eastAsia"/>
          <w:bCs/>
          <w:sz w:val="26"/>
          <w:szCs w:val="26"/>
        </w:rPr>
        <w:t>」</w:t>
      </w:r>
      <w:r w:rsidR="00012314">
        <w:rPr>
          <w:rFonts w:eastAsia="標楷體" w:hint="eastAsia"/>
          <w:sz w:val="26"/>
          <w:szCs w:val="26"/>
        </w:rPr>
        <w:t>，</w:t>
      </w:r>
      <w:r w:rsidR="00012314" w:rsidRPr="00012314">
        <w:rPr>
          <w:rFonts w:eastAsia="標楷體" w:hAnsi="Calibri"/>
          <w:sz w:val="26"/>
          <w:szCs w:val="26"/>
        </w:rPr>
        <w:t>將邀請國際教育專家，分享他國如何改變教學，讓學生自主學習</w:t>
      </w:r>
      <w:r w:rsidR="00012314">
        <w:rPr>
          <w:rFonts w:eastAsia="標楷體" w:hAnsi="Calibri" w:hint="eastAsia"/>
          <w:sz w:val="26"/>
          <w:szCs w:val="26"/>
        </w:rPr>
        <w:t>，</w:t>
      </w:r>
      <w:r w:rsidRPr="00A5337D">
        <w:rPr>
          <w:rFonts w:eastAsia="標楷體" w:hint="eastAsia"/>
          <w:sz w:val="26"/>
          <w:szCs w:val="26"/>
        </w:rPr>
        <w:t>藉此</w:t>
      </w:r>
      <w:r>
        <w:rPr>
          <w:rFonts w:ascii="標楷體" w:eastAsia="標楷體" w:hAnsi="標楷體" w:hint="eastAsia"/>
          <w:sz w:val="26"/>
          <w:szCs w:val="26"/>
        </w:rPr>
        <w:t>鼓勵國內國中小學借鏡</w:t>
      </w:r>
      <w:r w:rsidRPr="00A5337D">
        <w:rPr>
          <w:rFonts w:ascii="標楷體" w:eastAsia="標楷體" w:hAnsi="標楷體" w:hint="eastAsia"/>
          <w:sz w:val="26"/>
          <w:szCs w:val="26"/>
        </w:rPr>
        <w:t>國際教育經驗，實踐活化閱讀教育，提供學校</w:t>
      </w:r>
      <w:r>
        <w:rPr>
          <w:rFonts w:ascii="標楷體" w:eastAsia="標楷體" w:hAnsi="標楷體" w:hint="eastAsia"/>
          <w:sz w:val="26"/>
          <w:szCs w:val="26"/>
        </w:rPr>
        <w:t>教</w:t>
      </w:r>
      <w:r w:rsidRPr="00A5337D">
        <w:rPr>
          <w:rFonts w:ascii="標楷體" w:eastAsia="標楷體" w:hAnsi="標楷體" w:hint="eastAsia"/>
          <w:sz w:val="26"/>
          <w:szCs w:val="26"/>
        </w:rPr>
        <w:t>師與家長與國際接軌的學習機會</w:t>
      </w:r>
      <w:r w:rsidRPr="00A5337D">
        <w:rPr>
          <w:rFonts w:eastAsia="標楷體" w:hint="eastAsia"/>
          <w:sz w:val="26"/>
          <w:szCs w:val="26"/>
        </w:rPr>
        <w:t>。</w:t>
      </w:r>
    </w:p>
    <w:p w:rsidR="00012314" w:rsidRPr="00012314" w:rsidRDefault="00012314" w:rsidP="00012314">
      <w:pPr>
        <w:spacing w:after="120" w:line="400" w:lineRule="exact"/>
        <w:ind w:left="539"/>
        <w:jc w:val="both"/>
        <w:rPr>
          <w:rFonts w:eastAsia="標楷體"/>
          <w:sz w:val="26"/>
          <w:szCs w:val="26"/>
        </w:rPr>
      </w:pPr>
    </w:p>
    <w:p w:rsidR="00B100E0" w:rsidRDefault="00B100E0" w:rsidP="00951F20">
      <w:pPr>
        <w:numPr>
          <w:ilvl w:val="0"/>
          <w:numId w:val="4"/>
        </w:numPr>
        <w:tabs>
          <w:tab w:val="clear" w:pos="720"/>
          <w:tab w:val="num" w:pos="567"/>
        </w:tabs>
        <w:spacing w:after="120" w:line="400" w:lineRule="exact"/>
        <w:ind w:left="567" w:hanging="567"/>
        <w:jc w:val="both"/>
        <w:rPr>
          <w:rFonts w:eastAsia="標楷體"/>
        </w:rPr>
      </w:pPr>
      <w:r w:rsidRPr="00FD4684">
        <w:rPr>
          <w:rFonts w:eastAsia="標楷體" w:hint="eastAsia"/>
        </w:rPr>
        <w:t>敬</w:t>
      </w:r>
      <w:r w:rsidR="00F20463" w:rsidRPr="00FD4684">
        <w:rPr>
          <w:rFonts w:eastAsia="標楷體" w:hint="eastAsia"/>
        </w:rPr>
        <w:t>請</w:t>
      </w:r>
      <w:r w:rsidR="00F20463" w:rsidRPr="00FD4684">
        <w:rPr>
          <w:rFonts w:eastAsia="標楷體" w:hint="eastAsia"/>
        </w:rPr>
        <w:t xml:space="preserve">  </w:t>
      </w:r>
      <w:proofErr w:type="gramStart"/>
      <w:r w:rsidR="00F20463" w:rsidRPr="00FD4684">
        <w:rPr>
          <w:rFonts w:eastAsia="標楷體" w:hint="eastAsia"/>
        </w:rPr>
        <w:t>貴</w:t>
      </w:r>
      <w:r w:rsidR="00114FA6">
        <w:rPr>
          <w:rFonts w:eastAsia="標楷體" w:hint="eastAsia"/>
        </w:rPr>
        <w:t>署</w:t>
      </w:r>
      <w:r w:rsidR="00F20463" w:rsidRPr="00E96784">
        <w:rPr>
          <w:rFonts w:eastAsia="標楷體" w:hint="eastAsia"/>
          <w:b/>
        </w:rPr>
        <w:t>惠</w:t>
      </w:r>
      <w:proofErr w:type="gramEnd"/>
      <w:r w:rsidR="00F20463" w:rsidRPr="00E96784">
        <w:rPr>
          <w:rFonts w:eastAsia="標楷體" w:hint="eastAsia"/>
          <w:b/>
        </w:rPr>
        <w:t>予</w:t>
      </w:r>
      <w:r w:rsidR="00E96784" w:rsidRPr="00E96784">
        <w:rPr>
          <w:rFonts w:eastAsia="標楷體" w:hint="eastAsia"/>
          <w:b/>
        </w:rPr>
        <w:t>核覆發文字號以利於教育部全國教師在職進修資訊網</w:t>
      </w:r>
      <w:proofErr w:type="gramStart"/>
      <w:r w:rsidR="00E96784" w:rsidRPr="00E96784">
        <w:rPr>
          <w:rFonts w:eastAsia="標楷體" w:hint="eastAsia"/>
          <w:b/>
        </w:rPr>
        <w:t>（</w:t>
      </w:r>
      <w:proofErr w:type="gramEnd"/>
      <w:r w:rsidR="00900C8B">
        <w:rPr>
          <w:rFonts w:eastAsia="標楷體"/>
          <w:b/>
        </w:rPr>
        <w:t>http://www</w:t>
      </w:r>
      <w:r w:rsidR="00E96784" w:rsidRPr="00E96784">
        <w:rPr>
          <w:rFonts w:eastAsia="標楷體"/>
          <w:b/>
        </w:rPr>
        <w:t>.inservice.edu.tw/</w:t>
      </w:r>
      <w:proofErr w:type="gramStart"/>
      <w:r w:rsidR="00E96784" w:rsidRPr="00E96784">
        <w:rPr>
          <w:rFonts w:eastAsia="標楷體" w:hint="eastAsia"/>
          <w:b/>
        </w:rPr>
        <w:t>）</w:t>
      </w:r>
      <w:proofErr w:type="gramEnd"/>
      <w:r w:rsidR="00E96784" w:rsidRPr="00E96784">
        <w:rPr>
          <w:rFonts w:eastAsia="標楷體" w:hint="eastAsia"/>
          <w:b/>
        </w:rPr>
        <w:t>申請報名系統</w:t>
      </w:r>
      <w:r w:rsidR="005E47C8">
        <w:rPr>
          <w:rFonts w:eastAsia="標楷體" w:hint="eastAsia"/>
        </w:rPr>
        <w:t>，及</w:t>
      </w:r>
      <w:r w:rsidR="005E47C8" w:rsidRPr="008E7C92">
        <w:rPr>
          <w:rFonts w:eastAsia="標楷體" w:hint="eastAsia"/>
          <w:b/>
        </w:rPr>
        <w:t>核發參與教職人員</w:t>
      </w:r>
      <w:r w:rsidR="005E47C8">
        <w:rPr>
          <w:rFonts w:eastAsia="標楷體" w:hint="eastAsia"/>
          <w:b/>
        </w:rPr>
        <w:t>公假與</w:t>
      </w:r>
      <w:r w:rsidR="005E47C8" w:rsidRPr="008E7C92">
        <w:rPr>
          <w:rFonts w:eastAsia="標楷體" w:hint="eastAsia"/>
          <w:b/>
        </w:rPr>
        <w:t>研習時數</w:t>
      </w:r>
      <w:r w:rsidR="006E4B7C" w:rsidRPr="008E7C92">
        <w:rPr>
          <w:rFonts w:eastAsia="標楷體" w:hint="eastAsia"/>
          <w:b/>
        </w:rPr>
        <w:t>。</w:t>
      </w:r>
      <w:r w:rsidR="00446903">
        <w:rPr>
          <w:rFonts w:eastAsia="標楷體"/>
        </w:rPr>
        <w:br/>
      </w:r>
    </w:p>
    <w:p w:rsidR="00CE7C66" w:rsidRPr="00972527" w:rsidRDefault="00C57EF1" w:rsidP="00DE0322">
      <w:pPr>
        <w:numPr>
          <w:ilvl w:val="0"/>
          <w:numId w:val="4"/>
        </w:numPr>
        <w:tabs>
          <w:tab w:val="num" w:pos="540"/>
        </w:tabs>
        <w:ind w:left="540" w:hanging="540"/>
        <w:jc w:val="both"/>
        <w:rPr>
          <w:rFonts w:ascii="標楷體" w:eastAsia="標楷體" w:hAnsi="標楷體"/>
          <w:sz w:val="26"/>
          <w:szCs w:val="26"/>
        </w:rPr>
      </w:pPr>
      <w:r w:rsidRPr="00972527">
        <w:rPr>
          <w:rFonts w:eastAsia="標楷體" w:hint="eastAsia"/>
          <w:sz w:val="26"/>
          <w:szCs w:val="26"/>
        </w:rPr>
        <w:t>論壇</w:t>
      </w:r>
      <w:r w:rsidR="002D20C2" w:rsidRPr="00972527">
        <w:rPr>
          <w:rFonts w:eastAsia="標楷體" w:hint="eastAsia"/>
          <w:sz w:val="26"/>
          <w:szCs w:val="26"/>
        </w:rPr>
        <w:t>場次：</w:t>
      </w:r>
    </w:p>
    <w:p w:rsidR="00972527" w:rsidRPr="00972527" w:rsidRDefault="00972527" w:rsidP="00972527">
      <w:pPr>
        <w:ind w:left="540"/>
        <w:jc w:val="both"/>
        <w:rPr>
          <w:rFonts w:ascii="標楷體" w:eastAsia="標楷體" w:hAnsi="標楷體"/>
          <w:sz w:val="26"/>
          <w:szCs w:val="26"/>
        </w:rPr>
      </w:pPr>
    </w:p>
    <w:p w:rsidR="00C07156" w:rsidRPr="00972527" w:rsidRDefault="00C07156" w:rsidP="00972527">
      <w:pPr>
        <w:ind w:left="676"/>
        <w:jc w:val="both"/>
        <w:rPr>
          <w:rFonts w:eastAsia="標楷體"/>
          <w:sz w:val="26"/>
          <w:szCs w:val="26"/>
        </w:rPr>
      </w:pPr>
      <w:r w:rsidRPr="00972527">
        <w:rPr>
          <w:rFonts w:eastAsia="標楷體" w:hint="eastAsia"/>
          <w:sz w:val="26"/>
          <w:szCs w:val="26"/>
        </w:rPr>
        <w:t>11</w:t>
      </w:r>
      <w:r w:rsidRPr="00972527">
        <w:rPr>
          <w:rFonts w:eastAsia="標楷體" w:hint="eastAsia"/>
          <w:sz w:val="26"/>
          <w:szCs w:val="26"/>
        </w:rPr>
        <w:t>月</w:t>
      </w:r>
      <w:r w:rsidRPr="00972527">
        <w:rPr>
          <w:rFonts w:eastAsia="標楷體" w:hint="eastAsia"/>
          <w:sz w:val="26"/>
          <w:szCs w:val="26"/>
        </w:rPr>
        <w:t>2</w:t>
      </w:r>
      <w:r w:rsidR="00832A0B" w:rsidRPr="00972527">
        <w:rPr>
          <w:rFonts w:eastAsia="標楷體" w:hint="eastAsia"/>
          <w:sz w:val="26"/>
          <w:szCs w:val="26"/>
        </w:rPr>
        <w:t>2</w:t>
      </w:r>
      <w:r w:rsidRPr="00972527">
        <w:rPr>
          <w:rFonts w:eastAsia="標楷體" w:hint="eastAsia"/>
          <w:sz w:val="26"/>
          <w:szCs w:val="26"/>
        </w:rPr>
        <w:t>日（星期</w:t>
      </w:r>
      <w:r w:rsidR="00832A0B" w:rsidRPr="00972527">
        <w:rPr>
          <w:rFonts w:eastAsia="標楷體" w:hint="eastAsia"/>
          <w:sz w:val="26"/>
          <w:szCs w:val="26"/>
        </w:rPr>
        <w:t>六</w:t>
      </w:r>
      <w:r w:rsidRPr="00972527">
        <w:rPr>
          <w:rFonts w:eastAsia="標楷體" w:hint="eastAsia"/>
          <w:sz w:val="26"/>
          <w:szCs w:val="26"/>
        </w:rPr>
        <w:t>）</w:t>
      </w:r>
      <w:r w:rsidRPr="00972527">
        <w:rPr>
          <w:rFonts w:eastAsia="標楷體" w:hint="eastAsia"/>
          <w:sz w:val="26"/>
          <w:szCs w:val="26"/>
        </w:rPr>
        <w:t>09</w:t>
      </w:r>
      <w:r w:rsidRPr="00972527">
        <w:rPr>
          <w:rFonts w:eastAsia="標楷體" w:hint="eastAsia"/>
          <w:sz w:val="26"/>
          <w:szCs w:val="26"/>
        </w:rPr>
        <w:t>：</w:t>
      </w:r>
      <w:r w:rsidRPr="00972527">
        <w:rPr>
          <w:rFonts w:eastAsia="標楷體" w:hint="eastAsia"/>
          <w:sz w:val="26"/>
          <w:szCs w:val="26"/>
        </w:rPr>
        <w:t>00-16</w:t>
      </w:r>
      <w:r w:rsidRPr="00972527">
        <w:rPr>
          <w:rFonts w:eastAsia="標楷體" w:hint="eastAsia"/>
          <w:sz w:val="26"/>
          <w:szCs w:val="26"/>
        </w:rPr>
        <w:t>：</w:t>
      </w:r>
      <w:r w:rsidRPr="00972527">
        <w:rPr>
          <w:rFonts w:eastAsia="標楷體" w:hint="eastAsia"/>
          <w:sz w:val="26"/>
          <w:szCs w:val="26"/>
        </w:rPr>
        <w:t>30</w:t>
      </w:r>
    </w:p>
    <w:p w:rsidR="00C07156" w:rsidRPr="00972527" w:rsidRDefault="00C07156" w:rsidP="00C07156">
      <w:pPr>
        <w:ind w:left="676"/>
        <w:jc w:val="both"/>
        <w:rPr>
          <w:rFonts w:eastAsia="標楷體"/>
          <w:sz w:val="26"/>
          <w:szCs w:val="26"/>
        </w:rPr>
      </w:pPr>
      <w:r w:rsidRPr="00972527">
        <w:rPr>
          <w:rFonts w:eastAsia="標楷體" w:hint="eastAsia"/>
          <w:sz w:val="26"/>
          <w:szCs w:val="26"/>
        </w:rPr>
        <w:t>台南場</w:t>
      </w:r>
      <w:r w:rsidRPr="00972527">
        <w:rPr>
          <w:rFonts w:eastAsia="標楷體" w:hint="eastAsia"/>
          <w:sz w:val="26"/>
          <w:szCs w:val="26"/>
        </w:rPr>
        <w:t xml:space="preserve">  (</w:t>
      </w:r>
      <w:proofErr w:type="gramStart"/>
      <w:r w:rsidR="00023535" w:rsidRPr="00972527">
        <w:rPr>
          <w:rFonts w:eastAsia="標楷體" w:hint="eastAsia"/>
          <w:sz w:val="26"/>
          <w:szCs w:val="26"/>
        </w:rPr>
        <w:t>台南樹谷園區</w:t>
      </w:r>
      <w:proofErr w:type="gramEnd"/>
      <w:r w:rsidR="00023535" w:rsidRPr="00972527">
        <w:rPr>
          <w:rFonts w:eastAsia="標楷體" w:hint="eastAsia"/>
          <w:sz w:val="26"/>
          <w:szCs w:val="26"/>
        </w:rPr>
        <w:t xml:space="preserve"> - </w:t>
      </w:r>
      <w:proofErr w:type="gramStart"/>
      <w:r w:rsidR="00023535" w:rsidRPr="00972527">
        <w:rPr>
          <w:rFonts w:eastAsia="標楷體" w:hint="eastAsia"/>
          <w:sz w:val="26"/>
          <w:szCs w:val="26"/>
        </w:rPr>
        <w:t>樹谷音樂廳</w:t>
      </w:r>
      <w:proofErr w:type="gramEnd"/>
      <w:r w:rsidRPr="00972527">
        <w:rPr>
          <w:rFonts w:eastAsia="標楷體" w:hint="eastAsia"/>
          <w:sz w:val="26"/>
          <w:szCs w:val="26"/>
        </w:rPr>
        <w:t>)</w:t>
      </w:r>
    </w:p>
    <w:p w:rsidR="00900C8B" w:rsidRPr="00972527" w:rsidRDefault="00900C8B" w:rsidP="00CE7C66">
      <w:pPr>
        <w:ind w:left="676"/>
        <w:jc w:val="both"/>
        <w:rPr>
          <w:rFonts w:ascii="標楷體" w:eastAsia="標楷體" w:hAnsi="標楷體"/>
          <w:sz w:val="26"/>
          <w:szCs w:val="26"/>
        </w:rPr>
      </w:pPr>
    </w:p>
    <w:p w:rsidR="001A2DE5" w:rsidRPr="00972527" w:rsidRDefault="00A9079F" w:rsidP="00DE0322">
      <w:pPr>
        <w:numPr>
          <w:ilvl w:val="0"/>
          <w:numId w:val="4"/>
        </w:numPr>
        <w:tabs>
          <w:tab w:val="num" w:pos="540"/>
        </w:tabs>
        <w:spacing w:after="120"/>
        <w:ind w:left="539" w:hanging="539"/>
        <w:jc w:val="both"/>
        <w:rPr>
          <w:rFonts w:eastAsia="標楷體"/>
          <w:sz w:val="26"/>
          <w:szCs w:val="26"/>
        </w:rPr>
      </w:pPr>
      <w:r w:rsidRPr="00972527">
        <w:rPr>
          <w:rFonts w:eastAsia="標楷體" w:hint="eastAsia"/>
          <w:color w:val="000000"/>
          <w:sz w:val="26"/>
          <w:szCs w:val="26"/>
        </w:rPr>
        <w:t>天下雜誌教育基金會聯絡人：</w:t>
      </w:r>
      <w:r w:rsidR="00DC7C3A" w:rsidRPr="00972527">
        <w:rPr>
          <w:rFonts w:eastAsia="標楷體" w:hint="eastAsia"/>
          <w:color w:val="000000"/>
          <w:sz w:val="26"/>
          <w:szCs w:val="26"/>
        </w:rPr>
        <w:t>田育瑄</w:t>
      </w:r>
      <w:r w:rsidRPr="00972527">
        <w:rPr>
          <w:rFonts w:eastAsia="標楷體" w:hint="eastAsia"/>
          <w:color w:val="000000"/>
          <w:sz w:val="26"/>
          <w:szCs w:val="26"/>
        </w:rPr>
        <w:t>，</w:t>
      </w:r>
      <w:r w:rsidR="00F20463" w:rsidRPr="00972527">
        <w:rPr>
          <w:rFonts w:eastAsia="標楷體" w:hint="eastAsia"/>
          <w:color w:val="000000"/>
          <w:sz w:val="26"/>
          <w:szCs w:val="26"/>
        </w:rPr>
        <w:t>電話</w:t>
      </w:r>
      <w:r w:rsidR="00F20463" w:rsidRPr="00972527">
        <w:rPr>
          <w:rFonts w:eastAsia="標楷體" w:hint="eastAsia"/>
          <w:color w:val="000000"/>
          <w:sz w:val="26"/>
          <w:szCs w:val="26"/>
        </w:rPr>
        <w:t>(02)2507-8627</w:t>
      </w:r>
      <w:r w:rsidR="00F20463" w:rsidRPr="00972527">
        <w:rPr>
          <w:rFonts w:eastAsia="標楷體" w:hint="eastAsia"/>
          <w:color w:val="000000"/>
          <w:sz w:val="26"/>
          <w:szCs w:val="26"/>
        </w:rPr>
        <w:t>分機</w:t>
      </w:r>
      <w:r w:rsidR="00DC7C3A" w:rsidRPr="00972527">
        <w:rPr>
          <w:rFonts w:eastAsia="標楷體" w:hint="eastAsia"/>
          <w:color w:val="000000"/>
          <w:sz w:val="26"/>
          <w:szCs w:val="26"/>
        </w:rPr>
        <w:t>268</w:t>
      </w:r>
      <w:r w:rsidR="00F20463" w:rsidRPr="00972527">
        <w:rPr>
          <w:rFonts w:eastAsia="標楷體" w:hint="eastAsia"/>
          <w:color w:val="000000"/>
          <w:sz w:val="26"/>
          <w:szCs w:val="26"/>
        </w:rPr>
        <w:t>。</w:t>
      </w:r>
    </w:p>
    <w:p w:rsidR="00CE7C66" w:rsidRPr="00972527" w:rsidRDefault="00CE7C66" w:rsidP="00CE7C66">
      <w:pPr>
        <w:spacing w:after="120"/>
        <w:ind w:left="539"/>
        <w:jc w:val="both"/>
        <w:rPr>
          <w:rFonts w:eastAsia="標楷體"/>
          <w:sz w:val="26"/>
          <w:szCs w:val="26"/>
        </w:rPr>
      </w:pPr>
    </w:p>
    <w:p w:rsidR="00964942" w:rsidRPr="00972527" w:rsidRDefault="00964942" w:rsidP="00972527">
      <w:pPr>
        <w:spacing w:line="340" w:lineRule="exact"/>
        <w:ind w:left="780" w:hangingChars="300" w:hanging="780"/>
        <w:jc w:val="both"/>
        <w:rPr>
          <w:rFonts w:eastAsia="標楷體"/>
          <w:sz w:val="26"/>
          <w:szCs w:val="26"/>
        </w:rPr>
      </w:pPr>
      <w:r w:rsidRPr="00972527">
        <w:rPr>
          <w:rFonts w:eastAsia="標楷體" w:hint="eastAsia"/>
          <w:sz w:val="26"/>
          <w:szCs w:val="26"/>
        </w:rPr>
        <w:t>正本：</w:t>
      </w:r>
      <w:r w:rsidR="00114FA6" w:rsidRPr="00972527">
        <w:rPr>
          <w:rFonts w:eastAsia="標楷體" w:hint="eastAsia"/>
          <w:sz w:val="26"/>
          <w:szCs w:val="26"/>
        </w:rPr>
        <w:t>教育部國民及學前教育署</w:t>
      </w:r>
    </w:p>
    <w:p w:rsidR="00964942" w:rsidRDefault="00964942" w:rsidP="00FD4684">
      <w:pPr>
        <w:spacing w:line="340" w:lineRule="exact"/>
        <w:jc w:val="both"/>
        <w:rPr>
          <w:rFonts w:eastAsia="標楷體"/>
        </w:rPr>
      </w:pPr>
      <w:r w:rsidRPr="00972527">
        <w:rPr>
          <w:rFonts w:eastAsia="標楷體" w:hint="eastAsia"/>
          <w:sz w:val="26"/>
          <w:szCs w:val="26"/>
        </w:rPr>
        <w:t>副本：財團法人天下雜誌教育基金會</w:t>
      </w:r>
      <w:r w:rsidR="00446903">
        <w:rPr>
          <w:rFonts w:eastAsia="標楷體"/>
        </w:rPr>
        <w:br/>
      </w:r>
      <w:r w:rsidR="00446903">
        <w:rPr>
          <w:rFonts w:eastAsia="標楷體" w:hint="eastAsia"/>
        </w:rPr>
        <w:br/>
      </w:r>
    </w:p>
    <w:p w:rsidR="00964942" w:rsidRDefault="00DE0322">
      <w:pPr>
        <w:spacing w:line="460" w:lineRule="exact"/>
        <w:jc w:val="right"/>
        <w:rPr>
          <w:rFonts w:eastAsia="標楷體"/>
          <w:sz w:val="40"/>
        </w:rPr>
      </w:pPr>
      <w:r>
        <w:rPr>
          <w:rFonts w:eastAsia="標楷體" w:hint="eastAsia"/>
          <w:sz w:val="40"/>
        </w:rPr>
        <w:t xml:space="preserve">  </w:t>
      </w:r>
      <w:r w:rsidR="008E7C92">
        <w:rPr>
          <w:rFonts w:eastAsia="標楷體" w:hint="eastAsia"/>
          <w:sz w:val="40"/>
        </w:rPr>
        <w:t xml:space="preserve">      </w:t>
      </w:r>
      <w:r w:rsidR="00964942">
        <w:rPr>
          <w:rFonts w:eastAsia="標楷體" w:hint="eastAsia"/>
          <w:sz w:val="40"/>
        </w:rPr>
        <w:t>財團法人天下雜誌教育基金會</w:t>
      </w:r>
    </w:p>
    <w:p w:rsidR="00B7766D" w:rsidRDefault="00B7766D">
      <w:pPr>
        <w:spacing w:line="460" w:lineRule="exact"/>
        <w:jc w:val="right"/>
        <w:rPr>
          <w:rFonts w:eastAsia="標楷體"/>
          <w:sz w:val="40"/>
        </w:rPr>
      </w:pPr>
    </w:p>
    <w:p w:rsidR="00B7766D" w:rsidRDefault="00B7766D">
      <w:pPr>
        <w:spacing w:line="460" w:lineRule="exact"/>
        <w:jc w:val="right"/>
        <w:rPr>
          <w:rFonts w:eastAsia="標楷體"/>
          <w:sz w:val="40"/>
        </w:rPr>
      </w:pPr>
    </w:p>
    <w:p w:rsidR="00B7766D" w:rsidRDefault="00B7766D" w:rsidP="00B7766D">
      <w:pPr>
        <w:spacing w:line="460" w:lineRule="exact"/>
        <w:rPr>
          <w:rFonts w:eastAsia="標楷體"/>
          <w:sz w:val="40"/>
        </w:rPr>
      </w:pPr>
    </w:p>
    <w:p w:rsidR="00AB0BBB" w:rsidRPr="00B95A1D" w:rsidRDefault="00AB0BBB" w:rsidP="00AB0BBB">
      <w:pPr>
        <w:jc w:val="both"/>
        <w:rPr>
          <w:rFonts w:eastAsia="標楷體"/>
          <w:b/>
          <w:color w:val="000000"/>
          <w:sz w:val="28"/>
          <w:szCs w:val="28"/>
        </w:rPr>
      </w:pPr>
    </w:p>
    <w:p w:rsidR="00AB0BBB" w:rsidRPr="00B95A1D" w:rsidRDefault="00AB0BBB" w:rsidP="00AB0BBB">
      <w:pPr>
        <w:jc w:val="center"/>
        <w:rPr>
          <w:rFonts w:eastAsia="標楷體"/>
          <w:b/>
          <w:color w:val="000000"/>
          <w:sz w:val="40"/>
          <w:szCs w:val="40"/>
        </w:rPr>
      </w:pPr>
    </w:p>
    <w:p w:rsidR="007142D0" w:rsidRPr="00B95A1D" w:rsidRDefault="007142D0" w:rsidP="007142D0">
      <w:pPr>
        <w:jc w:val="both"/>
        <w:rPr>
          <w:rFonts w:eastAsia="標楷體"/>
          <w:b/>
          <w:color w:val="000000"/>
          <w:sz w:val="28"/>
          <w:szCs w:val="28"/>
        </w:rPr>
      </w:pPr>
    </w:p>
    <w:p w:rsidR="007142D0" w:rsidRPr="00B95A1D" w:rsidRDefault="007142D0" w:rsidP="007142D0">
      <w:pPr>
        <w:jc w:val="center"/>
        <w:rPr>
          <w:rFonts w:eastAsia="標楷體"/>
          <w:b/>
          <w:color w:val="000000"/>
          <w:sz w:val="40"/>
          <w:szCs w:val="40"/>
        </w:rPr>
      </w:pPr>
    </w:p>
    <w:p w:rsidR="007142D0" w:rsidRPr="00B95A1D" w:rsidRDefault="007142D0" w:rsidP="007142D0">
      <w:pPr>
        <w:rPr>
          <w:rFonts w:eastAsia="標楷體"/>
          <w:b/>
          <w:color w:val="000000"/>
          <w:sz w:val="40"/>
          <w:szCs w:val="40"/>
        </w:rPr>
      </w:pPr>
    </w:p>
    <w:p w:rsidR="007142D0" w:rsidRPr="00B95A1D" w:rsidRDefault="007142D0" w:rsidP="007142D0">
      <w:pPr>
        <w:jc w:val="center"/>
        <w:rPr>
          <w:rFonts w:eastAsia="標楷體"/>
          <w:b/>
          <w:color w:val="000000"/>
          <w:sz w:val="40"/>
          <w:szCs w:val="40"/>
        </w:rPr>
      </w:pPr>
    </w:p>
    <w:p w:rsidR="007142D0" w:rsidRPr="00C70AC8" w:rsidRDefault="007142D0" w:rsidP="007142D0">
      <w:pPr>
        <w:jc w:val="center"/>
        <w:rPr>
          <w:rFonts w:eastAsia="標楷體"/>
          <w:b/>
          <w:color w:val="000000"/>
          <w:sz w:val="72"/>
          <w:szCs w:val="72"/>
          <w:u w:val="single"/>
        </w:rPr>
      </w:pPr>
      <w:r w:rsidRPr="00C70AC8">
        <w:rPr>
          <w:rFonts w:eastAsia="標楷體"/>
          <w:b/>
          <w:color w:val="000000"/>
          <w:sz w:val="72"/>
          <w:szCs w:val="72"/>
          <w:u w:val="single"/>
        </w:rPr>
        <w:t>2014</w:t>
      </w:r>
      <w:r w:rsidRPr="00C70AC8">
        <w:rPr>
          <w:rFonts w:eastAsia="標楷體"/>
          <w:b/>
          <w:color w:val="000000"/>
          <w:sz w:val="72"/>
          <w:szCs w:val="72"/>
          <w:u w:val="single"/>
        </w:rPr>
        <w:t>國際閱讀教育論壇</w:t>
      </w:r>
    </w:p>
    <w:p w:rsidR="007142D0" w:rsidRPr="00C70AC8" w:rsidRDefault="007142D0" w:rsidP="007142D0">
      <w:pPr>
        <w:jc w:val="center"/>
        <w:rPr>
          <w:rFonts w:eastAsia="標楷體"/>
          <w:b/>
          <w:color w:val="000000"/>
          <w:sz w:val="40"/>
          <w:szCs w:val="40"/>
        </w:rPr>
      </w:pPr>
      <w:r w:rsidRPr="00C70AC8">
        <w:rPr>
          <w:rFonts w:eastAsia="標楷體"/>
          <w:b/>
          <w:color w:val="000000"/>
          <w:sz w:val="40"/>
          <w:szCs w:val="40"/>
        </w:rPr>
        <w:t>2014 International Reading Education Forum</w:t>
      </w:r>
    </w:p>
    <w:p w:rsidR="007142D0" w:rsidRPr="00B95A1D" w:rsidRDefault="007142D0" w:rsidP="007142D0">
      <w:pPr>
        <w:jc w:val="both"/>
        <w:rPr>
          <w:rFonts w:eastAsia="標楷體"/>
          <w:b/>
          <w:color w:val="000000"/>
          <w:sz w:val="28"/>
          <w:szCs w:val="28"/>
        </w:rPr>
      </w:pPr>
    </w:p>
    <w:p w:rsidR="007142D0" w:rsidRPr="00B95A1D" w:rsidRDefault="007142D0" w:rsidP="007142D0">
      <w:pPr>
        <w:jc w:val="both"/>
        <w:rPr>
          <w:rFonts w:eastAsia="標楷體"/>
          <w:b/>
          <w:color w:val="000000"/>
          <w:sz w:val="28"/>
          <w:szCs w:val="28"/>
        </w:rPr>
      </w:pPr>
    </w:p>
    <w:p w:rsidR="007142D0" w:rsidRPr="00B95A1D" w:rsidRDefault="007142D0" w:rsidP="007142D0">
      <w:pPr>
        <w:jc w:val="both"/>
        <w:rPr>
          <w:rFonts w:eastAsia="標楷體"/>
          <w:b/>
          <w:color w:val="000000"/>
          <w:sz w:val="28"/>
          <w:szCs w:val="28"/>
        </w:rPr>
      </w:pPr>
    </w:p>
    <w:p w:rsidR="007142D0" w:rsidRPr="00B95A1D" w:rsidRDefault="007142D0" w:rsidP="007142D0">
      <w:pPr>
        <w:jc w:val="center"/>
        <w:rPr>
          <w:rFonts w:eastAsia="標楷體"/>
          <w:b/>
          <w:color w:val="000000"/>
          <w:sz w:val="28"/>
          <w:szCs w:val="28"/>
        </w:rPr>
      </w:pPr>
    </w:p>
    <w:p w:rsidR="007142D0" w:rsidRPr="00B95A1D" w:rsidRDefault="007142D0" w:rsidP="007142D0">
      <w:pPr>
        <w:jc w:val="both"/>
        <w:rPr>
          <w:rFonts w:eastAsia="標楷體"/>
          <w:b/>
          <w:color w:val="000000"/>
          <w:sz w:val="28"/>
          <w:szCs w:val="28"/>
        </w:rPr>
      </w:pPr>
    </w:p>
    <w:p w:rsidR="007142D0" w:rsidRPr="00B95A1D" w:rsidRDefault="007142D0" w:rsidP="007142D0">
      <w:pPr>
        <w:jc w:val="both"/>
        <w:rPr>
          <w:rFonts w:eastAsia="標楷體"/>
          <w:b/>
          <w:color w:val="000000"/>
          <w:sz w:val="28"/>
          <w:szCs w:val="28"/>
        </w:rPr>
      </w:pPr>
    </w:p>
    <w:p w:rsidR="007142D0" w:rsidRPr="00B95A1D" w:rsidRDefault="007142D0" w:rsidP="007142D0">
      <w:pPr>
        <w:jc w:val="both"/>
        <w:rPr>
          <w:rFonts w:eastAsia="標楷體"/>
          <w:b/>
          <w:color w:val="000000"/>
          <w:sz w:val="28"/>
          <w:szCs w:val="28"/>
        </w:rPr>
      </w:pPr>
    </w:p>
    <w:p w:rsidR="007142D0" w:rsidRPr="00B95A1D" w:rsidRDefault="007142D0" w:rsidP="007142D0">
      <w:pPr>
        <w:jc w:val="both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-220345</wp:posOffset>
            </wp:positionH>
            <wp:positionV relativeFrom="paragraph">
              <wp:posOffset>248285</wp:posOffset>
            </wp:positionV>
            <wp:extent cx="1979295" cy="1457325"/>
            <wp:effectExtent l="19050" t="0" r="1905" b="0"/>
            <wp:wrapThrough wrapText="bothSides">
              <wp:wrapPolygon edited="0">
                <wp:start x="-208" y="0"/>
                <wp:lineTo x="-208" y="21459"/>
                <wp:lineTo x="21621" y="21459"/>
                <wp:lineTo x="21621" y="0"/>
                <wp:lineTo x="-208" y="0"/>
              </wp:wrapPolygon>
            </wp:wrapThrough>
            <wp:docPr id="32" name="圖片 16" descr="M:\給如茵\2011國際閱讀教育論壇_照片\2011教育論壇(全)建賓\D3S_4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6" descr="M:\給如茵\2011國際閱讀教育論壇_照片\2011教育論壇(全)建賓\D3S_44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1758950</wp:posOffset>
            </wp:positionH>
            <wp:positionV relativeFrom="paragraph">
              <wp:posOffset>248285</wp:posOffset>
            </wp:positionV>
            <wp:extent cx="2121535" cy="1457325"/>
            <wp:effectExtent l="19050" t="0" r="0" b="0"/>
            <wp:wrapThrough wrapText="bothSides">
              <wp:wrapPolygon edited="0">
                <wp:start x="-194" y="0"/>
                <wp:lineTo x="-194" y="21459"/>
                <wp:lineTo x="21529" y="21459"/>
                <wp:lineTo x="21529" y="0"/>
                <wp:lineTo x="-194" y="0"/>
              </wp:wrapPolygon>
            </wp:wrapThrough>
            <wp:docPr id="3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7895" b="9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3880485</wp:posOffset>
            </wp:positionH>
            <wp:positionV relativeFrom="paragraph">
              <wp:posOffset>248285</wp:posOffset>
            </wp:positionV>
            <wp:extent cx="2181225" cy="1457325"/>
            <wp:effectExtent l="19050" t="0" r="9525" b="0"/>
            <wp:wrapSquare wrapText="bothSides"/>
            <wp:docPr id="30" name="圖片 1" descr="C:\Users\annawang\Desktop\照片挑\DSC_8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:\Users\annawang\Desktop\照片挑\DSC_87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42D0" w:rsidRPr="00B95A1D" w:rsidRDefault="007142D0" w:rsidP="007142D0">
      <w:pPr>
        <w:jc w:val="both"/>
        <w:rPr>
          <w:rFonts w:eastAsia="標楷體"/>
          <w:b/>
          <w:color w:val="000000"/>
          <w:sz w:val="28"/>
          <w:szCs w:val="28"/>
        </w:rPr>
      </w:pPr>
    </w:p>
    <w:p w:rsidR="007142D0" w:rsidRDefault="007142D0" w:rsidP="007142D0">
      <w:pPr>
        <w:ind w:firstLineChars="600" w:firstLine="1682"/>
        <w:jc w:val="both"/>
        <w:rPr>
          <w:rFonts w:eastAsia="標楷體"/>
          <w:b/>
          <w:color w:val="000000"/>
          <w:sz w:val="28"/>
          <w:szCs w:val="28"/>
        </w:rPr>
      </w:pPr>
    </w:p>
    <w:p w:rsidR="007142D0" w:rsidRDefault="007142D0" w:rsidP="007142D0">
      <w:pPr>
        <w:ind w:firstLineChars="600" w:firstLine="1682"/>
        <w:jc w:val="both"/>
        <w:rPr>
          <w:rFonts w:eastAsia="標楷體"/>
          <w:b/>
          <w:color w:val="000000"/>
          <w:sz w:val="28"/>
          <w:szCs w:val="28"/>
        </w:rPr>
      </w:pPr>
    </w:p>
    <w:p w:rsidR="007142D0" w:rsidRDefault="007142D0" w:rsidP="007142D0">
      <w:pPr>
        <w:ind w:firstLineChars="600" w:firstLine="1682"/>
        <w:jc w:val="both"/>
        <w:rPr>
          <w:rFonts w:eastAsia="標楷體"/>
          <w:b/>
          <w:color w:val="000000"/>
          <w:sz w:val="28"/>
          <w:szCs w:val="28"/>
        </w:rPr>
      </w:pPr>
    </w:p>
    <w:p w:rsidR="007142D0" w:rsidRDefault="007142D0" w:rsidP="007142D0">
      <w:pPr>
        <w:ind w:firstLineChars="600" w:firstLine="1682"/>
        <w:jc w:val="both"/>
        <w:rPr>
          <w:rFonts w:eastAsia="標楷體"/>
          <w:b/>
          <w:color w:val="000000"/>
          <w:sz w:val="28"/>
          <w:szCs w:val="28"/>
        </w:rPr>
      </w:pPr>
    </w:p>
    <w:p w:rsidR="007142D0" w:rsidRDefault="007142D0" w:rsidP="007142D0">
      <w:pPr>
        <w:ind w:firstLineChars="600" w:firstLine="1682"/>
        <w:jc w:val="both"/>
        <w:rPr>
          <w:rFonts w:eastAsia="標楷體"/>
          <w:b/>
          <w:color w:val="000000"/>
          <w:sz w:val="28"/>
          <w:szCs w:val="28"/>
        </w:rPr>
      </w:pPr>
    </w:p>
    <w:p w:rsidR="007142D0" w:rsidRPr="00B95A1D" w:rsidRDefault="007142D0" w:rsidP="007142D0">
      <w:pPr>
        <w:ind w:firstLineChars="600" w:firstLine="1682"/>
        <w:jc w:val="both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1933575</wp:posOffset>
            </wp:positionH>
            <wp:positionV relativeFrom="paragraph">
              <wp:posOffset>21590</wp:posOffset>
            </wp:positionV>
            <wp:extent cx="2476500" cy="352425"/>
            <wp:effectExtent l="19050" t="0" r="0" b="0"/>
            <wp:wrapSquare wrapText="bothSides"/>
            <wp:docPr id="24" name="圖片 2" descr="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image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5A1D">
        <w:rPr>
          <w:rFonts w:eastAsia="標楷體"/>
          <w:b/>
          <w:color w:val="000000"/>
          <w:sz w:val="28"/>
          <w:szCs w:val="28"/>
        </w:rPr>
        <w:t>總策劃：</w:t>
      </w:r>
    </w:p>
    <w:p w:rsidR="007142D0" w:rsidRPr="00B95A1D" w:rsidRDefault="007142D0" w:rsidP="007142D0">
      <w:pPr>
        <w:widowControl/>
        <w:rPr>
          <w:rFonts w:eastAsia="標楷體"/>
          <w:b/>
          <w:color w:val="000000"/>
          <w:sz w:val="32"/>
          <w:szCs w:val="32"/>
        </w:rPr>
      </w:pPr>
    </w:p>
    <w:p w:rsidR="00114059" w:rsidRDefault="00114059">
      <w:pPr>
        <w:widowControl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br w:type="page"/>
      </w:r>
    </w:p>
    <w:p w:rsidR="00114059" w:rsidRDefault="00114059" w:rsidP="00D04667">
      <w:pPr>
        <w:spacing w:beforeLines="50" w:afterLines="50"/>
        <w:jc w:val="both"/>
        <w:rPr>
          <w:rFonts w:eastAsia="標楷體"/>
          <w:b/>
          <w:color w:val="000000"/>
          <w:sz w:val="32"/>
          <w:szCs w:val="32"/>
        </w:rPr>
      </w:pPr>
    </w:p>
    <w:p w:rsidR="007142D0" w:rsidRPr="00B95A1D" w:rsidRDefault="007142D0" w:rsidP="00D04667">
      <w:pPr>
        <w:spacing w:beforeLines="50" w:afterLines="50"/>
        <w:jc w:val="both"/>
        <w:rPr>
          <w:rFonts w:eastAsia="標楷體"/>
          <w:b/>
          <w:color w:val="000000"/>
          <w:sz w:val="32"/>
          <w:szCs w:val="32"/>
        </w:rPr>
      </w:pPr>
      <w:r w:rsidRPr="00B95A1D">
        <w:rPr>
          <w:rFonts w:eastAsia="標楷體"/>
          <w:b/>
          <w:color w:val="000000"/>
          <w:sz w:val="32"/>
          <w:szCs w:val="32"/>
        </w:rPr>
        <w:t>緣起</w:t>
      </w:r>
    </w:p>
    <w:p w:rsidR="007142D0" w:rsidRPr="007B4033" w:rsidRDefault="007142D0" w:rsidP="00D04667">
      <w:pPr>
        <w:tabs>
          <w:tab w:val="left" w:pos="8364"/>
        </w:tabs>
        <w:spacing w:beforeLines="50" w:afterLines="50"/>
        <w:ind w:leftChars="118" w:left="283" w:rightChars="-24" w:right="-58" w:firstLine="482"/>
        <w:jc w:val="both"/>
        <w:rPr>
          <w:rFonts w:eastAsia="標楷體" w:hAnsi="Calibri"/>
          <w:sz w:val="26"/>
          <w:szCs w:val="26"/>
        </w:rPr>
      </w:pPr>
      <w:r w:rsidRPr="007B4033">
        <w:rPr>
          <w:rFonts w:eastAsia="標楷體" w:hAnsi="Calibri"/>
          <w:sz w:val="26"/>
          <w:szCs w:val="26"/>
        </w:rPr>
        <w:t>2002</w:t>
      </w:r>
      <w:r w:rsidRPr="007B4033">
        <w:rPr>
          <w:rFonts w:eastAsia="標楷體" w:hAnsi="Calibri"/>
          <w:sz w:val="26"/>
          <w:szCs w:val="26"/>
        </w:rPr>
        <w:t>年《天下雜誌》教育基金會成立，希望用熱情點燃社會對教育的參與，用行動實踐教育改革的理想。</w:t>
      </w:r>
      <w:r w:rsidRPr="007B4033">
        <w:rPr>
          <w:rFonts w:eastAsia="標楷體" w:hAnsi="Calibri"/>
          <w:sz w:val="26"/>
          <w:szCs w:val="26"/>
        </w:rPr>
        <w:t>2004</w:t>
      </w:r>
      <w:r w:rsidRPr="007B4033">
        <w:rPr>
          <w:rFonts w:eastAsia="標楷體" w:hAnsi="Calibri"/>
          <w:sz w:val="26"/>
          <w:szCs w:val="26"/>
        </w:rPr>
        <w:t>年起，推動「希望閱讀」計劃，用閱讀縮短城鄉差距帶來的知識落差，為偏遠孩子搭一座希望之橋。</w:t>
      </w:r>
    </w:p>
    <w:p w:rsidR="007142D0" w:rsidRPr="007B4033" w:rsidRDefault="007142D0" w:rsidP="00D04667">
      <w:pPr>
        <w:tabs>
          <w:tab w:val="left" w:pos="8364"/>
        </w:tabs>
        <w:spacing w:beforeLines="50" w:afterLines="50"/>
        <w:ind w:leftChars="118" w:left="283" w:rightChars="-24" w:right="-58" w:firstLine="482"/>
        <w:jc w:val="both"/>
        <w:rPr>
          <w:rFonts w:eastAsia="標楷體" w:hAnsi="Calibri"/>
          <w:sz w:val="26"/>
          <w:szCs w:val="26"/>
        </w:rPr>
      </w:pPr>
      <w:r w:rsidRPr="007B4033">
        <w:rPr>
          <w:rFonts w:eastAsia="標楷體" w:hAnsi="Calibri"/>
          <w:sz w:val="26"/>
          <w:szCs w:val="26"/>
        </w:rPr>
        <w:t>自</w:t>
      </w:r>
      <w:r w:rsidRPr="007B4033">
        <w:rPr>
          <w:rFonts w:eastAsia="標楷體" w:hAnsi="Calibri"/>
          <w:sz w:val="26"/>
          <w:szCs w:val="26"/>
        </w:rPr>
        <w:t>2007</w:t>
      </w:r>
      <w:r w:rsidRPr="007B4033">
        <w:rPr>
          <w:rFonts w:eastAsia="標楷體" w:hAnsi="Calibri"/>
          <w:sz w:val="26"/>
          <w:szCs w:val="26"/>
        </w:rPr>
        <w:t>年起，《天下雜誌》教育基金會每年辦理「國際閱讀教育論壇」，發揮媒體的力量幫助台灣向外看，分享國際教育改革的經驗，開拓台灣教育新視野。</w:t>
      </w:r>
    </w:p>
    <w:p w:rsidR="007142D0" w:rsidRPr="007B4033" w:rsidRDefault="007142D0" w:rsidP="00D04667">
      <w:pPr>
        <w:tabs>
          <w:tab w:val="left" w:pos="8364"/>
        </w:tabs>
        <w:spacing w:beforeLines="50" w:afterLines="50"/>
        <w:ind w:leftChars="118" w:left="283" w:rightChars="-24" w:right="-58" w:firstLine="482"/>
        <w:jc w:val="both"/>
        <w:rPr>
          <w:rFonts w:eastAsia="標楷體" w:hAnsi="Calibri"/>
          <w:sz w:val="26"/>
          <w:szCs w:val="26"/>
        </w:rPr>
      </w:pPr>
      <w:r w:rsidRPr="007B4033">
        <w:rPr>
          <w:rFonts w:eastAsia="標楷體" w:hAnsi="Calibri"/>
          <w:sz w:val="26"/>
          <w:szCs w:val="26"/>
        </w:rPr>
        <w:t>2007~2013</w:t>
      </w:r>
      <w:r w:rsidRPr="00B95A1D">
        <w:rPr>
          <w:rFonts w:eastAsia="標楷體" w:hAnsi="Calibri"/>
          <w:sz w:val="26"/>
          <w:szCs w:val="26"/>
        </w:rPr>
        <w:t>年間，「國際閱讀教育論壇」借鏡美國、芬蘭、英國、日韓、香港、新加坡等國，倡導社會大眾對於台灣閱讀教育的重視；引進「</w:t>
      </w:r>
      <w:proofErr w:type="gramStart"/>
      <w:r w:rsidRPr="00B95A1D">
        <w:rPr>
          <w:rFonts w:eastAsia="標楷體" w:hAnsi="Calibri"/>
          <w:sz w:val="26"/>
          <w:szCs w:val="26"/>
        </w:rPr>
        <w:t>晨讀十分鐘</w:t>
      </w:r>
      <w:proofErr w:type="gramEnd"/>
      <w:r w:rsidRPr="00B95A1D">
        <w:rPr>
          <w:rFonts w:eastAsia="標楷體" w:hAnsi="Calibri"/>
          <w:sz w:val="26"/>
          <w:szCs w:val="26"/>
        </w:rPr>
        <w:t>」，成功帶動</w:t>
      </w:r>
      <w:proofErr w:type="gramStart"/>
      <w:r w:rsidRPr="00B95A1D">
        <w:rPr>
          <w:rFonts w:eastAsia="標楷體" w:hAnsi="Calibri"/>
          <w:sz w:val="26"/>
          <w:szCs w:val="26"/>
        </w:rPr>
        <w:t>台灣晨讀風氣</w:t>
      </w:r>
      <w:proofErr w:type="gramEnd"/>
      <w:r w:rsidRPr="00B95A1D">
        <w:rPr>
          <w:rFonts w:eastAsia="標楷體" w:hAnsi="Calibri"/>
          <w:sz w:val="26"/>
          <w:szCs w:val="26"/>
        </w:rPr>
        <w:t>；邀請美國《自由寫手的故事》作者艾琳</w:t>
      </w:r>
      <w:proofErr w:type="gramStart"/>
      <w:r w:rsidRPr="007B4033">
        <w:rPr>
          <w:rFonts w:eastAsia="標楷體" w:hAnsi="Calibri"/>
          <w:sz w:val="26"/>
          <w:szCs w:val="26"/>
        </w:rPr>
        <w:t>‧</w:t>
      </w:r>
      <w:proofErr w:type="gramEnd"/>
      <w:r w:rsidRPr="00B95A1D">
        <w:rPr>
          <w:rFonts w:eastAsia="標楷體" w:hAnsi="Calibri"/>
          <w:sz w:val="26"/>
          <w:szCs w:val="26"/>
        </w:rPr>
        <w:t>古薇爾，呼籲用閱讀為下一代帶來改變的力量；邀請</w:t>
      </w:r>
      <w:r w:rsidRPr="007B4033">
        <w:rPr>
          <w:rFonts w:eastAsia="標楷體" w:hAnsi="Calibri"/>
          <w:sz w:val="26"/>
          <w:szCs w:val="26"/>
        </w:rPr>
        <w:t>PISA</w:t>
      </w:r>
      <w:r w:rsidRPr="00B95A1D">
        <w:rPr>
          <w:rFonts w:eastAsia="標楷體" w:hAnsi="Calibri"/>
          <w:sz w:val="26"/>
          <w:szCs w:val="26"/>
        </w:rPr>
        <w:t>國際閱讀專家團隊，分析</w:t>
      </w:r>
      <w:r w:rsidRPr="007B4033">
        <w:rPr>
          <w:rFonts w:eastAsia="標楷體" w:hAnsi="Calibri"/>
          <w:sz w:val="26"/>
          <w:szCs w:val="26"/>
        </w:rPr>
        <w:t>PISA</w:t>
      </w:r>
      <w:r w:rsidRPr="00B95A1D">
        <w:rPr>
          <w:rFonts w:eastAsia="標楷體" w:hAnsi="Calibri"/>
          <w:sz w:val="26"/>
          <w:szCs w:val="26"/>
        </w:rPr>
        <w:t>閱讀評量結果；並於</w:t>
      </w:r>
      <w:r w:rsidRPr="007B4033">
        <w:rPr>
          <w:rFonts w:eastAsia="標楷體" w:hAnsi="Calibri"/>
          <w:sz w:val="26"/>
          <w:szCs w:val="26"/>
        </w:rPr>
        <w:t>PIRLS</w:t>
      </w:r>
      <w:r w:rsidRPr="00B95A1D">
        <w:rPr>
          <w:rFonts w:eastAsia="標楷體" w:hAnsi="Calibri"/>
          <w:sz w:val="26"/>
          <w:szCs w:val="26"/>
        </w:rPr>
        <w:t>成績發表之際，邀請</w:t>
      </w:r>
      <w:r w:rsidRPr="007B4033">
        <w:rPr>
          <w:rFonts w:eastAsia="標楷體" w:hAnsi="Calibri"/>
          <w:sz w:val="26"/>
          <w:szCs w:val="26"/>
        </w:rPr>
        <w:t>PIRLS</w:t>
      </w:r>
      <w:r w:rsidRPr="00B95A1D">
        <w:rPr>
          <w:rFonts w:eastAsia="標楷體" w:hAnsi="Calibri"/>
          <w:sz w:val="26"/>
          <w:szCs w:val="26"/>
        </w:rPr>
        <w:t>核心團隊專家，共同探索如何用閱讀啟動未來青年關鍵學習力。</w:t>
      </w:r>
    </w:p>
    <w:p w:rsidR="007142D0" w:rsidRPr="007B4033" w:rsidRDefault="007142D0" w:rsidP="00D04667">
      <w:pPr>
        <w:tabs>
          <w:tab w:val="left" w:pos="8364"/>
        </w:tabs>
        <w:spacing w:beforeLines="50" w:afterLines="50"/>
        <w:ind w:leftChars="118" w:left="283" w:rightChars="-24" w:right="-58" w:firstLine="482"/>
        <w:jc w:val="both"/>
        <w:rPr>
          <w:rFonts w:eastAsia="標楷體" w:hAnsi="Calibri"/>
          <w:sz w:val="26"/>
          <w:szCs w:val="26"/>
        </w:rPr>
      </w:pPr>
      <w:r w:rsidRPr="00B95A1D">
        <w:rPr>
          <w:rFonts w:eastAsia="標楷體" w:hAnsi="Calibri"/>
          <w:sz w:val="26"/>
          <w:szCs w:val="26"/>
        </w:rPr>
        <w:t>去年更邀請到來自美國最大理念學校</w:t>
      </w:r>
      <w:r w:rsidRPr="007B4033">
        <w:rPr>
          <w:rFonts w:eastAsia="標楷體" w:hAnsi="Calibri"/>
          <w:sz w:val="26"/>
          <w:szCs w:val="26"/>
        </w:rPr>
        <w:t>-KIPP</w:t>
      </w:r>
      <w:r w:rsidRPr="00B95A1D">
        <w:rPr>
          <w:rFonts w:eastAsia="標楷體" w:hAnsi="Calibri"/>
          <w:sz w:val="26"/>
          <w:szCs w:val="26"/>
        </w:rPr>
        <w:t>創辦人</w:t>
      </w:r>
      <w:r w:rsidRPr="007B4033">
        <w:rPr>
          <w:rFonts w:eastAsia="標楷體" w:hAnsi="Calibri"/>
          <w:sz w:val="26"/>
          <w:szCs w:val="26"/>
        </w:rPr>
        <w:t>-</w:t>
      </w:r>
      <w:r w:rsidRPr="00B95A1D">
        <w:rPr>
          <w:rFonts w:eastAsia="標楷體" w:hAnsi="Calibri"/>
          <w:sz w:val="26"/>
          <w:szCs w:val="26"/>
        </w:rPr>
        <w:t>麥克</w:t>
      </w:r>
      <w:proofErr w:type="gramStart"/>
      <w:r w:rsidRPr="007B4033">
        <w:rPr>
          <w:rFonts w:eastAsia="標楷體" w:hAnsi="Calibri"/>
          <w:sz w:val="26"/>
          <w:szCs w:val="26"/>
        </w:rPr>
        <w:t>‧</w:t>
      </w:r>
      <w:r w:rsidRPr="00B95A1D">
        <w:rPr>
          <w:rFonts w:eastAsia="標楷體" w:hAnsi="Calibri"/>
          <w:sz w:val="26"/>
          <w:szCs w:val="26"/>
        </w:rPr>
        <w:t>芬柏</w:t>
      </w:r>
      <w:proofErr w:type="gramEnd"/>
      <w:r w:rsidRPr="00B95A1D">
        <w:rPr>
          <w:rFonts w:eastAsia="標楷體" w:hAnsi="Calibri"/>
          <w:sz w:val="26"/>
          <w:szCs w:val="26"/>
        </w:rPr>
        <w:t>格</w:t>
      </w:r>
      <w:r w:rsidRPr="007B4033">
        <w:rPr>
          <w:rFonts w:eastAsia="標楷體" w:hAnsi="Calibri"/>
          <w:sz w:val="26"/>
          <w:szCs w:val="26"/>
        </w:rPr>
        <w:t>(Mike Feinberg)</w:t>
      </w:r>
      <w:r w:rsidRPr="00B95A1D">
        <w:rPr>
          <w:rFonts w:eastAsia="標楷體" w:hAnsi="Calibri"/>
          <w:sz w:val="26"/>
          <w:szCs w:val="26"/>
        </w:rPr>
        <w:t>首次來台分享如何翻轉教育，共同探討新閱讀時代如何激發孩子主動學習，重新找回學習的動力。。</w:t>
      </w:r>
    </w:p>
    <w:p w:rsidR="007142D0" w:rsidRDefault="007142D0" w:rsidP="00D04667">
      <w:pPr>
        <w:tabs>
          <w:tab w:val="left" w:pos="8364"/>
        </w:tabs>
        <w:spacing w:beforeLines="50" w:afterLines="50"/>
        <w:ind w:leftChars="118" w:left="283" w:rightChars="-24" w:right="-58" w:firstLine="482"/>
        <w:jc w:val="both"/>
        <w:rPr>
          <w:rFonts w:eastAsia="標楷體" w:hAnsi="Calibri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2959735</wp:posOffset>
            </wp:positionH>
            <wp:positionV relativeFrom="paragraph">
              <wp:posOffset>1271905</wp:posOffset>
            </wp:positionV>
            <wp:extent cx="3103245" cy="2348865"/>
            <wp:effectExtent l="19050" t="0" r="1905" b="0"/>
            <wp:wrapSquare wrapText="bothSides"/>
            <wp:docPr id="26" name="圖片 26" descr="IMG_6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G_657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234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1271905</wp:posOffset>
            </wp:positionV>
            <wp:extent cx="3169285" cy="2348865"/>
            <wp:effectExtent l="19050" t="0" r="0" b="0"/>
            <wp:wrapSquare wrapText="bothSides"/>
            <wp:docPr id="25" name="圖片 25" descr="IMG_6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G_657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285" cy="234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5A1D">
        <w:rPr>
          <w:rFonts w:eastAsia="標楷體" w:hAnsi="Calibri"/>
          <w:b/>
          <w:sz w:val="26"/>
          <w:szCs w:val="26"/>
        </w:rPr>
        <w:t>持續七年舉辦「國際閱讀教育論壇」，邀集國際教育專家學者，分享成功經驗，是全台灣國中小學教師引領期盼的教育盛典</w:t>
      </w:r>
      <w:r w:rsidRPr="00B95A1D">
        <w:rPr>
          <w:rFonts w:eastAsia="標楷體" w:hAnsi="Calibri"/>
          <w:sz w:val="26"/>
          <w:szCs w:val="26"/>
        </w:rPr>
        <w:t>，也在校園與各界閱讀教育推廣機構中引起廣大迴響與討論，</w:t>
      </w:r>
      <w:r w:rsidRPr="00B95A1D">
        <w:rPr>
          <w:rFonts w:eastAsia="標楷體" w:hAnsi="Calibri"/>
          <w:sz w:val="26"/>
          <w:szCs w:val="26"/>
          <w:u w:val="single"/>
        </w:rPr>
        <w:t>每年均超過千人報名，累積</w:t>
      </w:r>
      <w:r w:rsidRPr="00B95A1D">
        <w:rPr>
          <w:rFonts w:eastAsia="標楷體"/>
          <w:sz w:val="26"/>
          <w:szCs w:val="26"/>
          <w:u w:val="single"/>
        </w:rPr>
        <w:t>15,000</w:t>
      </w:r>
      <w:r w:rsidRPr="00B95A1D">
        <w:rPr>
          <w:rFonts w:eastAsia="標楷體" w:hAnsi="Calibri"/>
          <w:sz w:val="26"/>
          <w:szCs w:val="26"/>
          <w:u w:val="single"/>
        </w:rPr>
        <w:t>人次參與，引起廣大的迴響與討論，成為</w:t>
      </w:r>
      <w:r w:rsidRPr="00B95A1D">
        <w:rPr>
          <w:rFonts w:eastAsia="標楷體" w:hAnsi="Calibri"/>
          <w:b/>
          <w:bCs/>
          <w:sz w:val="26"/>
          <w:szCs w:val="26"/>
          <w:u w:val="single"/>
        </w:rPr>
        <w:t>台灣閱讀教育新趨勢的論壇標竿</w:t>
      </w:r>
      <w:r w:rsidRPr="00B95A1D">
        <w:rPr>
          <w:rFonts w:eastAsia="標楷體" w:hAnsi="Calibri"/>
          <w:sz w:val="26"/>
          <w:szCs w:val="26"/>
        </w:rPr>
        <w:t>。</w:t>
      </w:r>
    </w:p>
    <w:p w:rsidR="007142D0" w:rsidRPr="009F5E45" w:rsidRDefault="007142D0" w:rsidP="00D04667">
      <w:pPr>
        <w:tabs>
          <w:tab w:val="left" w:pos="8364"/>
        </w:tabs>
        <w:spacing w:beforeLines="50" w:afterLines="50"/>
        <w:ind w:leftChars="118" w:left="283" w:rightChars="-24" w:right="-58" w:firstLine="482"/>
        <w:jc w:val="both"/>
        <w:rPr>
          <w:rFonts w:eastAsia="標楷體"/>
          <w:b/>
          <w:color w:val="000000"/>
          <w:sz w:val="26"/>
          <w:szCs w:val="26"/>
        </w:rPr>
      </w:pPr>
    </w:p>
    <w:p w:rsidR="00114059" w:rsidRDefault="007142D0" w:rsidP="007142D0">
      <w:pPr>
        <w:pStyle w:val="a3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br w:type="page"/>
      </w:r>
    </w:p>
    <w:p w:rsidR="00114059" w:rsidRDefault="00114059" w:rsidP="007142D0">
      <w:pPr>
        <w:pStyle w:val="a3"/>
        <w:rPr>
          <w:rFonts w:eastAsia="標楷體"/>
          <w:b/>
          <w:color w:val="000000"/>
          <w:sz w:val="32"/>
          <w:szCs w:val="32"/>
        </w:rPr>
      </w:pPr>
    </w:p>
    <w:p w:rsidR="007142D0" w:rsidRPr="00B95A1D" w:rsidRDefault="007142D0" w:rsidP="007142D0">
      <w:pPr>
        <w:pStyle w:val="a3"/>
        <w:rPr>
          <w:rFonts w:eastAsia="標楷體"/>
          <w:b/>
          <w:color w:val="000000"/>
          <w:sz w:val="32"/>
          <w:szCs w:val="32"/>
        </w:rPr>
      </w:pPr>
      <w:r w:rsidRPr="00B95A1D">
        <w:rPr>
          <w:rFonts w:eastAsia="標楷體"/>
          <w:b/>
          <w:color w:val="000000"/>
          <w:sz w:val="32"/>
          <w:szCs w:val="32"/>
        </w:rPr>
        <w:t>2014</w:t>
      </w:r>
      <w:r w:rsidRPr="00B95A1D">
        <w:rPr>
          <w:rFonts w:eastAsia="標楷體"/>
          <w:b/>
          <w:color w:val="000000"/>
          <w:sz w:val="32"/>
          <w:szCs w:val="32"/>
        </w:rPr>
        <w:t>國際閱讀教育論壇</w:t>
      </w:r>
    </w:p>
    <w:p w:rsidR="007142D0" w:rsidRPr="00B95A1D" w:rsidRDefault="007142D0" w:rsidP="00D04667">
      <w:pPr>
        <w:spacing w:beforeLines="50" w:afterLines="50"/>
        <w:jc w:val="both"/>
        <w:rPr>
          <w:rFonts w:eastAsia="標楷體"/>
          <w:b/>
          <w:color w:val="000000"/>
          <w:sz w:val="28"/>
          <w:szCs w:val="28"/>
        </w:rPr>
      </w:pPr>
      <w:r w:rsidRPr="00B95A1D">
        <w:rPr>
          <w:rFonts w:eastAsia="標楷體"/>
          <w:b/>
          <w:color w:val="000000"/>
          <w:sz w:val="28"/>
          <w:szCs w:val="28"/>
        </w:rPr>
        <w:t>一、論壇主題</w:t>
      </w:r>
    </w:p>
    <w:p w:rsidR="007142D0" w:rsidRPr="00B95A1D" w:rsidRDefault="007142D0" w:rsidP="00D04667">
      <w:pPr>
        <w:spacing w:beforeLines="50" w:afterLines="50"/>
        <w:ind w:leftChars="236" w:left="566"/>
        <w:rPr>
          <w:rFonts w:eastAsia="標楷體"/>
          <w:b/>
          <w:color w:val="000000"/>
          <w:sz w:val="28"/>
          <w:szCs w:val="28"/>
        </w:rPr>
      </w:pPr>
      <w:r w:rsidRPr="00B95A1D">
        <w:rPr>
          <w:rFonts w:eastAsia="標楷體"/>
          <w:b/>
          <w:color w:val="000000"/>
          <w:sz w:val="28"/>
          <w:szCs w:val="28"/>
        </w:rPr>
        <w:t>『翻轉</w:t>
      </w:r>
      <w:proofErr w:type="gramStart"/>
      <w:r w:rsidRPr="00B95A1D">
        <w:rPr>
          <w:rFonts w:eastAsia="標楷體"/>
          <w:b/>
          <w:color w:val="000000"/>
          <w:sz w:val="28"/>
          <w:szCs w:val="28"/>
        </w:rPr>
        <w:t>─</w:t>
      </w:r>
      <w:proofErr w:type="gramEnd"/>
      <w:r w:rsidRPr="00B95A1D">
        <w:rPr>
          <w:rFonts w:eastAsia="標楷體"/>
          <w:b/>
          <w:color w:val="000000"/>
          <w:sz w:val="28"/>
          <w:szCs w:val="28"/>
        </w:rPr>
        <w:t>從閱讀開始』</w:t>
      </w:r>
    </w:p>
    <w:p w:rsidR="007142D0" w:rsidRPr="00B95A1D" w:rsidRDefault="007142D0" w:rsidP="00D04667">
      <w:pPr>
        <w:spacing w:beforeLines="50" w:afterLines="50"/>
        <w:jc w:val="both"/>
        <w:rPr>
          <w:rFonts w:eastAsia="標楷體"/>
          <w:b/>
          <w:color w:val="000000"/>
          <w:sz w:val="28"/>
          <w:szCs w:val="28"/>
        </w:rPr>
      </w:pPr>
      <w:r w:rsidRPr="00B95A1D">
        <w:rPr>
          <w:rFonts w:eastAsia="標楷體"/>
          <w:b/>
          <w:color w:val="000000"/>
          <w:sz w:val="28"/>
          <w:szCs w:val="28"/>
        </w:rPr>
        <w:t>二、論壇目標</w:t>
      </w:r>
    </w:p>
    <w:p w:rsidR="007142D0" w:rsidRPr="00B95A1D" w:rsidRDefault="007142D0" w:rsidP="00D04667">
      <w:pPr>
        <w:tabs>
          <w:tab w:val="left" w:pos="8364"/>
        </w:tabs>
        <w:spacing w:beforeLines="50" w:afterLines="50"/>
        <w:ind w:leftChars="118" w:left="283" w:rightChars="-24" w:right="-58" w:firstLine="482"/>
        <w:jc w:val="both"/>
        <w:rPr>
          <w:rFonts w:eastAsia="標楷體"/>
          <w:sz w:val="26"/>
          <w:szCs w:val="26"/>
        </w:rPr>
      </w:pPr>
      <w:r w:rsidRPr="00B95A1D">
        <w:rPr>
          <w:rFonts w:eastAsia="標楷體" w:hAnsi="Calibri"/>
          <w:sz w:val="26"/>
          <w:szCs w:val="26"/>
        </w:rPr>
        <w:t>當科技浪潮席捲全球，孩子的思考及生活型式正逐漸改變，網路科技讓知識可以輕易取得，『數位落差』即將消失，取代的是『動機落差』，不僅是台灣，遠從美國、英國、到鄰近的日本、韓國、上海</w:t>
      </w:r>
      <w:r w:rsidRPr="00B95A1D">
        <w:rPr>
          <w:rFonts w:eastAsia="標楷體"/>
          <w:sz w:val="26"/>
          <w:szCs w:val="26"/>
        </w:rPr>
        <w:t>…</w:t>
      </w:r>
      <w:r w:rsidRPr="00B95A1D">
        <w:rPr>
          <w:rFonts w:eastAsia="標楷體" w:hAnsi="Calibri"/>
          <w:sz w:val="26"/>
          <w:szCs w:val="26"/>
        </w:rPr>
        <w:t>等國家，都面臨到這樣的狀況。</w:t>
      </w:r>
    </w:p>
    <w:p w:rsidR="007142D0" w:rsidRPr="00B95A1D" w:rsidRDefault="007142D0" w:rsidP="00D04667">
      <w:pPr>
        <w:tabs>
          <w:tab w:val="left" w:pos="8364"/>
        </w:tabs>
        <w:spacing w:beforeLines="50" w:afterLines="50"/>
        <w:ind w:leftChars="118" w:left="283" w:rightChars="-24" w:right="-58" w:firstLine="482"/>
        <w:jc w:val="both"/>
        <w:rPr>
          <w:rFonts w:eastAsia="標楷體"/>
          <w:sz w:val="26"/>
          <w:szCs w:val="26"/>
        </w:rPr>
      </w:pPr>
      <w:r w:rsidRPr="00B95A1D">
        <w:rPr>
          <w:rFonts w:eastAsia="標楷體" w:hAnsi="Calibri"/>
          <w:sz w:val="26"/>
          <w:szCs w:val="26"/>
        </w:rPr>
        <w:t>教師不再只是知識傳遞者，數位科技衝擊著學習的運轉模式，讓教育產生了新面貌，面對這波改革，各國開始重新檢視，進行不同的作法。而總觀來看，科技是未來學習的工具，關鍵核心是「讓學習主動發生」。</w:t>
      </w:r>
    </w:p>
    <w:p w:rsidR="007142D0" w:rsidRPr="00704BA0" w:rsidRDefault="007142D0" w:rsidP="00D04667">
      <w:pPr>
        <w:tabs>
          <w:tab w:val="left" w:pos="8364"/>
        </w:tabs>
        <w:spacing w:beforeLines="50" w:afterLines="50"/>
        <w:ind w:leftChars="118" w:left="283" w:rightChars="-24" w:right="-58" w:firstLine="482"/>
        <w:jc w:val="both"/>
        <w:rPr>
          <w:rFonts w:eastAsia="標楷體"/>
          <w:sz w:val="26"/>
          <w:szCs w:val="26"/>
        </w:rPr>
      </w:pPr>
      <w:r w:rsidRPr="00704BA0">
        <w:rPr>
          <w:rFonts w:eastAsia="標楷體" w:hAnsi="Calibri"/>
          <w:sz w:val="26"/>
          <w:szCs w:val="26"/>
        </w:rPr>
        <w:t>面對全球「翻轉教育」的浪潮，能讀、能用、能思考的「閱讀力」更是學習的關鍵，透過閱讀學習、閱讀思辨、</w:t>
      </w:r>
      <w:r w:rsidRPr="00704BA0">
        <w:rPr>
          <w:rFonts w:eastAsia="標楷體" w:hAnsi="Calibri" w:hint="eastAsia"/>
          <w:sz w:val="26"/>
          <w:szCs w:val="26"/>
        </w:rPr>
        <w:t>並藉由</w:t>
      </w:r>
      <w:r w:rsidRPr="00704BA0">
        <w:rPr>
          <w:rFonts w:eastAsia="標楷體" w:hAnsi="Calibri"/>
          <w:sz w:val="26"/>
          <w:szCs w:val="26"/>
        </w:rPr>
        <w:t>閱讀得到樂趣，成就孩子的學習動機。</w:t>
      </w:r>
      <w:r w:rsidRPr="00704BA0">
        <w:rPr>
          <w:rFonts w:eastAsia="標楷體"/>
          <w:sz w:val="26"/>
          <w:szCs w:val="26"/>
        </w:rPr>
        <w:t xml:space="preserve"> </w:t>
      </w:r>
    </w:p>
    <w:p w:rsidR="007142D0" w:rsidRPr="00B95A1D" w:rsidRDefault="007142D0" w:rsidP="00D04667">
      <w:pPr>
        <w:tabs>
          <w:tab w:val="left" w:pos="8364"/>
        </w:tabs>
        <w:spacing w:beforeLines="50" w:afterLines="50"/>
        <w:ind w:leftChars="118" w:left="283" w:rightChars="-24" w:right="-58" w:firstLine="482"/>
        <w:jc w:val="both"/>
        <w:rPr>
          <w:rFonts w:eastAsia="標楷體"/>
          <w:sz w:val="26"/>
          <w:szCs w:val="26"/>
        </w:rPr>
      </w:pPr>
      <w:r w:rsidRPr="00B95A1D">
        <w:rPr>
          <w:rFonts w:eastAsia="標楷體" w:hAnsi="Calibri"/>
          <w:sz w:val="26"/>
          <w:szCs w:val="26"/>
        </w:rPr>
        <w:t>本次論壇，我們的主題是：『翻轉</w:t>
      </w:r>
      <w:proofErr w:type="gramStart"/>
      <w:r w:rsidRPr="00B95A1D">
        <w:rPr>
          <w:rFonts w:eastAsia="標楷體"/>
          <w:sz w:val="26"/>
          <w:szCs w:val="26"/>
        </w:rPr>
        <w:t>─</w:t>
      </w:r>
      <w:proofErr w:type="gramEnd"/>
      <w:r w:rsidRPr="00B95A1D">
        <w:rPr>
          <w:rFonts w:eastAsia="標楷體" w:hAnsi="Calibri"/>
          <w:sz w:val="26"/>
          <w:szCs w:val="26"/>
        </w:rPr>
        <w:t>從閱讀開始』，將邀請國際教育專家，分享他國如何改變教學，讓學生自主學習；並且邀請上海特級教師，與台灣教師進行「兩岸教學觀摩」，</w:t>
      </w:r>
      <w:proofErr w:type="gramStart"/>
      <w:r w:rsidRPr="00B95A1D">
        <w:rPr>
          <w:rFonts w:eastAsia="標楷體" w:hAnsi="Calibri"/>
          <w:sz w:val="26"/>
          <w:szCs w:val="26"/>
        </w:rPr>
        <w:t>透過評課及</w:t>
      </w:r>
      <w:proofErr w:type="gramEnd"/>
      <w:r w:rsidRPr="00B95A1D">
        <w:rPr>
          <w:rFonts w:eastAsia="標楷體" w:hAnsi="Calibri"/>
          <w:sz w:val="26"/>
          <w:szCs w:val="26"/>
        </w:rPr>
        <w:t>研討方式，激發教育工作者的創新思維及教學熱忱。</w:t>
      </w:r>
    </w:p>
    <w:p w:rsidR="007142D0" w:rsidRPr="00D8029A" w:rsidRDefault="007142D0" w:rsidP="00D04667">
      <w:pPr>
        <w:spacing w:beforeLines="50" w:afterLines="50"/>
        <w:jc w:val="both"/>
        <w:rPr>
          <w:rFonts w:eastAsia="標楷體"/>
          <w:b/>
          <w:sz w:val="28"/>
          <w:szCs w:val="28"/>
        </w:rPr>
      </w:pPr>
      <w:r w:rsidRPr="004D3015">
        <w:rPr>
          <w:rFonts w:eastAsia="標楷體"/>
          <w:b/>
          <w:sz w:val="28"/>
          <w:szCs w:val="28"/>
        </w:rPr>
        <w:t>三、論壇時間、場地</w:t>
      </w:r>
    </w:p>
    <w:p w:rsidR="007142D0" w:rsidRPr="008755F8" w:rsidRDefault="007142D0" w:rsidP="00D04667">
      <w:pPr>
        <w:numPr>
          <w:ilvl w:val="0"/>
          <w:numId w:val="11"/>
        </w:numPr>
        <w:spacing w:beforeLines="50" w:afterLines="5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台</w:t>
      </w:r>
      <w:r w:rsidRPr="008755F8">
        <w:rPr>
          <w:rFonts w:eastAsia="標楷體" w:hint="eastAsia"/>
          <w:sz w:val="26"/>
          <w:szCs w:val="26"/>
        </w:rPr>
        <w:t>南場</w:t>
      </w:r>
    </w:p>
    <w:p w:rsidR="007142D0" w:rsidRPr="00B95A1D" w:rsidRDefault="007142D0" w:rsidP="00D04667">
      <w:pPr>
        <w:spacing w:beforeLines="50" w:afterLines="50"/>
        <w:ind w:left="960"/>
        <w:rPr>
          <w:rFonts w:eastAsia="標楷體"/>
          <w:color w:val="000000"/>
          <w:sz w:val="26"/>
          <w:szCs w:val="26"/>
        </w:rPr>
      </w:pPr>
      <w:r w:rsidRPr="00B95A1D">
        <w:rPr>
          <w:rFonts w:eastAsia="標楷體"/>
          <w:color w:val="000000"/>
          <w:sz w:val="26"/>
          <w:szCs w:val="26"/>
        </w:rPr>
        <w:t>舉辦日期</w:t>
      </w:r>
      <w:r w:rsidRPr="00B95A1D">
        <w:rPr>
          <w:rFonts w:eastAsia="標楷體"/>
          <w:color w:val="000000"/>
          <w:sz w:val="26"/>
          <w:szCs w:val="26"/>
        </w:rPr>
        <w:t>: 2014</w:t>
      </w:r>
      <w:r w:rsidRPr="00B95A1D">
        <w:rPr>
          <w:rFonts w:eastAsia="標楷體"/>
          <w:color w:val="000000"/>
          <w:sz w:val="26"/>
          <w:szCs w:val="26"/>
        </w:rPr>
        <w:t>年</w:t>
      </w:r>
      <w:r w:rsidRPr="00B95A1D">
        <w:rPr>
          <w:rFonts w:eastAsia="標楷體"/>
          <w:color w:val="000000"/>
          <w:sz w:val="26"/>
          <w:szCs w:val="26"/>
        </w:rPr>
        <w:t>11</w:t>
      </w:r>
      <w:r w:rsidRPr="00B95A1D">
        <w:rPr>
          <w:rFonts w:eastAsia="標楷體"/>
          <w:color w:val="000000"/>
          <w:sz w:val="26"/>
          <w:szCs w:val="26"/>
        </w:rPr>
        <w:t>月</w:t>
      </w:r>
      <w:r w:rsidRPr="00B95A1D">
        <w:rPr>
          <w:rFonts w:eastAsia="標楷體"/>
          <w:color w:val="000000"/>
          <w:sz w:val="26"/>
          <w:szCs w:val="26"/>
        </w:rPr>
        <w:t>2</w:t>
      </w:r>
      <w:r>
        <w:rPr>
          <w:rFonts w:eastAsia="標楷體" w:hint="eastAsia"/>
          <w:color w:val="000000"/>
          <w:sz w:val="26"/>
          <w:szCs w:val="26"/>
        </w:rPr>
        <w:t>2</w:t>
      </w:r>
      <w:r w:rsidRPr="00B95A1D">
        <w:rPr>
          <w:rFonts w:eastAsia="標楷體"/>
          <w:color w:val="000000"/>
          <w:sz w:val="26"/>
          <w:szCs w:val="26"/>
        </w:rPr>
        <w:t>日</w:t>
      </w:r>
      <w:r w:rsidRPr="00B95A1D">
        <w:rPr>
          <w:rFonts w:eastAsia="標楷體"/>
          <w:color w:val="000000"/>
          <w:sz w:val="26"/>
          <w:szCs w:val="26"/>
        </w:rPr>
        <w:t xml:space="preserve"> (</w:t>
      </w:r>
      <w:r>
        <w:rPr>
          <w:rFonts w:eastAsia="標楷體" w:hint="eastAsia"/>
          <w:color w:val="000000"/>
          <w:sz w:val="26"/>
          <w:szCs w:val="26"/>
        </w:rPr>
        <w:t>六</w:t>
      </w:r>
      <w:r w:rsidRPr="00B95A1D">
        <w:rPr>
          <w:rFonts w:eastAsia="標楷體"/>
          <w:color w:val="000000"/>
          <w:sz w:val="26"/>
          <w:szCs w:val="26"/>
        </w:rPr>
        <w:t>)</w:t>
      </w:r>
    </w:p>
    <w:p w:rsidR="007142D0" w:rsidRPr="003C6DC2" w:rsidRDefault="007142D0" w:rsidP="00D04667">
      <w:pPr>
        <w:spacing w:beforeLines="50" w:afterLines="50"/>
        <w:ind w:left="960"/>
        <w:rPr>
          <w:rFonts w:eastAsia="標楷體"/>
          <w:sz w:val="26"/>
          <w:szCs w:val="26"/>
        </w:rPr>
      </w:pPr>
      <w:r w:rsidRPr="003C6DC2">
        <w:rPr>
          <w:rFonts w:eastAsia="標楷體"/>
          <w:sz w:val="26"/>
          <w:szCs w:val="26"/>
        </w:rPr>
        <w:t>地點：</w:t>
      </w:r>
      <w:proofErr w:type="gramStart"/>
      <w:r w:rsidRPr="003C6DC2">
        <w:rPr>
          <w:rFonts w:eastAsia="標楷體" w:hint="eastAsia"/>
          <w:sz w:val="26"/>
          <w:szCs w:val="26"/>
        </w:rPr>
        <w:t>台南樹谷園區</w:t>
      </w:r>
      <w:proofErr w:type="gramEnd"/>
      <w:r w:rsidRPr="003C6DC2">
        <w:rPr>
          <w:rFonts w:eastAsia="標楷體" w:hint="eastAsia"/>
          <w:sz w:val="26"/>
          <w:szCs w:val="26"/>
        </w:rPr>
        <w:t xml:space="preserve"> - </w:t>
      </w:r>
      <w:proofErr w:type="gramStart"/>
      <w:r w:rsidRPr="003C6DC2">
        <w:rPr>
          <w:rFonts w:eastAsia="標楷體" w:hint="eastAsia"/>
          <w:sz w:val="26"/>
          <w:szCs w:val="26"/>
        </w:rPr>
        <w:t>樹谷音樂廳</w:t>
      </w:r>
      <w:proofErr w:type="gramEnd"/>
      <w:r>
        <w:rPr>
          <w:rFonts w:eastAsia="標楷體" w:hint="eastAsia"/>
          <w:sz w:val="26"/>
          <w:szCs w:val="26"/>
        </w:rPr>
        <w:t>（</w:t>
      </w:r>
      <w:r w:rsidRPr="00822178">
        <w:rPr>
          <w:rFonts w:eastAsia="標楷體" w:hint="eastAsia"/>
          <w:sz w:val="26"/>
          <w:szCs w:val="26"/>
        </w:rPr>
        <w:t>台南市新市區中心路</w:t>
      </w:r>
      <w:r w:rsidRPr="00822178">
        <w:rPr>
          <w:rFonts w:eastAsia="標楷體" w:hint="eastAsia"/>
          <w:sz w:val="26"/>
          <w:szCs w:val="26"/>
        </w:rPr>
        <w:t>8</w:t>
      </w:r>
      <w:r w:rsidRPr="00822178">
        <w:rPr>
          <w:rFonts w:eastAsia="標楷體" w:hint="eastAsia"/>
          <w:sz w:val="26"/>
          <w:szCs w:val="26"/>
        </w:rPr>
        <w:t>號</w:t>
      </w:r>
      <w:r>
        <w:rPr>
          <w:rFonts w:eastAsia="標楷體" w:hint="eastAsia"/>
          <w:sz w:val="26"/>
          <w:szCs w:val="26"/>
        </w:rPr>
        <w:t>）</w:t>
      </w:r>
    </w:p>
    <w:p w:rsidR="007142D0" w:rsidRDefault="007142D0" w:rsidP="00D04667">
      <w:pPr>
        <w:spacing w:beforeLines="50" w:afterLines="50"/>
        <w:ind w:left="960"/>
      </w:pPr>
      <w:r w:rsidRPr="00AB17E8">
        <w:rPr>
          <w:rFonts w:eastAsia="標楷體" w:hint="eastAsia"/>
          <w:color w:val="000000"/>
          <w:sz w:val="26"/>
          <w:szCs w:val="26"/>
        </w:rPr>
        <w:t>官方網站：</w:t>
      </w:r>
      <w:hyperlink r:id="rId13" w:history="1">
        <w:r w:rsidRPr="00AB17E8">
          <w:rPr>
            <w:rStyle w:val="a6"/>
            <w:sz w:val="26"/>
            <w:szCs w:val="26"/>
          </w:rPr>
          <w:t>http://reading.cw.com.tw/forum/</w:t>
        </w:r>
      </w:hyperlink>
    </w:p>
    <w:p w:rsidR="007142D0" w:rsidRDefault="007142D0" w:rsidP="00D04667">
      <w:pPr>
        <w:spacing w:beforeLines="50" w:afterLines="50"/>
        <w:ind w:left="960"/>
      </w:pPr>
    </w:p>
    <w:p w:rsidR="007142D0" w:rsidRDefault="007142D0" w:rsidP="00D04667">
      <w:pPr>
        <w:spacing w:beforeLines="50" w:afterLines="50"/>
        <w:ind w:left="960"/>
      </w:pPr>
    </w:p>
    <w:p w:rsidR="00C52A04" w:rsidRDefault="00C52A04">
      <w:pPr>
        <w:widowControl/>
      </w:pPr>
      <w:r>
        <w:br w:type="page"/>
      </w:r>
    </w:p>
    <w:p w:rsidR="007142D0" w:rsidRPr="009C478F" w:rsidRDefault="007142D0" w:rsidP="00D04667">
      <w:pPr>
        <w:spacing w:beforeLines="50" w:afterLines="50"/>
        <w:ind w:left="960"/>
      </w:pPr>
    </w:p>
    <w:p w:rsidR="007142D0" w:rsidRPr="00BC158E" w:rsidRDefault="007142D0" w:rsidP="00D04667">
      <w:pPr>
        <w:spacing w:beforeLines="50" w:afterLines="50"/>
        <w:rPr>
          <w:rFonts w:eastAsia="標楷體"/>
          <w:color w:val="000000"/>
          <w:sz w:val="26"/>
          <w:szCs w:val="26"/>
        </w:rPr>
      </w:pPr>
      <w:r w:rsidRPr="00B95A1D">
        <w:rPr>
          <w:rFonts w:eastAsia="標楷體"/>
          <w:b/>
          <w:color w:val="000000"/>
          <w:sz w:val="28"/>
          <w:szCs w:val="28"/>
        </w:rPr>
        <w:t>四、論壇進行方式</w:t>
      </w:r>
    </w:p>
    <w:p w:rsidR="007142D0" w:rsidRDefault="007142D0" w:rsidP="00D04667">
      <w:pPr>
        <w:spacing w:beforeLines="50" w:afterLines="50"/>
        <w:ind w:leftChars="200" w:left="480"/>
        <w:jc w:val="both"/>
        <w:rPr>
          <w:rFonts w:eastAsia="標楷體"/>
          <w:b/>
          <w:color w:val="000000"/>
          <w:sz w:val="26"/>
          <w:szCs w:val="26"/>
        </w:rPr>
      </w:pPr>
      <w:r w:rsidRPr="00FD6455">
        <w:rPr>
          <w:rFonts w:eastAsia="標楷體"/>
          <w:b/>
          <w:color w:val="000000"/>
          <w:sz w:val="26"/>
          <w:szCs w:val="26"/>
        </w:rPr>
        <w:t>專題演講</w:t>
      </w:r>
    </w:p>
    <w:p w:rsidR="007142D0" w:rsidRDefault="007142D0" w:rsidP="007142D0">
      <w:pPr>
        <w:ind w:leftChars="200" w:left="480"/>
        <w:rPr>
          <w:rFonts w:ascii="標楷體" w:eastAsia="標楷體" w:hAnsi="標楷體"/>
          <w:sz w:val="26"/>
          <w:szCs w:val="26"/>
        </w:rPr>
      </w:pPr>
      <w:r>
        <w:rPr>
          <w:rFonts w:eastAsia="標楷體" w:hint="eastAsia"/>
          <w:b/>
          <w:color w:val="000000"/>
          <w:sz w:val="26"/>
          <w:szCs w:val="26"/>
        </w:rPr>
        <w:t xml:space="preserve">　</w:t>
      </w:r>
      <w:r w:rsidRPr="00150645">
        <w:rPr>
          <w:rFonts w:ascii="標楷體" w:eastAsia="標楷體" w:hAnsi="標楷體" w:hint="eastAsia"/>
          <w:sz w:val="26"/>
          <w:szCs w:val="26"/>
        </w:rPr>
        <w:t>講者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150645">
        <w:rPr>
          <w:rFonts w:ascii="標楷體" w:eastAsia="標楷體" w:hAnsi="標楷體"/>
          <w:sz w:val="26"/>
          <w:szCs w:val="26"/>
        </w:rPr>
        <w:t>美國翻轉</w:t>
      </w:r>
      <w:r>
        <w:rPr>
          <w:rFonts w:ascii="標楷體" w:eastAsia="標楷體" w:hAnsi="標楷體" w:hint="eastAsia"/>
          <w:sz w:val="26"/>
          <w:szCs w:val="26"/>
        </w:rPr>
        <w:t>學習</w:t>
      </w:r>
      <w:r w:rsidRPr="00150645">
        <w:rPr>
          <w:rFonts w:ascii="標楷體" w:eastAsia="標楷體" w:hAnsi="標楷體"/>
          <w:sz w:val="26"/>
          <w:szCs w:val="26"/>
        </w:rPr>
        <w:t>非營利組織共同創辦人　艾倫</w:t>
      </w:r>
      <w:proofErr w:type="gramStart"/>
      <w:r w:rsidRPr="00150645">
        <w:rPr>
          <w:rFonts w:ascii="標楷體" w:eastAsia="標楷體" w:hAnsi="標楷體" w:hint="eastAsia"/>
          <w:sz w:val="26"/>
          <w:szCs w:val="26"/>
        </w:rPr>
        <w:t>‧</w:t>
      </w:r>
      <w:proofErr w:type="gramEnd"/>
      <w:r w:rsidRPr="00150645">
        <w:rPr>
          <w:rFonts w:ascii="標楷體" w:eastAsia="標楷體" w:hAnsi="標楷體"/>
          <w:sz w:val="26"/>
          <w:szCs w:val="26"/>
        </w:rPr>
        <w:t>山</w:t>
      </w:r>
      <w:proofErr w:type="gramStart"/>
      <w:r w:rsidRPr="00150645">
        <w:rPr>
          <w:rFonts w:ascii="標楷體" w:eastAsia="標楷體" w:hAnsi="標楷體"/>
          <w:sz w:val="26"/>
          <w:szCs w:val="26"/>
        </w:rPr>
        <w:t>姆</w:t>
      </w:r>
      <w:proofErr w:type="gramEnd"/>
    </w:p>
    <w:p w:rsidR="007142D0" w:rsidRDefault="007142D0" w:rsidP="007142D0">
      <w:pPr>
        <w:ind w:leftChars="200"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講題：翻轉學習</w:t>
      </w:r>
    </w:p>
    <w:p w:rsidR="007142D0" w:rsidRDefault="007142D0" w:rsidP="00D04667">
      <w:pPr>
        <w:spacing w:beforeLines="50" w:afterLines="50"/>
        <w:ind w:leftChars="200" w:left="480"/>
        <w:jc w:val="both"/>
        <w:rPr>
          <w:rFonts w:eastAsia="標楷體"/>
          <w:b/>
          <w:color w:val="000000"/>
          <w:sz w:val="26"/>
          <w:szCs w:val="26"/>
        </w:rPr>
      </w:pPr>
      <w:r>
        <w:rPr>
          <w:rFonts w:eastAsia="標楷體" w:hint="eastAsia"/>
          <w:b/>
          <w:color w:val="000000"/>
          <w:sz w:val="26"/>
          <w:szCs w:val="26"/>
        </w:rPr>
        <w:t>台灣翻轉教學演講</w:t>
      </w:r>
    </w:p>
    <w:p w:rsidR="007142D0" w:rsidRPr="00150645" w:rsidRDefault="007142D0" w:rsidP="007142D0">
      <w:pPr>
        <w:ind w:leftChars="295" w:left="70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000000"/>
          <w:szCs w:val="26"/>
        </w:rPr>
        <w:t>講者：</w:t>
      </w:r>
      <w:r>
        <w:rPr>
          <w:rFonts w:ascii="標楷體" w:eastAsia="標楷體" w:hAnsi="標楷體" w:hint="eastAsia"/>
          <w:sz w:val="26"/>
          <w:szCs w:val="26"/>
        </w:rPr>
        <w:t>南投縣爽文國中 王政忠老師</w:t>
      </w:r>
    </w:p>
    <w:p w:rsidR="007142D0" w:rsidRDefault="007142D0" w:rsidP="00D04667">
      <w:pPr>
        <w:spacing w:beforeLines="50" w:afterLines="50"/>
        <w:ind w:leftChars="200" w:left="480"/>
        <w:jc w:val="both"/>
        <w:rPr>
          <w:rFonts w:eastAsia="標楷體" w:hAnsi="Calibri"/>
          <w:sz w:val="26"/>
          <w:szCs w:val="26"/>
        </w:rPr>
      </w:pPr>
      <w:r w:rsidRPr="00B95A1D">
        <w:rPr>
          <w:rFonts w:eastAsia="標楷體"/>
          <w:b/>
          <w:color w:val="000000"/>
          <w:kern w:val="0"/>
          <w:sz w:val="26"/>
          <w:szCs w:val="26"/>
        </w:rPr>
        <w:t>兩岸教學</w:t>
      </w:r>
    </w:p>
    <w:p w:rsidR="007142D0" w:rsidRPr="00D80E5A" w:rsidRDefault="007142D0" w:rsidP="007142D0">
      <w:pPr>
        <w:ind w:leftChars="300" w:left="850" w:hangingChars="50" w:hanging="130"/>
        <w:rPr>
          <w:rFonts w:eastAsia="標楷體"/>
          <w:sz w:val="26"/>
          <w:szCs w:val="26"/>
        </w:rPr>
      </w:pPr>
      <w:r w:rsidRPr="003C6DC2">
        <w:rPr>
          <w:rFonts w:ascii="標楷體" w:eastAsia="標楷體" w:hAnsi="標楷體"/>
          <w:sz w:val="26"/>
          <w:szCs w:val="26"/>
        </w:rPr>
        <w:t>教學教師：</w:t>
      </w:r>
      <w:r w:rsidRPr="00D73992">
        <w:rPr>
          <w:rFonts w:ascii="標楷體" w:eastAsia="標楷體" w:hAnsi="標楷體" w:hint="eastAsia"/>
          <w:sz w:val="26"/>
          <w:szCs w:val="26"/>
        </w:rPr>
        <w:t>宜蘭縣 宜蘭高中 吳勇宏老師</w:t>
      </w:r>
    </w:p>
    <w:p w:rsidR="007142D0" w:rsidRPr="00FE1B6E" w:rsidRDefault="007142D0" w:rsidP="007142D0">
      <w:pPr>
        <w:ind w:leftChars="400" w:left="960" w:firstLineChars="400" w:firstLine="1040"/>
        <w:rPr>
          <w:rFonts w:eastAsia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FD6455">
        <w:rPr>
          <w:rFonts w:ascii="標楷體" w:eastAsia="標楷體" w:hAnsi="標楷體"/>
          <w:sz w:val="26"/>
          <w:szCs w:val="26"/>
        </w:rPr>
        <w:t>上海</w:t>
      </w:r>
      <w:r>
        <w:rPr>
          <w:rFonts w:ascii="標楷體" w:eastAsia="標楷體" w:hAnsi="標楷體" w:hint="eastAsia"/>
          <w:sz w:val="26"/>
          <w:szCs w:val="26"/>
        </w:rPr>
        <w:t>語文</w:t>
      </w:r>
      <w:r w:rsidRPr="00FD6455">
        <w:rPr>
          <w:rFonts w:ascii="標楷體" w:eastAsia="標楷體" w:hAnsi="標楷體"/>
          <w:sz w:val="26"/>
          <w:szCs w:val="26"/>
        </w:rPr>
        <w:t>特級教師</w:t>
      </w:r>
      <w:r>
        <w:rPr>
          <w:rFonts w:ascii="標楷體" w:eastAsia="標楷體" w:hAnsi="標楷體" w:hint="eastAsia"/>
          <w:sz w:val="26"/>
          <w:szCs w:val="26"/>
        </w:rPr>
        <w:t xml:space="preserve">　</w:t>
      </w:r>
      <w:r w:rsidRPr="00FD6455">
        <w:rPr>
          <w:rFonts w:ascii="標楷體" w:eastAsia="標楷體" w:hAnsi="標楷體"/>
          <w:sz w:val="26"/>
          <w:szCs w:val="26"/>
        </w:rPr>
        <w:t>鄧彤老師</w:t>
      </w:r>
    </w:p>
    <w:p w:rsidR="007142D0" w:rsidRPr="003C6DC2" w:rsidRDefault="007142D0" w:rsidP="007142D0">
      <w:pPr>
        <w:ind w:leftChars="100" w:left="240" w:firstLineChars="200" w:firstLine="520"/>
        <w:rPr>
          <w:rFonts w:ascii="標楷體" w:eastAsia="標楷體" w:hAnsi="標楷體"/>
          <w:sz w:val="26"/>
          <w:szCs w:val="26"/>
        </w:rPr>
      </w:pPr>
      <w:r w:rsidRPr="003C6DC2">
        <w:rPr>
          <w:rFonts w:ascii="標楷體" w:eastAsia="標楷體" w:hAnsi="標楷體"/>
          <w:sz w:val="26"/>
          <w:szCs w:val="26"/>
        </w:rPr>
        <w:t>教學主題：</w:t>
      </w:r>
      <w:r>
        <w:rPr>
          <w:rFonts w:ascii="標楷體" w:eastAsia="標楷體" w:hAnsi="標楷體" w:hint="eastAsia"/>
          <w:sz w:val="26"/>
          <w:szCs w:val="26"/>
        </w:rPr>
        <w:t>《空城計》</w:t>
      </w:r>
    </w:p>
    <w:p w:rsidR="007142D0" w:rsidRDefault="007142D0" w:rsidP="007142D0">
      <w:pPr>
        <w:ind w:leftChars="100" w:left="240" w:firstLineChars="200" w:firstLine="520"/>
        <w:rPr>
          <w:rFonts w:ascii="標楷體" w:eastAsia="標楷體" w:hAnsi="標楷體"/>
          <w:sz w:val="26"/>
          <w:szCs w:val="26"/>
        </w:rPr>
      </w:pPr>
      <w:r w:rsidRPr="003C6DC2">
        <w:rPr>
          <w:rFonts w:ascii="標楷體" w:eastAsia="標楷體" w:hAnsi="標楷體"/>
          <w:sz w:val="26"/>
          <w:szCs w:val="26"/>
        </w:rPr>
        <w:t>教學年級：</w:t>
      </w:r>
      <w:r>
        <w:rPr>
          <w:rFonts w:ascii="標楷體" w:eastAsia="標楷體" w:hAnsi="標楷體" w:hint="eastAsia"/>
          <w:sz w:val="26"/>
          <w:szCs w:val="26"/>
        </w:rPr>
        <w:t>國中9年級</w:t>
      </w:r>
    </w:p>
    <w:p w:rsidR="007142D0" w:rsidRDefault="007142D0" w:rsidP="00D04667">
      <w:pPr>
        <w:spacing w:beforeLines="50" w:afterLines="50"/>
        <w:ind w:leftChars="200" w:left="480"/>
        <w:jc w:val="both"/>
        <w:rPr>
          <w:rFonts w:eastAsia="標楷體" w:hAnsi="Calibri"/>
          <w:sz w:val="26"/>
          <w:szCs w:val="26"/>
        </w:rPr>
      </w:pPr>
      <w:r>
        <w:rPr>
          <w:rFonts w:eastAsia="標楷體" w:hint="eastAsia"/>
          <w:b/>
          <w:color w:val="000000"/>
          <w:sz w:val="26"/>
          <w:szCs w:val="26"/>
        </w:rPr>
        <w:t>專業評課</w:t>
      </w:r>
    </w:p>
    <w:p w:rsidR="007142D0" w:rsidRPr="00B95A1D" w:rsidRDefault="007142D0" w:rsidP="007142D0">
      <w:pPr>
        <w:ind w:leftChars="200" w:left="480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 xml:space="preserve">　</w:t>
      </w:r>
      <w:r w:rsidRPr="00B95A1D">
        <w:rPr>
          <w:rFonts w:eastAsia="標楷體"/>
          <w:color w:val="000000"/>
          <w:sz w:val="26"/>
          <w:szCs w:val="26"/>
        </w:rPr>
        <w:t>主持人：天下雜誌教育基金會</w:t>
      </w:r>
      <w:r w:rsidRPr="00B95A1D">
        <w:rPr>
          <w:rFonts w:eastAsia="標楷體"/>
          <w:color w:val="000000"/>
          <w:sz w:val="26"/>
          <w:szCs w:val="26"/>
        </w:rPr>
        <w:t xml:space="preserve"> </w:t>
      </w:r>
      <w:r w:rsidRPr="00B95A1D">
        <w:rPr>
          <w:rFonts w:eastAsia="標楷體"/>
          <w:color w:val="000000"/>
          <w:sz w:val="26"/>
          <w:szCs w:val="26"/>
        </w:rPr>
        <w:t>凌爾祥秘書長</w:t>
      </w:r>
    </w:p>
    <w:p w:rsidR="007142D0" w:rsidRPr="003C6DC2" w:rsidRDefault="007142D0" w:rsidP="007142D0">
      <w:pPr>
        <w:ind w:leftChars="200" w:left="610" w:hangingChars="50" w:hanging="130"/>
        <w:rPr>
          <w:rFonts w:eastAsia="標楷體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 xml:space="preserve">　</w:t>
      </w:r>
      <w:proofErr w:type="gramStart"/>
      <w:r w:rsidRPr="003C6DC2">
        <w:rPr>
          <w:rFonts w:eastAsia="標楷體"/>
          <w:sz w:val="26"/>
          <w:szCs w:val="26"/>
        </w:rPr>
        <w:t>評課</w:t>
      </w:r>
      <w:r>
        <w:rPr>
          <w:rFonts w:eastAsia="標楷體" w:hint="eastAsia"/>
          <w:sz w:val="26"/>
          <w:szCs w:val="26"/>
        </w:rPr>
        <w:t>教授</w:t>
      </w:r>
      <w:proofErr w:type="gramEnd"/>
      <w:r w:rsidRPr="003C6DC2">
        <w:rPr>
          <w:rFonts w:eastAsia="標楷體"/>
          <w:sz w:val="26"/>
          <w:szCs w:val="26"/>
        </w:rPr>
        <w:t>：</w:t>
      </w:r>
      <w:r>
        <w:rPr>
          <w:rFonts w:eastAsia="標楷體" w:hint="eastAsia"/>
          <w:sz w:val="26"/>
          <w:szCs w:val="26"/>
        </w:rPr>
        <w:t>國家教育研究院　柯華葳院長</w:t>
      </w:r>
    </w:p>
    <w:p w:rsidR="007142D0" w:rsidRPr="001036DD" w:rsidRDefault="007142D0" w:rsidP="007142D0">
      <w:pPr>
        <w:ind w:firstLineChars="600" w:firstLine="1560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 xml:space="preserve">　　</w:t>
      </w:r>
      <w:r w:rsidRPr="001036DD">
        <w:rPr>
          <w:rFonts w:eastAsia="標楷體" w:hint="eastAsia"/>
          <w:color w:val="000000"/>
          <w:sz w:val="26"/>
          <w:szCs w:val="26"/>
        </w:rPr>
        <w:t>上海</w:t>
      </w:r>
      <w:r w:rsidRPr="001036DD">
        <w:rPr>
          <w:rFonts w:eastAsia="標楷體" w:hint="eastAsia"/>
          <w:color w:val="000000"/>
          <w:sz w:val="26"/>
          <w:szCs w:val="26"/>
        </w:rPr>
        <w:t>-</w:t>
      </w:r>
      <w:r w:rsidRPr="001036DD">
        <w:rPr>
          <w:rFonts w:eastAsia="標楷體" w:hint="eastAsia"/>
          <w:color w:val="000000"/>
          <w:sz w:val="26"/>
          <w:szCs w:val="26"/>
        </w:rPr>
        <w:t>上海師範大學</w:t>
      </w:r>
      <w:r w:rsidRPr="001036DD">
        <w:rPr>
          <w:rFonts w:eastAsia="標楷體" w:hint="eastAsia"/>
          <w:color w:val="000000"/>
          <w:sz w:val="26"/>
          <w:szCs w:val="26"/>
        </w:rPr>
        <w:t xml:space="preserve"> </w:t>
      </w:r>
      <w:r w:rsidRPr="001036DD">
        <w:rPr>
          <w:rFonts w:eastAsia="標楷體" w:hint="eastAsia"/>
          <w:color w:val="000000"/>
          <w:sz w:val="26"/>
          <w:szCs w:val="26"/>
        </w:rPr>
        <w:t>鄭桂華教授</w:t>
      </w:r>
    </w:p>
    <w:p w:rsidR="007142D0" w:rsidRPr="00B95A1D" w:rsidRDefault="007142D0" w:rsidP="00D04667">
      <w:pPr>
        <w:spacing w:beforeLines="50" w:afterLines="50"/>
        <w:ind w:leftChars="231" w:left="565" w:hanging="11"/>
        <w:jc w:val="both"/>
        <w:rPr>
          <w:rFonts w:eastAsia="標楷體"/>
          <w:color w:val="000000"/>
          <w:sz w:val="26"/>
          <w:szCs w:val="26"/>
        </w:rPr>
      </w:pPr>
    </w:p>
    <w:p w:rsidR="007142D0" w:rsidRPr="00B95A1D" w:rsidRDefault="007142D0" w:rsidP="00D04667">
      <w:pPr>
        <w:spacing w:beforeLines="50" w:afterLines="50"/>
        <w:jc w:val="both"/>
        <w:rPr>
          <w:rFonts w:eastAsia="標楷體"/>
          <w:b/>
          <w:color w:val="000000"/>
          <w:sz w:val="28"/>
          <w:szCs w:val="28"/>
        </w:rPr>
      </w:pPr>
      <w:r w:rsidRPr="00B95A1D">
        <w:rPr>
          <w:rFonts w:eastAsia="標楷體"/>
          <w:b/>
          <w:color w:val="000000"/>
          <w:sz w:val="28"/>
          <w:szCs w:val="28"/>
        </w:rPr>
        <w:t>五、與會對象</w:t>
      </w:r>
    </w:p>
    <w:p w:rsidR="007142D0" w:rsidRPr="00B95A1D" w:rsidRDefault="007142D0" w:rsidP="00D04667">
      <w:pPr>
        <w:numPr>
          <w:ilvl w:val="0"/>
          <w:numId w:val="11"/>
        </w:numPr>
        <w:spacing w:beforeLines="50" w:afterLines="50"/>
        <w:ind w:leftChars="236" w:left="873" w:hangingChars="118" w:hanging="307"/>
        <w:jc w:val="both"/>
        <w:rPr>
          <w:rFonts w:eastAsia="標楷體"/>
          <w:color w:val="000000"/>
          <w:sz w:val="26"/>
          <w:szCs w:val="26"/>
        </w:rPr>
      </w:pPr>
      <w:r w:rsidRPr="00B95A1D">
        <w:rPr>
          <w:rFonts w:eastAsia="標楷體"/>
          <w:color w:val="000000"/>
          <w:sz w:val="26"/>
          <w:szCs w:val="26"/>
        </w:rPr>
        <w:t>教育政策制定者：地方首長、</w:t>
      </w:r>
      <w:r>
        <w:rPr>
          <w:rFonts w:eastAsia="標楷體" w:hint="eastAsia"/>
          <w:color w:val="000000"/>
          <w:sz w:val="26"/>
          <w:szCs w:val="26"/>
        </w:rPr>
        <w:t>台南市</w:t>
      </w:r>
      <w:r w:rsidRPr="00B95A1D">
        <w:rPr>
          <w:rFonts w:eastAsia="標楷體"/>
          <w:color w:val="000000"/>
          <w:sz w:val="26"/>
          <w:szCs w:val="26"/>
        </w:rPr>
        <w:t>政府教育局局長及教育業務相關承辦人員。</w:t>
      </w:r>
    </w:p>
    <w:p w:rsidR="007142D0" w:rsidRPr="00B95A1D" w:rsidRDefault="007142D0" w:rsidP="00D04667">
      <w:pPr>
        <w:numPr>
          <w:ilvl w:val="0"/>
          <w:numId w:val="11"/>
        </w:numPr>
        <w:spacing w:beforeLines="50" w:afterLines="50"/>
        <w:ind w:leftChars="236" w:left="873" w:hangingChars="118" w:hanging="307"/>
        <w:jc w:val="both"/>
        <w:rPr>
          <w:rFonts w:eastAsia="標楷體"/>
          <w:color w:val="000000"/>
          <w:sz w:val="26"/>
          <w:szCs w:val="26"/>
        </w:rPr>
      </w:pPr>
      <w:r w:rsidRPr="00B95A1D">
        <w:rPr>
          <w:rFonts w:eastAsia="標楷體"/>
          <w:color w:val="000000"/>
          <w:sz w:val="26"/>
          <w:szCs w:val="26"/>
        </w:rPr>
        <w:t>第一線教師：師範院校校長及教師、全國各級學校校長及教師、希望閱讀聯盟</w:t>
      </w:r>
      <w:r w:rsidRPr="00B95A1D">
        <w:rPr>
          <w:rFonts w:eastAsia="標楷體"/>
          <w:sz w:val="26"/>
          <w:szCs w:val="26"/>
        </w:rPr>
        <w:t>學校</w:t>
      </w:r>
      <w:r w:rsidRPr="00B95A1D">
        <w:rPr>
          <w:rFonts w:eastAsia="標楷體"/>
          <w:color w:val="000000"/>
          <w:sz w:val="26"/>
          <w:szCs w:val="26"/>
        </w:rPr>
        <w:t>校長及教師。</w:t>
      </w:r>
    </w:p>
    <w:p w:rsidR="007142D0" w:rsidRPr="00B95A1D" w:rsidRDefault="007142D0" w:rsidP="00D04667">
      <w:pPr>
        <w:numPr>
          <w:ilvl w:val="0"/>
          <w:numId w:val="11"/>
        </w:numPr>
        <w:spacing w:beforeLines="50" w:afterLines="50"/>
        <w:ind w:leftChars="236" w:left="873" w:hangingChars="118" w:hanging="307"/>
        <w:jc w:val="both"/>
        <w:rPr>
          <w:rFonts w:eastAsia="標楷體"/>
          <w:color w:val="000000"/>
          <w:sz w:val="26"/>
          <w:szCs w:val="26"/>
        </w:rPr>
      </w:pPr>
      <w:r w:rsidRPr="00B95A1D">
        <w:rPr>
          <w:rFonts w:eastAsia="標楷體"/>
          <w:color w:val="000000"/>
          <w:sz w:val="26"/>
          <w:szCs w:val="26"/>
        </w:rPr>
        <w:t>推動閱讀教育相關團體：圖書館從業人員、社會公益組織、基金會、閱讀教育推廣志工、家長團體、資訊教育專業人士。</w:t>
      </w:r>
    </w:p>
    <w:p w:rsidR="007142D0" w:rsidRPr="00B95A1D" w:rsidRDefault="007142D0" w:rsidP="00D04667">
      <w:pPr>
        <w:numPr>
          <w:ilvl w:val="0"/>
          <w:numId w:val="11"/>
        </w:numPr>
        <w:spacing w:beforeLines="50" w:afterLines="50"/>
        <w:ind w:leftChars="236" w:left="873" w:hangingChars="118" w:hanging="307"/>
        <w:jc w:val="both"/>
        <w:rPr>
          <w:rFonts w:eastAsia="標楷體"/>
          <w:color w:val="000000"/>
          <w:sz w:val="26"/>
          <w:szCs w:val="26"/>
        </w:rPr>
      </w:pPr>
      <w:r w:rsidRPr="00B95A1D">
        <w:rPr>
          <w:rFonts w:eastAsia="標楷體"/>
          <w:color w:val="000000"/>
          <w:sz w:val="26"/>
          <w:szCs w:val="26"/>
        </w:rPr>
        <w:t>媒體及有興趣之社會大眾。</w:t>
      </w:r>
    </w:p>
    <w:p w:rsidR="007142D0" w:rsidRPr="007521A6" w:rsidRDefault="007142D0" w:rsidP="007142D0">
      <w:pPr>
        <w:widowControl/>
        <w:rPr>
          <w:rFonts w:eastAsia="標楷體"/>
          <w:color w:val="000000"/>
          <w:sz w:val="26"/>
          <w:szCs w:val="26"/>
        </w:rPr>
      </w:pPr>
    </w:p>
    <w:p w:rsidR="007142D0" w:rsidRDefault="007142D0" w:rsidP="00D04667">
      <w:pPr>
        <w:spacing w:beforeLines="50" w:afterLines="100"/>
        <w:rPr>
          <w:rFonts w:eastAsia="標楷體"/>
          <w:b/>
          <w:color w:val="000000"/>
          <w:sz w:val="28"/>
          <w:szCs w:val="28"/>
        </w:rPr>
      </w:pPr>
      <w:r w:rsidRPr="00B95A1D">
        <w:rPr>
          <w:rFonts w:eastAsia="標楷體"/>
          <w:b/>
          <w:color w:val="000000"/>
          <w:sz w:val="28"/>
          <w:szCs w:val="28"/>
        </w:rPr>
        <w:br w:type="page"/>
      </w:r>
      <w:r>
        <w:rPr>
          <w:rFonts w:eastAsia="標楷體" w:hint="eastAsia"/>
          <w:b/>
          <w:color w:val="000000"/>
          <w:sz w:val="28"/>
          <w:szCs w:val="28"/>
        </w:rPr>
        <w:lastRenderedPageBreak/>
        <w:t>六</w:t>
      </w:r>
      <w:r w:rsidRPr="00B95A1D">
        <w:rPr>
          <w:rFonts w:eastAsia="標楷體"/>
          <w:b/>
          <w:color w:val="000000"/>
          <w:sz w:val="28"/>
          <w:szCs w:val="28"/>
        </w:rPr>
        <w:t>、</w:t>
      </w:r>
      <w:r>
        <w:rPr>
          <w:rFonts w:eastAsia="標楷體" w:hint="eastAsia"/>
          <w:b/>
          <w:color w:val="000000"/>
          <w:sz w:val="28"/>
          <w:szCs w:val="28"/>
        </w:rPr>
        <w:t>論壇議程</w:t>
      </w:r>
    </w:p>
    <w:tbl>
      <w:tblPr>
        <w:tblW w:w="10805" w:type="dxa"/>
        <w:jc w:val="center"/>
        <w:tblInd w:w="13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508"/>
        <w:gridCol w:w="2598"/>
        <w:gridCol w:w="709"/>
        <w:gridCol w:w="5990"/>
      </w:tblGrid>
      <w:tr w:rsidR="007142D0" w:rsidRPr="000C0B20" w:rsidTr="00FB2B35">
        <w:trPr>
          <w:trHeight w:val="20"/>
          <w:jc w:val="center"/>
        </w:trPr>
        <w:tc>
          <w:tcPr>
            <w:tcW w:w="1508" w:type="dxa"/>
            <w:shd w:val="clear" w:color="auto" w:fill="8DB3E2"/>
          </w:tcPr>
          <w:p w:rsidR="007142D0" w:rsidRPr="00573535" w:rsidRDefault="007142D0" w:rsidP="00FB2B35">
            <w:pPr>
              <w:jc w:val="center"/>
              <w:rPr>
                <w:rFonts w:eastAsia="標楷體"/>
                <w:b/>
              </w:rPr>
            </w:pPr>
            <w:r w:rsidRPr="00573535">
              <w:rPr>
                <w:rFonts w:eastAsia="標楷體" w:hAnsi="標楷體"/>
                <w:b/>
              </w:rPr>
              <w:t>時間</w:t>
            </w:r>
          </w:p>
        </w:tc>
        <w:tc>
          <w:tcPr>
            <w:tcW w:w="2598" w:type="dxa"/>
            <w:shd w:val="clear" w:color="auto" w:fill="8DB3E2"/>
          </w:tcPr>
          <w:p w:rsidR="007142D0" w:rsidRPr="00573535" w:rsidRDefault="007142D0" w:rsidP="00FB2B35">
            <w:pPr>
              <w:jc w:val="center"/>
              <w:rPr>
                <w:rFonts w:eastAsia="標楷體"/>
                <w:b/>
              </w:rPr>
            </w:pPr>
            <w:r w:rsidRPr="00573535">
              <w:rPr>
                <w:rFonts w:eastAsia="標楷體" w:hAnsi="標楷體"/>
                <w:b/>
              </w:rPr>
              <w:t>議題</w:t>
            </w:r>
          </w:p>
        </w:tc>
        <w:tc>
          <w:tcPr>
            <w:tcW w:w="709" w:type="dxa"/>
            <w:shd w:val="clear" w:color="auto" w:fill="8DB3E2"/>
          </w:tcPr>
          <w:p w:rsidR="007142D0" w:rsidRPr="00573535" w:rsidRDefault="007142D0" w:rsidP="00FB2B35">
            <w:pPr>
              <w:jc w:val="center"/>
              <w:rPr>
                <w:rFonts w:eastAsia="標楷體"/>
                <w:b/>
              </w:rPr>
            </w:pPr>
            <w:r w:rsidRPr="00573535">
              <w:rPr>
                <w:rFonts w:eastAsia="標楷體" w:hAnsi="標楷體"/>
                <w:b/>
              </w:rPr>
              <w:t>內容</w:t>
            </w:r>
          </w:p>
        </w:tc>
        <w:tc>
          <w:tcPr>
            <w:tcW w:w="5990" w:type="dxa"/>
            <w:shd w:val="clear" w:color="auto" w:fill="8DB3E2"/>
          </w:tcPr>
          <w:p w:rsidR="007142D0" w:rsidRPr="00573535" w:rsidRDefault="007142D0" w:rsidP="00FB2B35">
            <w:pPr>
              <w:jc w:val="center"/>
              <w:rPr>
                <w:rFonts w:eastAsia="標楷體"/>
                <w:b/>
              </w:rPr>
            </w:pPr>
            <w:r w:rsidRPr="00573535">
              <w:rPr>
                <w:rFonts w:eastAsia="標楷體" w:hAnsi="標楷體"/>
                <w:b/>
              </w:rPr>
              <w:t>講者</w:t>
            </w:r>
          </w:p>
        </w:tc>
      </w:tr>
      <w:tr w:rsidR="007142D0" w:rsidRPr="000C0B20" w:rsidTr="00FB2B35">
        <w:trPr>
          <w:trHeight w:val="478"/>
          <w:jc w:val="center"/>
        </w:trPr>
        <w:tc>
          <w:tcPr>
            <w:tcW w:w="1508" w:type="dxa"/>
            <w:vAlign w:val="center"/>
          </w:tcPr>
          <w:p w:rsidR="007142D0" w:rsidRPr="00573535" w:rsidRDefault="007142D0" w:rsidP="00FB2B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573535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-9:00</w:t>
            </w:r>
          </w:p>
        </w:tc>
        <w:tc>
          <w:tcPr>
            <w:tcW w:w="9297" w:type="dxa"/>
            <w:gridSpan w:val="3"/>
          </w:tcPr>
          <w:p w:rsidR="007142D0" w:rsidRPr="00573535" w:rsidRDefault="007142D0" w:rsidP="00D04667">
            <w:pPr>
              <w:snapToGrid w:val="0"/>
              <w:spacing w:beforeLines="50" w:afterLines="50"/>
              <w:jc w:val="center"/>
              <w:rPr>
                <w:rFonts w:eastAsia="標楷體"/>
              </w:rPr>
            </w:pPr>
            <w:r w:rsidRPr="00573535">
              <w:rPr>
                <w:rFonts w:eastAsia="標楷體" w:hAnsi="標楷體"/>
              </w:rPr>
              <w:t>報到</w:t>
            </w:r>
          </w:p>
        </w:tc>
      </w:tr>
      <w:tr w:rsidR="007142D0" w:rsidRPr="000C0B20" w:rsidTr="00FB2B35">
        <w:trPr>
          <w:trHeight w:val="459"/>
          <w:jc w:val="center"/>
        </w:trPr>
        <w:tc>
          <w:tcPr>
            <w:tcW w:w="1508" w:type="dxa"/>
            <w:shd w:val="clear" w:color="auto" w:fill="auto"/>
            <w:vAlign w:val="center"/>
          </w:tcPr>
          <w:p w:rsidR="007142D0" w:rsidRPr="00573535" w:rsidRDefault="007142D0" w:rsidP="00FB2B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9:</w:t>
            </w:r>
            <w:r>
              <w:rPr>
                <w:rFonts w:eastAsia="標楷體" w:hint="eastAsia"/>
              </w:rPr>
              <w:t>00-9:03</w:t>
            </w:r>
          </w:p>
        </w:tc>
        <w:tc>
          <w:tcPr>
            <w:tcW w:w="9297" w:type="dxa"/>
            <w:gridSpan w:val="3"/>
            <w:shd w:val="clear" w:color="auto" w:fill="auto"/>
          </w:tcPr>
          <w:p w:rsidR="007142D0" w:rsidRPr="004C21B0" w:rsidRDefault="007142D0" w:rsidP="00D04667">
            <w:pPr>
              <w:snapToGrid w:val="0"/>
              <w:spacing w:beforeLines="50" w:afterLines="5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開幕影片</w:t>
            </w:r>
          </w:p>
        </w:tc>
      </w:tr>
      <w:tr w:rsidR="007142D0" w:rsidRPr="000C0B20" w:rsidTr="00FB2B35">
        <w:trPr>
          <w:trHeight w:val="693"/>
          <w:jc w:val="center"/>
        </w:trPr>
        <w:tc>
          <w:tcPr>
            <w:tcW w:w="1508" w:type="dxa"/>
            <w:shd w:val="clear" w:color="auto" w:fill="auto"/>
            <w:vAlign w:val="center"/>
          </w:tcPr>
          <w:p w:rsidR="007142D0" w:rsidRDefault="007142D0" w:rsidP="00FB2B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9:</w:t>
            </w:r>
            <w:r>
              <w:rPr>
                <w:rFonts w:eastAsia="標楷體" w:hint="eastAsia"/>
              </w:rPr>
              <w:t>03-9:10</w:t>
            </w:r>
          </w:p>
        </w:tc>
        <w:tc>
          <w:tcPr>
            <w:tcW w:w="9297" w:type="dxa"/>
            <w:gridSpan w:val="3"/>
            <w:shd w:val="clear" w:color="auto" w:fill="auto"/>
          </w:tcPr>
          <w:p w:rsidR="007142D0" w:rsidRPr="005D7BC9" w:rsidRDefault="007142D0" w:rsidP="00FB2B3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F12F11">
              <w:rPr>
                <w:rFonts w:ascii="標楷體" w:eastAsia="標楷體" w:hAnsi="標楷體" w:hint="eastAsia"/>
                <w:b/>
                <w:szCs w:val="26"/>
              </w:rPr>
              <w:t>貴賓致詞</w:t>
            </w:r>
            <w:r w:rsidRPr="00F12F11"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Pr="005D7BC9">
              <w:rPr>
                <w:rFonts w:ascii="標楷體" w:eastAsia="標楷體" w:hAnsi="標楷體" w:hint="eastAsia"/>
                <w:szCs w:val="26"/>
              </w:rPr>
              <w:t>敬邀台南市賴清德市長蒞臨致詞</w:t>
            </w:r>
          </w:p>
          <w:p w:rsidR="007142D0" w:rsidRPr="000B7F3B" w:rsidRDefault="007142D0" w:rsidP="00FB2B35">
            <w:pPr>
              <w:snapToGrid w:val="0"/>
              <w:spacing w:line="400" w:lineRule="exact"/>
              <w:jc w:val="center"/>
              <w:rPr>
                <w:rFonts w:eastAsia="標楷體" w:hAnsi="標楷體"/>
                <w:b/>
              </w:rPr>
            </w:pPr>
            <w:r w:rsidRPr="005D7BC9">
              <w:rPr>
                <w:rFonts w:ascii="標楷體" w:eastAsia="標楷體" w:hAnsi="標楷體" w:hint="eastAsia"/>
                <w:szCs w:val="26"/>
              </w:rPr>
              <w:t>台南市閱讀典範教師表揚頒獎</w:t>
            </w:r>
          </w:p>
        </w:tc>
      </w:tr>
      <w:tr w:rsidR="007142D0" w:rsidRPr="000C0B20" w:rsidTr="00FB2B35">
        <w:trPr>
          <w:trHeight w:val="893"/>
          <w:jc w:val="center"/>
        </w:trPr>
        <w:tc>
          <w:tcPr>
            <w:tcW w:w="1508" w:type="dxa"/>
            <w:tcBorders>
              <w:bottom w:val="single" w:sz="4" w:space="0" w:color="auto"/>
            </w:tcBorders>
            <w:vAlign w:val="center"/>
          </w:tcPr>
          <w:p w:rsidR="007142D0" w:rsidRDefault="007142D0" w:rsidP="00FB2B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9:40-11:10</w:t>
            </w:r>
          </w:p>
          <w:p w:rsidR="007142D0" w:rsidRDefault="007142D0" w:rsidP="00FB2B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9</w:t>
            </w:r>
            <w:r w:rsidRPr="00573535">
              <w:rPr>
                <w:rFonts w:eastAsia="標楷體"/>
              </w:rPr>
              <w:t>0</w:t>
            </w:r>
            <w:r w:rsidRPr="00573535">
              <w:rPr>
                <w:rFonts w:eastAsia="標楷體" w:hAnsi="標楷體"/>
              </w:rPr>
              <w:t>分鐘</w:t>
            </w:r>
            <w:r w:rsidRPr="00573535">
              <w:rPr>
                <w:rFonts w:eastAsia="標楷體"/>
              </w:rPr>
              <w:t>)</w:t>
            </w:r>
          </w:p>
        </w:tc>
        <w:tc>
          <w:tcPr>
            <w:tcW w:w="2598" w:type="dxa"/>
            <w:tcBorders>
              <w:bottom w:val="single" w:sz="4" w:space="0" w:color="auto"/>
            </w:tcBorders>
            <w:vAlign w:val="center"/>
          </w:tcPr>
          <w:p w:rsidR="007142D0" w:rsidRDefault="007142D0" w:rsidP="00FB2B35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6"/>
              </w:rPr>
              <w:t>翻轉教育國際趨勢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42D0" w:rsidRDefault="007142D0" w:rsidP="00FB2B35">
            <w:pPr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專題演講</w:t>
            </w:r>
          </w:p>
        </w:tc>
        <w:tc>
          <w:tcPr>
            <w:tcW w:w="5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42D0" w:rsidRDefault="007142D0" w:rsidP="00FB2B35">
            <w:pPr>
              <w:snapToGrid w:val="0"/>
              <w:spacing w:line="400" w:lineRule="exact"/>
              <w:jc w:val="center"/>
              <w:rPr>
                <w:rFonts w:eastAsia="標楷體" w:hAnsi="標楷體"/>
              </w:rPr>
            </w:pPr>
            <w:r w:rsidRPr="000B7F3B">
              <w:rPr>
                <w:rFonts w:ascii="標楷體" w:eastAsia="標楷體" w:hAnsi="標楷體"/>
                <w:color w:val="000000"/>
                <w:szCs w:val="26"/>
              </w:rPr>
              <w:t>艾倫</w:t>
            </w:r>
            <w:proofErr w:type="gramStart"/>
            <w:r w:rsidRPr="000B7F3B">
              <w:rPr>
                <w:rFonts w:ascii="標楷體" w:eastAsia="標楷體" w:hAnsi="標楷體" w:hint="eastAsia"/>
                <w:color w:val="000000"/>
                <w:szCs w:val="26"/>
              </w:rPr>
              <w:t>‧</w:t>
            </w:r>
            <w:proofErr w:type="gramEnd"/>
            <w:r w:rsidRPr="000B7F3B">
              <w:rPr>
                <w:rFonts w:ascii="標楷體" w:eastAsia="標楷體" w:hAnsi="標楷體"/>
                <w:color w:val="000000"/>
                <w:szCs w:val="26"/>
              </w:rPr>
              <w:t>山</w:t>
            </w:r>
            <w:proofErr w:type="gramStart"/>
            <w:r w:rsidRPr="000B7F3B">
              <w:rPr>
                <w:rFonts w:ascii="標楷體" w:eastAsia="標楷體" w:hAnsi="標楷體"/>
                <w:color w:val="000000"/>
                <w:szCs w:val="26"/>
              </w:rPr>
              <w:t>姆</w:t>
            </w:r>
            <w:proofErr w:type="gramEnd"/>
            <w:r w:rsidRPr="000B7F3B">
              <w:rPr>
                <w:rFonts w:eastAsia="標楷體" w:hAnsi="標楷體"/>
              </w:rPr>
              <w:t xml:space="preserve">Aaron </w:t>
            </w:r>
            <w:proofErr w:type="spellStart"/>
            <w:r w:rsidRPr="000B7F3B">
              <w:rPr>
                <w:rFonts w:eastAsia="標楷體" w:hAnsi="標楷體"/>
              </w:rPr>
              <w:t>Sams</w:t>
            </w:r>
            <w:proofErr w:type="spellEnd"/>
          </w:p>
          <w:p w:rsidR="007142D0" w:rsidRPr="000B7F3B" w:rsidRDefault="007142D0" w:rsidP="00FB2B3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8057FC">
              <w:rPr>
                <w:rFonts w:ascii="標楷體" w:eastAsia="標楷體" w:hAnsi="標楷體"/>
                <w:color w:val="000000"/>
                <w:szCs w:val="26"/>
              </w:rPr>
              <w:t>美國翻轉</w:t>
            </w:r>
            <w:r w:rsidRPr="008057FC">
              <w:rPr>
                <w:rFonts w:ascii="標楷體" w:eastAsia="標楷體" w:hAnsi="標楷體" w:hint="eastAsia"/>
                <w:color w:val="000000"/>
                <w:szCs w:val="26"/>
              </w:rPr>
              <w:t>學習</w:t>
            </w:r>
            <w:r w:rsidRPr="008057FC">
              <w:rPr>
                <w:rFonts w:ascii="標楷體" w:eastAsia="標楷體" w:hAnsi="標楷體"/>
                <w:color w:val="000000"/>
                <w:szCs w:val="26"/>
              </w:rPr>
              <w:t>非營利組織共同創辦人</w:t>
            </w:r>
          </w:p>
        </w:tc>
      </w:tr>
      <w:tr w:rsidR="007142D0" w:rsidRPr="000C0B20" w:rsidTr="00FB2B35">
        <w:trPr>
          <w:trHeight w:val="951"/>
          <w:jc w:val="center"/>
        </w:trPr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2D0" w:rsidRDefault="007142D0" w:rsidP="00FB2B35">
            <w:pPr>
              <w:autoSpaceDE w:val="0"/>
              <w:autoSpaceDN w:val="0"/>
              <w:adjustRightInd w:val="0"/>
              <w:jc w:val="center"/>
              <w:rPr>
                <w:rFonts w:eastAsia="細明體"/>
                <w:color w:val="000000"/>
                <w:kern w:val="0"/>
              </w:rPr>
            </w:pPr>
            <w:r>
              <w:rPr>
                <w:rFonts w:eastAsia="細明體"/>
                <w:color w:val="000000"/>
                <w:kern w:val="0"/>
              </w:rPr>
              <w:t>10:40-11:30</w:t>
            </w:r>
          </w:p>
          <w:p w:rsidR="007142D0" w:rsidRDefault="007142D0" w:rsidP="00FB2B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細明體"/>
                <w:color w:val="000000"/>
                <w:kern w:val="0"/>
              </w:rPr>
              <w:t>(</w:t>
            </w:r>
            <w:r>
              <w:rPr>
                <w:rFonts w:eastAsia="細明體" w:hint="eastAsia"/>
                <w:color w:val="000000"/>
                <w:kern w:val="0"/>
              </w:rPr>
              <w:t>5</w:t>
            </w:r>
            <w:r>
              <w:rPr>
                <w:rFonts w:eastAsia="細明體"/>
                <w:color w:val="000000"/>
                <w:kern w:val="0"/>
              </w:rPr>
              <w:t>0</w:t>
            </w:r>
            <w:r>
              <w:rPr>
                <w:rFonts w:ascii="細明體" w:eastAsia="細明體" w:cs="細明體" w:hint="eastAsia"/>
                <w:color w:val="000000"/>
                <w:kern w:val="0"/>
              </w:rPr>
              <w:t>分鐘</w:t>
            </w:r>
            <w:r>
              <w:rPr>
                <w:rFonts w:eastAsia="細明體"/>
                <w:color w:val="000000"/>
                <w:kern w:val="0"/>
              </w:rPr>
              <w:t>)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42D0" w:rsidRPr="00557C22" w:rsidRDefault="007142D0" w:rsidP="00FB2B35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6"/>
              </w:rPr>
              <w:t>台灣</w:t>
            </w:r>
            <w:r w:rsidRPr="00557C22">
              <w:rPr>
                <w:rFonts w:ascii="標楷體" w:eastAsia="標楷體" w:hAnsi="標楷體" w:hint="eastAsia"/>
                <w:b/>
                <w:color w:val="000000"/>
                <w:szCs w:val="26"/>
              </w:rPr>
              <w:t>翻轉教學</w:t>
            </w:r>
            <w:r>
              <w:rPr>
                <w:rFonts w:ascii="標楷體" w:eastAsia="標楷體" w:hAnsi="標楷體" w:hint="eastAsia"/>
                <w:b/>
                <w:color w:val="000000"/>
                <w:szCs w:val="26"/>
              </w:rPr>
              <w:t>演講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2D0" w:rsidRDefault="007142D0" w:rsidP="00FB2B35">
            <w:pPr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教學演講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42D0" w:rsidRPr="003C3DA5" w:rsidRDefault="007142D0" w:rsidP="00FB2B3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C3DA5">
              <w:rPr>
                <w:rFonts w:ascii="標楷體" w:eastAsia="標楷體" w:hAnsi="標楷體" w:hint="eastAsia"/>
              </w:rPr>
              <w:t>南投縣爽文國中 王政忠老師</w:t>
            </w:r>
          </w:p>
        </w:tc>
      </w:tr>
      <w:tr w:rsidR="007142D0" w:rsidRPr="000C0B20" w:rsidTr="00FB2B35">
        <w:trPr>
          <w:trHeight w:val="541"/>
          <w:jc w:val="center"/>
        </w:trPr>
        <w:tc>
          <w:tcPr>
            <w:tcW w:w="1508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7142D0" w:rsidRPr="00573535" w:rsidRDefault="007142D0" w:rsidP="00FB2B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0-</w:t>
            </w:r>
            <w:r>
              <w:rPr>
                <w:rFonts w:eastAsia="標楷體" w:hint="eastAsia"/>
              </w:rPr>
              <w:t>13:00</w:t>
            </w:r>
          </w:p>
        </w:tc>
        <w:tc>
          <w:tcPr>
            <w:tcW w:w="9297" w:type="dxa"/>
            <w:gridSpan w:val="3"/>
            <w:tcBorders>
              <w:bottom w:val="single" w:sz="6" w:space="0" w:color="auto"/>
            </w:tcBorders>
            <w:shd w:val="clear" w:color="auto" w:fill="D9D9D9"/>
          </w:tcPr>
          <w:p w:rsidR="007142D0" w:rsidRPr="00573535" w:rsidRDefault="007142D0" w:rsidP="00D04667">
            <w:pPr>
              <w:snapToGrid w:val="0"/>
              <w:spacing w:beforeLines="50" w:afterLines="50"/>
              <w:rPr>
                <w:rFonts w:eastAsia="標楷體"/>
              </w:rPr>
            </w:pPr>
            <w:r w:rsidRPr="00573535">
              <w:rPr>
                <w:rFonts w:eastAsia="標楷體"/>
              </w:rPr>
              <w:t xml:space="preserve">                       </w:t>
            </w:r>
            <w:r w:rsidRPr="00573535">
              <w:rPr>
                <w:rFonts w:eastAsia="標楷體" w:hAnsi="標楷體"/>
              </w:rPr>
              <w:t>午餐時間</w:t>
            </w:r>
            <w:r w:rsidRPr="00573535">
              <w:rPr>
                <w:rFonts w:eastAsia="標楷體"/>
              </w:rPr>
              <w:t>(</w:t>
            </w:r>
            <w:r w:rsidRPr="00573535">
              <w:rPr>
                <w:rFonts w:eastAsia="標楷體" w:hAnsi="標楷體"/>
              </w:rPr>
              <w:t>自理</w:t>
            </w:r>
            <w:r w:rsidRPr="00573535">
              <w:rPr>
                <w:rFonts w:eastAsia="標楷體"/>
              </w:rPr>
              <w:t>)</w:t>
            </w:r>
          </w:p>
        </w:tc>
      </w:tr>
      <w:tr w:rsidR="007142D0" w:rsidRPr="000C0B20" w:rsidTr="00FB2B35">
        <w:trPr>
          <w:trHeight w:val="491"/>
          <w:jc w:val="center"/>
        </w:trPr>
        <w:tc>
          <w:tcPr>
            <w:tcW w:w="15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142D0" w:rsidRDefault="007142D0" w:rsidP="00FB2B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13:00-13:10</w:t>
            </w:r>
          </w:p>
          <w:p w:rsidR="007142D0" w:rsidRDefault="007142D0" w:rsidP="00FB2B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(10</w:t>
            </w:r>
            <w:r>
              <w:rPr>
                <w:rFonts w:eastAsia="標楷體" w:hint="eastAsia"/>
              </w:rPr>
              <w:t>分鐘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3307" w:type="dxa"/>
            <w:gridSpan w:val="2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2D0" w:rsidRPr="00701269" w:rsidRDefault="007142D0" w:rsidP="00FB2B35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A95F99">
              <w:rPr>
                <w:rFonts w:eastAsia="標楷體" w:hAnsi="標楷體" w:hint="eastAsia"/>
                <w:b/>
              </w:rPr>
              <w:t>兩岸教學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142D0" w:rsidRPr="001A54FA" w:rsidRDefault="007142D0" w:rsidP="00FB2B35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開場</w:t>
            </w:r>
          </w:p>
        </w:tc>
      </w:tr>
      <w:tr w:rsidR="007142D0" w:rsidRPr="00966765" w:rsidTr="00FB2B35">
        <w:trPr>
          <w:trHeight w:val="662"/>
          <w:jc w:val="center"/>
        </w:trPr>
        <w:tc>
          <w:tcPr>
            <w:tcW w:w="1508" w:type="dxa"/>
            <w:vAlign w:val="center"/>
          </w:tcPr>
          <w:p w:rsidR="007142D0" w:rsidRDefault="007142D0" w:rsidP="00FB2B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13:10-14:00</w:t>
            </w:r>
          </w:p>
          <w:p w:rsidR="007142D0" w:rsidRDefault="007142D0" w:rsidP="00FB2B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5</w:t>
            </w:r>
            <w:r w:rsidRPr="00573535">
              <w:rPr>
                <w:rFonts w:eastAsia="標楷體"/>
              </w:rPr>
              <w:t>0</w:t>
            </w:r>
            <w:r w:rsidRPr="00573535">
              <w:rPr>
                <w:rFonts w:eastAsia="標楷體" w:hAnsi="標楷體"/>
              </w:rPr>
              <w:t>分鐘</w:t>
            </w:r>
            <w:r w:rsidRPr="00573535">
              <w:rPr>
                <w:rFonts w:eastAsia="標楷體"/>
              </w:rPr>
              <w:t>)</w:t>
            </w:r>
          </w:p>
        </w:tc>
        <w:tc>
          <w:tcPr>
            <w:tcW w:w="330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142D0" w:rsidRDefault="007142D0" w:rsidP="00FB2B35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99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7142D0" w:rsidRPr="00F9109D" w:rsidRDefault="00CA658C" w:rsidP="00CA658C">
            <w:pPr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宜蘭縣</w:t>
            </w:r>
            <w:r w:rsidR="00D425F0">
              <w:rPr>
                <w:rFonts w:ascii="標楷體" w:eastAsia="標楷體" w:hAnsi="標楷體" w:hint="eastAsia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Cs w:val="26"/>
              </w:rPr>
              <w:t>宜蘭高中 吳勇宏</w:t>
            </w:r>
            <w:r w:rsidR="007142D0" w:rsidRPr="00D80E5A">
              <w:rPr>
                <w:rFonts w:ascii="標楷體" w:eastAsia="標楷體" w:hAnsi="標楷體" w:hint="eastAsia"/>
                <w:szCs w:val="26"/>
              </w:rPr>
              <w:t>老師</w:t>
            </w:r>
            <w:r w:rsidR="007142D0">
              <w:rPr>
                <w:rFonts w:ascii="標楷體" w:eastAsia="標楷體" w:hAnsi="標楷體" w:hint="eastAsia"/>
                <w:szCs w:val="26"/>
              </w:rPr>
              <w:t xml:space="preserve"> </w:t>
            </w:r>
          </w:p>
        </w:tc>
      </w:tr>
      <w:tr w:rsidR="007142D0" w:rsidRPr="00966765" w:rsidTr="00FB2B35">
        <w:trPr>
          <w:trHeight w:val="662"/>
          <w:jc w:val="center"/>
        </w:trPr>
        <w:tc>
          <w:tcPr>
            <w:tcW w:w="1508" w:type="dxa"/>
            <w:vAlign w:val="center"/>
          </w:tcPr>
          <w:p w:rsidR="007142D0" w:rsidRPr="00573535" w:rsidRDefault="007142D0" w:rsidP="00FB2B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14:00</w:t>
            </w:r>
            <w:r>
              <w:rPr>
                <w:rFonts w:eastAsia="標楷體"/>
              </w:rPr>
              <w:t>-1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20</w:t>
            </w:r>
          </w:p>
          <w:p w:rsidR="007142D0" w:rsidRDefault="007142D0" w:rsidP="00FB2B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2</w:t>
            </w:r>
            <w:r w:rsidRPr="00573535">
              <w:rPr>
                <w:rFonts w:eastAsia="標楷體"/>
              </w:rPr>
              <w:t>0</w:t>
            </w:r>
            <w:r w:rsidRPr="00573535">
              <w:rPr>
                <w:rFonts w:eastAsia="標楷體" w:hAnsi="標楷體"/>
              </w:rPr>
              <w:t>分鐘</w:t>
            </w:r>
            <w:r w:rsidRPr="00573535">
              <w:rPr>
                <w:rFonts w:eastAsia="標楷體"/>
              </w:rPr>
              <w:t>)</w:t>
            </w:r>
          </w:p>
        </w:tc>
        <w:tc>
          <w:tcPr>
            <w:tcW w:w="330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142D0" w:rsidRDefault="007142D0" w:rsidP="00FB2B35">
            <w:pPr>
              <w:snapToGrid w:val="0"/>
              <w:jc w:val="center"/>
              <w:rPr>
                <w:rFonts w:eastAsia="標楷體" w:hAnsi="標楷體"/>
              </w:rPr>
            </w:pPr>
          </w:p>
        </w:tc>
        <w:tc>
          <w:tcPr>
            <w:tcW w:w="599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7142D0" w:rsidRDefault="007142D0" w:rsidP="00FB2B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休息</w:t>
            </w:r>
          </w:p>
        </w:tc>
      </w:tr>
      <w:tr w:rsidR="007142D0" w:rsidRPr="00966765" w:rsidTr="00FB2B35">
        <w:trPr>
          <w:trHeight w:val="771"/>
          <w:jc w:val="center"/>
        </w:trPr>
        <w:tc>
          <w:tcPr>
            <w:tcW w:w="1508" w:type="dxa"/>
            <w:vAlign w:val="center"/>
          </w:tcPr>
          <w:p w:rsidR="007142D0" w:rsidRDefault="007142D0" w:rsidP="00FB2B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14:20-15:10</w:t>
            </w:r>
          </w:p>
          <w:p w:rsidR="007142D0" w:rsidRDefault="007142D0" w:rsidP="00FB2B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5</w:t>
            </w:r>
            <w:r w:rsidRPr="00573535">
              <w:rPr>
                <w:rFonts w:eastAsia="標楷體"/>
              </w:rPr>
              <w:t>0</w:t>
            </w:r>
            <w:r w:rsidRPr="00573535">
              <w:rPr>
                <w:rFonts w:eastAsia="標楷體" w:hAnsi="標楷體"/>
              </w:rPr>
              <w:t>分鐘</w:t>
            </w:r>
            <w:r w:rsidRPr="00573535">
              <w:rPr>
                <w:rFonts w:eastAsia="標楷體"/>
              </w:rPr>
              <w:t>)</w:t>
            </w:r>
          </w:p>
        </w:tc>
        <w:tc>
          <w:tcPr>
            <w:tcW w:w="330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142D0" w:rsidRDefault="007142D0" w:rsidP="00FB2B35">
            <w:pPr>
              <w:snapToGrid w:val="0"/>
              <w:jc w:val="center"/>
              <w:rPr>
                <w:rFonts w:eastAsia="標楷體" w:hAnsi="標楷體"/>
              </w:rPr>
            </w:pPr>
          </w:p>
        </w:tc>
        <w:tc>
          <w:tcPr>
            <w:tcW w:w="5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42D0" w:rsidRPr="00A95F99" w:rsidRDefault="007142D0" w:rsidP="00FB2B35">
            <w:pPr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/>
                <w:color w:val="000000"/>
                <w:szCs w:val="26"/>
              </w:rPr>
              <w:t>上海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語文</w:t>
            </w:r>
            <w:r w:rsidRPr="008057FC">
              <w:rPr>
                <w:rFonts w:ascii="標楷體" w:eastAsia="標楷體" w:hAnsi="標楷體"/>
                <w:color w:val="000000"/>
                <w:szCs w:val="26"/>
              </w:rPr>
              <w:t>特級教師　鄧彤老師</w:t>
            </w:r>
          </w:p>
        </w:tc>
      </w:tr>
      <w:tr w:rsidR="007142D0" w:rsidRPr="000C0B20" w:rsidTr="00FB2B35">
        <w:trPr>
          <w:trHeight w:val="560"/>
          <w:jc w:val="center"/>
        </w:trPr>
        <w:tc>
          <w:tcPr>
            <w:tcW w:w="1508" w:type="dxa"/>
            <w:tcBorders>
              <w:bottom w:val="single" w:sz="4" w:space="0" w:color="auto"/>
            </w:tcBorders>
            <w:vAlign w:val="center"/>
          </w:tcPr>
          <w:p w:rsidR="007142D0" w:rsidRDefault="007142D0" w:rsidP="00FB2B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15:10-15:30</w:t>
            </w:r>
          </w:p>
          <w:p w:rsidR="007142D0" w:rsidRDefault="007142D0" w:rsidP="00FB2B3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2</w:t>
            </w:r>
            <w:r w:rsidRPr="00573535">
              <w:rPr>
                <w:rFonts w:eastAsia="標楷體"/>
              </w:rPr>
              <w:t>0</w:t>
            </w:r>
            <w:r w:rsidRPr="00573535">
              <w:rPr>
                <w:rFonts w:eastAsia="標楷體" w:hAnsi="標楷體"/>
              </w:rPr>
              <w:t>分鐘</w:t>
            </w:r>
            <w:r w:rsidRPr="00573535">
              <w:rPr>
                <w:rFonts w:eastAsia="標楷體"/>
              </w:rPr>
              <w:t>)</w:t>
            </w:r>
          </w:p>
        </w:tc>
        <w:tc>
          <w:tcPr>
            <w:tcW w:w="330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142D0" w:rsidRDefault="007142D0" w:rsidP="00D04667">
            <w:pPr>
              <w:spacing w:beforeLines="50" w:afterLines="50"/>
              <w:rPr>
                <w:rFonts w:eastAsia="標楷體" w:hAnsi="標楷體"/>
              </w:rPr>
            </w:pPr>
          </w:p>
        </w:tc>
        <w:tc>
          <w:tcPr>
            <w:tcW w:w="5990" w:type="dxa"/>
            <w:tcBorders>
              <w:left w:val="single" w:sz="4" w:space="0" w:color="auto"/>
            </w:tcBorders>
          </w:tcPr>
          <w:p w:rsidR="007142D0" w:rsidRDefault="007142D0" w:rsidP="00D04667">
            <w:pPr>
              <w:spacing w:beforeLines="50" w:afterLines="50"/>
              <w:jc w:val="center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休息</w:t>
            </w:r>
          </w:p>
        </w:tc>
      </w:tr>
      <w:tr w:rsidR="007142D0" w:rsidRPr="000C0B20" w:rsidTr="00FB2B35">
        <w:trPr>
          <w:trHeight w:val="560"/>
          <w:jc w:val="center"/>
        </w:trPr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:rsidR="007142D0" w:rsidRDefault="007142D0" w:rsidP="00FB2B35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15:30-16:30</w:t>
            </w:r>
          </w:p>
          <w:p w:rsidR="007142D0" w:rsidRDefault="007142D0" w:rsidP="00FB2B3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6</w:t>
            </w:r>
            <w:r w:rsidRPr="00573535">
              <w:rPr>
                <w:rFonts w:eastAsia="標楷體"/>
              </w:rPr>
              <w:t>0</w:t>
            </w:r>
            <w:r w:rsidRPr="00573535">
              <w:rPr>
                <w:rFonts w:eastAsia="標楷體" w:hAnsi="標楷體"/>
              </w:rPr>
              <w:t>分鐘</w:t>
            </w:r>
            <w:r w:rsidRPr="00573535">
              <w:rPr>
                <w:rFonts w:eastAsia="標楷體"/>
              </w:rPr>
              <w:t>)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142D0" w:rsidRDefault="007142D0" w:rsidP="00FB2B35">
            <w:pPr>
              <w:snapToGrid w:val="0"/>
              <w:jc w:val="center"/>
              <w:rPr>
                <w:rFonts w:eastAsia="標楷體" w:hAnsi="標楷體"/>
              </w:rPr>
            </w:pPr>
          </w:p>
          <w:p w:rsidR="007142D0" w:rsidRDefault="007142D0" w:rsidP="00FB2B35">
            <w:pPr>
              <w:snapToGrid w:val="0"/>
              <w:jc w:val="center"/>
              <w:rPr>
                <w:rFonts w:eastAsia="標楷體" w:hAnsi="標楷體"/>
              </w:rPr>
            </w:pPr>
          </w:p>
          <w:p w:rsidR="007142D0" w:rsidRDefault="007142D0" w:rsidP="00FB2B35">
            <w:pPr>
              <w:snapToGrid w:val="0"/>
              <w:jc w:val="center"/>
              <w:rPr>
                <w:rFonts w:eastAsia="標楷體" w:hAnsi="標楷體"/>
              </w:rPr>
            </w:pPr>
            <w:proofErr w:type="gramStart"/>
            <w:r w:rsidRPr="00701269">
              <w:rPr>
                <w:rFonts w:eastAsia="標楷體" w:hAnsi="標楷體" w:hint="eastAsia"/>
                <w:b/>
              </w:rPr>
              <w:t>專業評課</w:t>
            </w:r>
            <w:proofErr w:type="gramEnd"/>
          </w:p>
        </w:tc>
        <w:tc>
          <w:tcPr>
            <w:tcW w:w="5990" w:type="dxa"/>
            <w:tcBorders>
              <w:left w:val="single" w:sz="4" w:space="0" w:color="auto"/>
            </w:tcBorders>
          </w:tcPr>
          <w:p w:rsidR="007142D0" w:rsidRPr="008057FC" w:rsidRDefault="007142D0" w:rsidP="00FB2B35">
            <w:pPr>
              <w:rPr>
                <w:rFonts w:ascii="標楷體" w:eastAsia="標楷體" w:hAnsi="標楷體"/>
                <w:color w:val="000000"/>
                <w:szCs w:val="26"/>
              </w:rPr>
            </w:pPr>
            <w:r w:rsidRPr="008057FC">
              <w:rPr>
                <w:rFonts w:ascii="標楷體" w:eastAsia="標楷體" w:hAnsi="標楷體" w:hint="eastAsia"/>
                <w:color w:val="000000"/>
                <w:szCs w:val="26"/>
              </w:rPr>
              <w:t xml:space="preserve">主持人：天下雜誌教育基金會 秘書長 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凌爾祥</w:t>
            </w:r>
          </w:p>
          <w:p w:rsidR="007142D0" w:rsidRDefault="007142D0" w:rsidP="00FB2B35">
            <w:pPr>
              <w:ind w:left="720" w:hangingChars="300" w:hanging="720"/>
              <w:rPr>
                <w:rFonts w:ascii="標楷體" w:eastAsia="標楷體" w:hAnsi="標楷體"/>
                <w:color w:val="000000"/>
                <w:szCs w:val="26"/>
              </w:rPr>
            </w:pPr>
            <w:proofErr w:type="gramStart"/>
            <w:r w:rsidRPr="008057FC">
              <w:rPr>
                <w:rFonts w:ascii="標楷體" w:eastAsia="標楷體" w:hAnsi="標楷體" w:hint="eastAsia"/>
                <w:color w:val="000000"/>
                <w:szCs w:val="26"/>
              </w:rPr>
              <w:t>評課</w:t>
            </w:r>
            <w:proofErr w:type="gramEnd"/>
            <w:r w:rsidRPr="008057FC">
              <w:rPr>
                <w:rFonts w:ascii="標楷體" w:eastAsia="標楷體" w:hAnsi="標楷體" w:hint="eastAsia"/>
                <w:color w:val="000000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國家教育研究院　柯華葳院長</w:t>
            </w:r>
          </w:p>
          <w:p w:rsidR="007142D0" w:rsidRDefault="007142D0" w:rsidP="00FB2B35">
            <w:pPr>
              <w:ind w:leftChars="300" w:left="720"/>
              <w:rPr>
                <w:rFonts w:ascii="標楷體" w:eastAsia="標楷體" w:hAnsi="標楷體"/>
                <w:color w:val="000000"/>
                <w:szCs w:val="26"/>
              </w:rPr>
            </w:pPr>
            <w:r w:rsidRPr="008057FC">
              <w:rPr>
                <w:rFonts w:ascii="標楷體" w:eastAsia="標楷體" w:hAnsi="標楷體" w:hint="eastAsia"/>
                <w:color w:val="000000"/>
                <w:szCs w:val="26"/>
              </w:rPr>
              <w:t>上海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-上海</w:t>
            </w:r>
            <w:r w:rsidRPr="008057FC">
              <w:rPr>
                <w:rFonts w:ascii="標楷體" w:eastAsia="標楷體" w:hAnsi="標楷體" w:hint="eastAsia"/>
                <w:color w:val="000000"/>
                <w:szCs w:val="26"/>
              </w:rPr>
              <w:t xml:space="preserve">師範大學 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鄭桂華教授</w:t>
            </w:r>
          </w:p>
          <w:p w:rsidR="007142D0" w:rsidRDefault="007142D0" w:rsidP="00FB2B35">
            <w:pPr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教學教師：</w:t>
            </w:r>
            <w:r w:rsidR="00D425F0">
              <w:rPr>
                <w:rFonts w:ascii="標楷體" w:eastAsia="標楷體" w:hAnsi="標楷體" w:hint="eastAsia"/>
                <w:color w:val="000000"/>
                <w:szCs w:val="26"/>
              </w:rPr>
              <w:t xml:space="preserve">宜蘭縣 </w:t>
            </w:r>
            <w:r w:rsidR="00D425F0" w:rsidRPr="00D73992">
              <w:rPr>
                <w:rFonts w:ascii="標楷體" w:eastAsia="標楷體" w:hAnsi="標楷體" w:hint="eastAsia"/>
                <w:sz w:val="26"/>
                <w:szCs w:val="26"/>
              </w:rPr>
              <w:t>宜蘭高中 吳勇宏老師</w:t>
            </w:r>
          </w:p>
          <w:p w:rsidR="007142D0" w:rsidRPr="00606CC0" w:rsidRDefault="007142D0" w:rsidP="00FB2B35">
            <w:pPr>
              <w:ind w:leftChars="486" w:left="1166"/>
              <w:rPr>
                <w:rFonts w:ascii="標楷體" w:eastAsia="標楷體" w:hAnsi="標楷體"/>
                <w:color w:val="000000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Cs w:val="26"/>
              </w:rPr>
              <w:t>上海語文</w:t>
            </w:r>
            <w:r w:rsidRPr="008057FC">
              <w:rPr>
                <w:rFonts w:ascii="標楷體" w:eastAsia="標楷體" w:hAnsi="標楷體" w:hint="eastAsia"/>
                <w:color w:val="000000"/>
                <w:szCs w:val="26"/>
              </w:rPr>
              <w:t>特級教師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 xml:space="preserve">　</w:t>
            </w:r>
            <w:r w:rsidRPr="008057FC">
              <w:rPr>
                <w:rFonts w:ascii="標楷體" w:eastAsia="標楷體" w:hAnsi="標楷體"/>
                <w:color w:val="000000"/>
                <w:szCs w:val="26"/>
              </w:rPr>
              <w:t>鄧彤</w:t>
            </w:r>
            <w:r>
              <w:rPr>
                <w:rFonts w:ascii="標楷體" w:eastAsia="標楷體" w:hAnsi="標楷體" w:hint="eastAsia"/>
                <w:color w:val="000000"/>
                <w:szCs w:val="26"/>
              </w:rPr>
              <w:t>老師</w:t>
            </w:r>
          </w:p>
        </w:tc>
      </w:tr>
      <w:tr w:rsidR="007142D0" w:rsidRPr="000C0B20" w:rsidTr="00FB2B35">
        <w:trPr>
          <w:trHeight w:val="560"/>
          <w:jc w:val="center"/>
        </w:trPr>
        <w:tc>
          <w:tcPr>
            <w:tcW w:w="1508" w:type="dxa"/>
            <w:vAlign w:val="center"/>
          </w:tcPr>
          <w:p w:rsidR="007142D0" w:rsidRPr="00573535" w:rsidRDefault="007142D0" w:rsidP="00FB2B3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16:</w:t>
            </w:r>
            <w:r>
              <w:rPr>
                <w:rFonts w:eastAsia="標楷體" w:hint="eastAsia"/>
              </w:rPr>
              <w:t>3</w:t>
            </w:r>
            <w:r w:rsidRPr="00573535">
              <w:rPr>
                <w:rFonts w:eastAsia="標楷體"/>
              </w:rPr>
              <w:t>0</w:t>
            </w:r>
          </w:p>
        </w:tc>
        <w:tc>
          <w:tcPr>
            <w:tcW w:w="9297" w:type="dxa"/>
            <w:gridSpan w:val="3"/>
          </w:tcPr>
          <w:p w:rsidR="007142D0" w:rsidRPr="00573535" w:rsidRDefault="007142D0" w:rsidP="00D04667">
            <w:pPr>
              <w:spacing w:beforeLines="50" w:afterLines="5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                           </w:t>
            </w:r>
            <w:r>
              <w:rPr>
                <w:rFonts w:eastAsia="標楷體" w:hAnsi="標楷體" w:hint="eastAsia"/>
              </w:rPr>
              <w:t>賦歸</w:t>
            </w:r>
          </w:p>
        </w:tc>
      </w:tr>
    </w:tbl>
    <w:p w:rsidR="007142D0" w:rsidRDefault="007142D0" w:rsidP="00D04667">
      <w:pPr>
        <w:spacing w:beforeLines="50" w:afterLines="100"/>
        <w:rPr>
          <w:rFonts w:eastAsia="標楷體"/>
          <w:b/>
          <w:color w:val="000000"/>
          <w:sz w:val="28"/>
          <w:szCs w:val="28"/>
        </w:rPr>
      </w:pPr>
    </w:p>
    <w:p w:rsidR="007142D0" w:rsidRDefault="007142D0" w:rsidP="00D04667">
      <w:pPr>
        <w:spacing w:beforeLines="50" w:afterLines="100"/>
        <w:rPr>
          <w:rFonts w:eastAsia="標楷體"/>
          <w:b/>
          <w:color w:val="000000"/>
          <w:sz w:val="28"/>
          <w:szCs w:val="28"/>
        </w:rPr>
      </w:pPr>
    </w:p>
    <w:p w:rsidR="007142D0" w:rsidRDefault="007142D0" w:rsidP="00D04667">
      <w:pPr>
        <w:spacing w:beforeLines="50" w:afterLines="100"/>
        <w:rPr>
          <w:rFonts w:eastAsia="標楷體"/>
          <w:b/>
          <w:color w:val="000000"/>
          <w:sz w:val="28"/>
          <w:szCs w:val="28"/>
        </w:rPr>
      </w:pPr>
    </w:p>
    <w:p w:rsidR="007142D0" w:rsidRDefault="007142D0" w:rsidP="00D04667">
      <w:pPr>
        <w:spacing w:beforeLines="50" w:afterLines="100"/>
        <w:rPr>
          <w:rFonts w:eastAsia="標楷體"/>
          <w:b/>
          <w:color w:val="000000"/>
          <w:sz w:val="28"/>
          <w:szCs w:val="28"/>
        </w:rPr>
      </w:pPr>
    </w:p>
    <w:p w:rsidR="007142D0" w:rsidRDefault="007142D0" w:rsidP="00D04667">
      <w:pPr>
        <w:spacing w:beforeLines="50" w:afterLines="100"/>
        <w:rPr>
          <w:rFonts w:eastAsia="標楷體"/>
          <w:b/>
          <w:color w:val="000000"/>
          <w:sz w:val="28"/>
          <w:szCs w:val="28"/>
        </w:rPr>
      </w:pPr>
    </w:p>
    <w:p w:rsidR="007142D0" w:rsidRDefault="007142D0" w:rsidP="00D04667">
      <w:pPr>
        <w:spacing w:beforeLines="50" w:afterLines="100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七、</w:t>
      </w:r>
      <w:r w:rsidRPr="00B95A1D">
        <w:rPr>
          <w:rFonts w:eastAsia="標楷體"/>
          <w:b/>
          <w:color w:val="000000"/>
          <w:sz w:val="28"/>
          <w:szCs w:val="28"/>
        </w:rPr>
        <w:t>講者</w:t>
      </w:r>
      <w:r>
        <w:rPr>
          <w:rFonts w:eastAsia="標楷體" w:hint="eastAsia"/>
          <w:b/>
          <w:color w:val="000000"/>
          <w:sz w:val="28"/>
          <w:szCs w:val="28"/>
        </w:rPr>
        <w:t>介紹</w:t>
      </w:r>
      <w:r w:rsidRPr="00B95A1D">
        <w:rPr>
          <w:rFonts w:eastAsia="標楷體"/>
          <w:b/>
          <w:color w:val="000000"/>
          <w:sz w:val="28"/>
          <w:szCs w:val="28"/>
        </w:rPr>
        <w:t xml:space="preserve">　</w:t>
      </w:r>
    </w:p>
    <w:p w:rsidR="007142D0" w:rsidRPr="00B95A1D" w:rsidRDefault="007142D0" w:rsidP="00D04667">
      <w:pPr>
        <w:spacing w:beforeLines="50" w:afterLines="100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【專題演講】</w:t>
      </w:r>
    </w:p>
    <w:p w:rsidR="007142D0" w:rsidRPr="00B95A1D" w:rsidRDefault="007142D0" w:rsidP="007142D0">
      <w:pPr>
        <w:numPr>
          <w:ilvl w:val="0"/>
          <w:numId w:val="10"/>
        </w:numPr>
        <w:spacing w:before="240" w:after="240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264795</wp:posOffset>
            </wp:positionH>
            <wp:positionV relativeFrom="paragraph">
              <wp:posOffset>1067435</wp:posOffset>
            </wp:positionV>
            <wp:extent cx="2663825" cy="2973705"/>
            <wp:effectExtent l="19050" t="0" r="3175" b="0"/>
            <wp:wrapSquare wrapText="bothSides"/>
            <wp:docPr id="27" name="圖片 27" descr="http://www.aaronsams.com/wp-content/uploads/2012/04/cropped-IMG_0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aaronsams.com/wp-content/uploads/2012/04/cropped-IMG_0421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297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5A1D">
        <w:rPr>
          <w:rFonts w:eastAsia="標楷體" w:hAnsi="Calibri"/>
          <w:b/>
          <w:color w:val="000000"/>
          <w:sz w:val="28"/>
          <w:szCs w:val="28"/>
        </w:rPr>
        <w:t>美國</w:t>
      </w:r>
      <w:r>
        <w:rPr>
          <w:rFonts w:eastAsia="標楷體" w:hAnsi="Calibri"/>
          <w:b/>
          <w:color w:val="000000"/>
          <w:sz w:val="28"/>
          <w:szCs w:val="28"/>
        </w:rPr>
        <w:t>翻轉</w:t>
      </w:r>
      <w:r>
        <w:rPr>
          <w:rFonts w:eastAsia="標楷體" w:hAnsi="Calibri" w:hint="eastAsia"/>
          <w:b/>
          <w:color w:val="000000"/>
          <w:sz w:val="28"/>
          <w:szCs w:val="28"/>
        </w:rPr>
        <w:t>學習</w:t>
      </w:r>
      <w:r w:rsidRPr="00B95A1D">
        <w:rPr>
          <w:rFonts w:eastAsia="標楷體" w:hAnsi="Calibri"/>
          <w:b/>
          <w:color w:val="000000"/>
          <w:sz w:val="28"/>
          <w:szCs w:val="28"/>
        </w:rPr>
        <w:t>（</w:t>
      </w:r>
      <w:r w:rsidRPr="00B95A1D">
        <w:rPr>
          <w:rFonts w:eastAsia="標楷體"/>
          <w:b/>
          <w:color w:val="000000"/>
          <w:sz w:val="28"/>
          <w:szCs w:val="28"/>
        </w:rPr>
        <w:t>Flipped Learning Network</w:t>
      </w:r>
      <w:r w:rsidRPr="00B95A1D">
        <w:rPr>
          <w:rFonts w:eastAsia="標楷體" w:hAnsi="Calibri"/>
          <w:b/>
          <w:color w:val="000000"/>
          <w:sz w:val="28"/>
          <w:szCs w:val="28"/>
        </w:rPr>
        <w:t>）非營利組織共同創辦人　艾倫</w:t>
      </w:r>
      <w:proofErr w:type="gramStart"/>
      <w:r w:rsidRPr="00B95A1D">
        <w:rPr>
          <w:rFonts w:ascii="Calibri" w:eastAsia="標楷體" w:hAnsi="Calibri"/>
          <w:b/>
          <w:color w:val="000000"/>
          <w:sz w:val="28"/>
          <w:szCs w:val="28"/>
        </w:rPr>
        <w:t>‧</w:t>
      </w:r>
      <w:proofErr w:type="gramEnd"/>
      <w:r w:rsidRPr="00B95A1D">
        <w:rPr>
          <w:rFonts w:eastAsia="標楷體" w:hAnsi="Calibri"/>
          <w:b/>
          <w:color w:val="000000"/>
          <w:sz w:val="28"/>
          <w:szCs w:val="28"/>
        </w:rPr>
        <w:t>山</w:t>
      </w:r>
      <w:proofErr w:type="gramStart"/>
      <w:r w:rsidRPr="00B95A1D">
        <w:rPr>
          <w:rFonts w:eastAsia="標楷體" w:hAnsi="Calibri"/>
          <w:b/>
          <w:color w:val="000000"/>
          <w:sz w:val="28"/>
          <w:szCs w:val="28"/>
        </w:rPr>
        <w:t>姆</w:t>
      </w:r>
      <w:proofErr w:type="gramEnd"/>
      <w:r w:rsidRPr="00B95A1D">
        <w:rPr>
          <w:rFonts w:eastAsia="標楷體" w:hAnsi="Calibri"/>
          <w:b/>
          <w:color w:val="000000"/>
          <w:sz w:val="28"/>
          <w:szCs w:val="28"/>
        </w:rPr>
        <w:t xml:space="preserve">　</w:t>
      </w:r>
      <w:r w:rsidRPr="00B95A1D">
        <w:rPr>
          <w:rFonts w:eastAsia="標楷體"/>
          <w:b/>
          <w:color w:val="000000"/>
          <w:sz w:val="28"/>
          <w:szCs w:val="28"/>
        </w:rPr>
        <w:t xml:space="preserve">Aaron </w:t>
      </w:r>
      <w:proofErr w:type="spellStart"/>
      <w:r w:rsidRPr="00B95A1D">
        <w:rPr>
          <w:rFonts w:eastAsia="標楷體"/>
          <w:b/>
          <w:color w:val="000000"/>
          <w:sz w:val="28"/>
          <w:szCs w:val="28"/>
        </w:rPr>
        <w:t>Sams</w:t>
      </w:r>
      <w:proofErr w:type="spellEnd"/>
    </w:p>
    <w:p w:rsidR="007142D0" w:rsidRPr="00B95A1D" w:rsidRDefault="007142D0" w:rsidP="007142D0"/>
    <w:p w:rsidR="007142D0" w:rsidRDefault="007142D0" w:rsidP="007142D0">
      <w:pPr>
        <w:rPr>
          <w:rFonts w:eastAsia="標楷體"/>
          <w:noProof/>
          <w:sz w:val="26"/>
          <w:szCs w:val="26"/>
        </w:rPr>
      </w:pPr>
    </w:p>
    <w:p w:rsidR="007142D0" w:rsidRDefault="007142D0" w:rsidP="007142D0">
      <w:pPr>
        <w:rPr>
          <w:rFonts w:eastAsia="標楷體"/>
          <w:noProof/>
          <w:sz w:val="26"/>
          <w:szCs w:val="26"/>
        </w:rPr>
      </w:pPr>
    </w:p>
    <w:p w:rsidR="007142D0" w:rsidRDefault="007142D0" w:rsidP="007142D0">
      <w:pPr>
        <w:rPr>
          <w:rFonts w:eastAsia="標楷體"/>
          <w:noProof/>
          <w:sz w:val="26"/>
          <w:szCs w:val="26"/>
        </w:rPr>
      </w:pPr>
    </w:p>
    <w:p w:rsidR="007142D0" w:rsidRDefault="007142D0" w:rsidP="007142D0">
      <w:pPr>
        <w:rPr>
          <w:rFonts w:eastAsia="標楷體"/>
          <w:noProof/>
          <w:sz w:val="26"/>
          <w:szCs w:val="26"/>
        </w:rPr>
      </w:pPr>
    </w:p>
    <w:p w:rsidR="007142D0" w:rsidRDefault="007142D0" w:rsidP="007142D0">
      <w:pPr>
        <w:rPr>
          <w:rFonts w:eastAsia="標楷體"/>
          <w:noProof/>
          <w:sz w:val="26"/>
          <w:szCs w:val="26"/>
        </w:rPr>
      </w:pPr>
    </w:p>
    <w:p w:rsidR="007142D0" w:rsidRDefault="007142D0" w:rsidP="007142D0">
      <w:pPr>
        <w:rPr>
          <w:rFonts w:eastAsia="標楷體"/>
          <w:noProof/>
          <w:sz w:val="26"/>
          <w:szCs w:val="26"/>
        </w:rPr>
      </w:pPr>
    </w:p>
    <w:p w:rsidR="007142D0" w:rsidRDefault="007142D0" w:rsidP="007142D0">
      <w:pPr>
        <w:rPr>
          <w:rFonts w:eastAsia="標楷體"/>
          <w:noProof/>
          <w:sz w:val="26"/>
          <w:szCs w:val="26"/>
        </w:rPr>
      </w:pPr>
    </w:p>
    <w:p w:rsidR="007142D0" w:rsidRDefault="007142D0" w:rsidP="007142D0">
      <w:pPr>
        <w:rPr>
          <w:rFonts w:eastAsia="標楷體"/>
          <w:noProof/>
          <w:sz w:val="26"/>
          <w:szCs w:val="26"/>
        </w:rPr>
      </w:pPr>
    </w:p>
    <w:p w:rsidR="007142D0" w:rsidRDefault="007142D0" w:rsidP="007142D0">
      <w:pPr>
        <w:rPr>
          <w:rFonts w:eastAsia="標楷體"/>
          <w:noProof/>
          <w:sz w:val="26"/>
          <w:szCs w:val="26"/>
        </w:rPr>
      </w:pPr>
    </w:p>
    <w:p w:rsidR="007142D0" w:rsidRDefault="007142D0" w:rsidP="007142D0">
      <w:pPr>
        <w:rPr>
          <w:rFonts w:eastAsia="標楷體"/>
          <w:noProof/>
          <w:sz w:val="26"/>
          <w:szCs w:val="26"/>
        </w:rPr>
      </w:pPr>
    </w:p>
    <w:p w:rsidR="007142D0" w:rsidRDefault="007142D0" w:rsidP="007142D0">
      <w:pPr>
        <w:rPr>
          <w:rFonts w:eastAsia="標楷體"/>
          <w:noProof/>
          <w:sz w:val="26"/>
          <w:szCs w:val="26"/>
        </w:rPr>
      </w:pPr>
    </w:p>
    <w:p w:rsidR="007142D0" w:rsidRDefault="007142D0" w:rsidP="007142D0">
      <w:pPr>
        <w:rPr>
          <w:rFonts w:eastAsia="標楷體"/>
          <w:noProof/>
          <w:sz w:val="26"/>
          <w:szCs w:val="26"/>
        </w:rPr>
      </w:pPr>
    </w:p>
    <w:p w:rsidR="007142D0" w:rsidRPr="00B95A1D" w:rsidRDefault="007142D0" w:rsidP="007142D0">
      <w:pPr>
        <w:rPr>
          <w:rFonts w:eastAsia="標楷體"/>
          <w:noProof/>
          <w:sz w:val="26"/>
          <w:szCs w:val="26"/>
        </w:rPr>
      </w:pPr>
    </w:p>
    <w:p w:rsidR="007142D0" w:rsidRPr="00B95A1D" w:rsidRDefault="007142D0" w:rsidP="007142D0">
      <w:pPr>
        <w:rPr>
          <w:rFonts w:eastAsia="標楷體"/>
          <w:noProof/>
          <w:color w:val="000000"/>
          <w:sz w:val="26"/>
          <w:szCs w:val="26"/>
        </w:rPr>
      </w:pPr>
      <w:r w:rsidRPr="00B95A1D">
        <w:rPr>
          <w:rFonts w:eastAsia="標楷體"/>
          <w:noProof/>
          <w:color w:val="000000"/>
          <w:sz w:val="26"/>
          <w:szCs w:val="26"/>
        </w:rPr>
        <w:t>Aaron Sams</w:t>
      </w:r>
      <w:r w:rsidRPr="00B95A1D">
        <w:rPr>
          <w:rFonts w:eastAsia="標楷體"/>
          <w:noProof/>
          <w:color w:val="000000"/>
          <w:sz w:val="26"/>
          <w:szCs w:val="26"/>
        </w:rPr>
        <w:t>是翻轉教育（</w:t>
      </w:r>
      <w:r w:rsidRPr="00B95A1D">
        <w:rPr>
          <w:rFonts w:eastAsia="標楷體"/>
          <w:noProof/>
          <w:color w:val="000000"/>
          <w:sz w:val="26"/>
          <w:szCs w:val="26"/>
        </w:rPr>
        <w:t>Flipped Learning</w:t>
      </w:r>
      <w:r w:rsidRPr="00B95A1D">
        <w:rPr>
          <w:rFonts w:eastAsia="標楷體"/>
          <w:noProof/>
          <w:color w:val="000000"/>
          <w:sz w:val="26"/>
          <w:szCs w:val="26"/>
        </w:rPr>
        <w:t>）發起人、翻轉</w:t>
      </w:r>
      <w:r>
        <w:rPr>
          <w:rFonts w:eastAsia="標楷體" w:hint="eastAsia"/>
          <w:noProof/>
          <w:color w:val="000000"/>
          <w:sz w:val="26"/>
          <w:szCs w:val="26"/>
        </w:rPr>
        <w:t>學習</w:t>
      </w:r>
      <w:r w:rsidRPr="00B95A1D">
        <w:rPr>
          <w:rFonts w:eastAsia="標楷體"/>
          <w:noProof/>
          <w:color w:val="000000"/>
          <w:sz w:val="26"/>
          <w:szCs w:val="26"/>
        </w:rPr>
        <w:t>（</w:t>
      </w:r>
      <w:r w:rsidRPr="00B95A1D">
        <w:rPr>
          <w:rFonts w:eastAsia="標楷體"/>
          <w:noProof/>
          <w:color w:val="000000"/>
          <w:sz w:val="26"/>
          <w:szCs w:val="26"/>
        </w:rPr>
        <w:t>Flipped Learning Network</w:t>
      </w:r>
      <w:r w:rsidRPr="00B95A1D">
        <w:rPr>
          <w:rFonts w:eastAsia="標楷體"/>
          <w:noProof/>
          <w:color w:val="000000"/>
          <w:sz w:val="26"/>
          <w:szCs w:val="26"/>
        </w:rPr>
        <w:t>）非營利機構創辦人，在各地推廣翻轉教育理念，他寫作、演說、開設部落格、錄製線上影音課程，提供關於翻轉教育資源及心得。</w:t>
      </w:r>
    </w:p>
    <w:p w:rsidR="007142D0" w:rsidRPr="00B95A1D" w:rsidRDefault="007142D0" w:rsidP="007142D0">
      <w:pPr>
        <w:rPr>
          <w:rFonts w:eastAsia="標楷體"/>
          <w:noProof/>
          <w:color w:val="000000"/>
          <w:sz w:val="26"/>
          <w:szCs w:val="26"/>
        </w:rPr>
      </w:pPr>
    </w:p>
    <w:p w:rsidR="007142D0" w:rsidRPr="00B95A1D" w:rsidRDefault="007142D0" w:rsidP="007142D0">
      <w:pPr>
        <w:rPr>
          <w:rFonts w:eastAsia="標楷體"/>
          <w:noProof/>
          <w:color w:val="000000"/>
          <w:sz w:val="26"/>
          <w:szCs w:val="26"/>
        </w:rPr>
      </w:pPr>
      <w:r w:rsidRPr="00B95A1D">
        <w:rPr>
          <w:rFonts w:eastAsia="標楷體"/>
          <w:noProof/>
          <w:color w:val="000000"/>
          <w:sz w:val="26"/>
          <w:szCs w:val="26"/>
        </w:rPr>
        <w:t>2009</w:t>
      </w:r>
      <w:r w:rsidRPr="00B95A1D">
        <w:rPr>
          <w:rFonts w:eastAsia="標楷體"/>
          <w:noProof/>
          <w:color w:val="000000"/>
          <w:sz w:val="26"/>
          <w:szCs w:val="26"/>
        </w:rPr>
        <w:t>年</w:t>
      </w:r>
      <w:r w:rsidRPr="00B95A1D">
        <w:rPr>
          <w:rFonts w:eastAsia="標楷體"/>
          <w:noProof/>
          <w:color w:val="000000"/>
          <w:sz w:val="26"/>
          <w:szCs w:val="26"/>
        </w:rPr>
        <w:t>Aaron Sams</w:t>
      </w:r>
      <w:r w:rsidRPr="00B95A1D">
        <w:rPr>
          <w:rFonts w:eastAsia="標楷體"/>
          <w:noProof/>
          <w:color w:val="000000"/>
          <w:sz w:val="26"/>
          <w:szCs w:val="26"/>
        </w:rPr>
        <w:t>榮獲數學和科學教學卓越總統獎（</w:t>
      </w:r>
      <w:r w:rsidRPr="00B95A1D">
        <w:rPr>
          <w:rFonts w:eastAsia="標楷體"/>
          <w:noProof/>
          <w:color w:val="000000"/>
          <w:sz w:val="26"/>
          <w:szCs w:val="26"/>
        </w:rPr>
        <w:t>Presidential Award for Excellence for Math and Science Teaching</w:t>
      </w:r>
      <w:r w:rsidRPr="00B95A1D">
        <w:rPr>
          <w:rFonts w:eastAsia="標楷體"/>
          <w:noProof/>
          <w:color w:val="000000"/>
          <w:sz w:val="26"/>
          <w:szCs w:val="26"/>
        </w:rPr>
        <w:t>），並擔任科羅拉多州科學標準委員會共同主席，同時也是</w:t>
      </w:r>
      <w:r w:rsidRPr="00B95A1D">
        <w:rPr>
          <w:rFonts w:eastAsia="標楷體"/>
          <w:noProof/>
          <w:color w:val="000000"/>
          <w:sz w:val="26"/>
          <w:szCs w:val="26"/>
        </w:rPr>
        <w:t>TED</w:t>
      </w:r>
      <w:r w:rsidRPr="00B95A1D">
        <w:rPr>
          <w:rFonts w:eastAsia="標楷體"/>
          <w:noProof/>
          <w:color w:val="000000"/>
          <w:sz w:val="26"/>
          <w:szCs w:val="26"/>
        </w:rPr>
        <w:t>教育主題顧問團之一。</w:t>
      </w:r>
      <w:r w:rsidRPr="00B95A1D">
        <w:rPr>
          <w:rFonts w:eastAsia="標楷體"/>
          <w:noProof/>
          <w:color w:val="000000"/>
          <w:sz w:val="26"/>
          <w:szCs w:val="26"/>
        </w:rPr>
        <w:t xml:space="preserve"> </w:t>
      </w:r>
    </w:p>
    <w:p w:rsidR="007142D0" w:rsidRPr="00B95A1D" w:rsidRDefault="007142D0" w:rsidP="007142D0">
      <w:pPr>
        <w:rPr>
          <w:rFonts w:eastAsia="標楷體"/>
          <w:noProof/>
          <w:color w:val="000000"/>
          <w:sz w:val="26"/>
          <w:szCs w:val="26"/>
        </w:rPr>
      </w:pPr>
    </w:p>
    <w:p w:rsidR="007142D0" w:rsidRPr="00B95A1D" w:rsidRDefault="007142D0" w:rsidP="007142D0">
      <w:pPr>
        <w:rPr>
          <w:rFonts w:eastAsia="標楷體"/>
          <w:noProof/>
          <w:color w:val="000000"/>
          <w:sz w:val="26"/>
          <w:szCs w:val="26"/>
        </w:rPr>
      </w:pPr>
      <w:r w:rsidRPr="00B95A1D">
        <w:rPr>
          <w:rFonts w:eastAsia="標楷體"/>
          <w:noProof/>
          <w:color w:val="000000"/>
          <w:sz w:val="26"/>
          <w:szCs w:val="26"/>
        </w:rPr>
        <w:t>Aaron</w:t>
      </w:r>
      <w:r w:rsidRPr="00B95A1D">
        <w:rPr>
          <w:rFonts w:eastAsia="標楷體"/>
          <w:noProof/>
          <w:color w:val="000000"/>
          <w:sz w:val="26"/>
          <w:szCs w:val="26"/>
        </w:rPr>
        <w:t>為使用影片和螢幕錄製融入教學的創始者，並和翻轉教室共同發起人</w:t>
      </w:r>
      <w:r w:rsidRPr="00B95A1D">
        <w:rPr>
          <w:rFonts w:eastAsia="標楷體"/>
          <w:noProof/>
          <w:color w:val="000000"/>
          <w:sz w:val="26"/>
          <w:szCs w:val="26"/>
        </w:rPr>
        <w:t>Jon Bergmann</w:t>
      </w:r>
      <w:r w:rsidRPr="00B95A1D">
        <w:rPr>
          <w:rFonts w:eastAsia="標楷體"/>
          <w:noProof/>
          <w:color w:val="000000"/>
          <w:sz w:val="26"/>
          <w:szCs w:val="26"/>
        </w:rPr>
        <w:t>合作出版《翻轉教室》、《翻轉學習》（暫譯）二書。</w:t>
      </w:r>
    </w:p>
    <w:p w:rsidR="007142D0" w:rsidRDefault="007142D0" w:rsidP="007142D0">
      <w:pPr>
        <w:pStyle w:val="ab"/>
        <w:widowControl/>
        <w:spacing w:before="50" w:after="50"/>
        <w:ind w:leftChars="0" w:left="0"/>
        <w:rPr>
          <w:rFonts w:eastAsia="標楷體"/>
          <w:b/>
          <w:color w:val="000000"/>
          <w:sz w:val="28"/>
          <w:szCs w:val="28"/>
        </w:rPr>
      </w:pPr>
      <w:r w:rsidRPr="00B95A1D">
        <w:rPr>
          <w:rFonts w:eastAsia="標楷體"/>
          <w:b/>
          <w:color w:val="000000"/>
          <w:sz w:val="28"/>
          <w:szCs w:val="28"/>
        </w:rPr>
        <w:br w:type="page"/>
      </w:r>
    </w:p>
    <w:p w:rsidR="007142D0" w:rsidRDefault="007142D0" w:rsidP="007142D0">
      <w:pPr>
        <w:pStyle w:val="ab"/>
        <w:widowControl/>
        <w:spacing w:before="50" w:after="50"/>
        <w:ind w:leftChars="0" w:left="0"/>
        <w:rPr>
          <w:rFonts w:eastAsia="標楷體"/>
          <w:b/>
          <w:color w:val="000000"/>
          <w:sz w:val="28"/>
          <w:szCs w:val="28"/>
        </w:rPr>
      </w:pPr>
    </w:p>
    <w:p w:rsidR="007142D0" w:rsidRDefault="007142D0" w:rsidP="007142D0">
      <w:pPr>
        <w:pStyle w:val="ab"/>
        <w:widowControl/>
        <w:spacing w:before="50" w:after="50"/>
        <w:ind w:leftChars="0" w:left="0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【台灣翻轉教學演講】</w:t>
      </w:r>
    </w:p>
    <w:p w:rsidR="007142D0" w:rsidRPr="00C423E5" w:rsidRDefault="007142D0" w:rsidP="007142D0">
      <w:pPr>
        <w:pStyle w:val="ab"/>
        <w:widowControl/>
        <w:spacing w:before="50" w:after="50"/>
        <w:ind w:leftChars="0" w:left="0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【教學教師】</w:t>
      </w:r>
    </w:p>
    <w:p w:rsidR="007142D0" w:rsidRPr="00AB5FA5" w:rsidRDefault="007142D0" w:rsidP="007142D0">
      <w:pPr>
        <w:pStyle w:val="ab"/>
        <w:numPr>
          <w:ilvl w:val="0"/>
          <w:numId w:val="13"/>
        </w:numPr>
        <w:ind w:leftChars="0"/>
        <w:rPr>
          <w:rFonts w:eastAsia="標楷體"/>
          <w:b/>
          <w:color w:val="000000"/>
          <w:sz w:val="28"/>
          <w:szCs w:val="28"/>
        </w:rPr>
      </w:pPr>
      <w:r w:rsidRPr="00AB5FA5">
        <w:rPr>
          <w:rFonts w:eastAsia="標楷體" w:hint="eastAsia"/>
          <w:b/>
          <w:color w:val="000000"/>
          <w:sz w:val="28"/>
          <w:szCs w:val="28"/>
        </w:rPr>
        <w:t>南投縣爽文國中</w:t>
      </w:r>
      <w:r w:rsidRPr="00AB5FA5"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Pr="00AB5FA5">
        <w:rPr>
          <w:rFonts w:eastAsia="標楷體" w:hint="eastAsia"/>
          <w:b/>
          <w:color w:val="000000"/>
          <w:sz w:val="28"/>
          <w:szCs w:val="28"/>
        </w:rPr>
        <w:t>國文科老師</w:t>
      </w:r>
      <w:r w:rsidRPr="00AB5FA5">
        <w:rPr>
          <w:rFonts w:eastAsia="標楷體" w:hint="eastAsia"/>
          <w:b/>
          <w:color w:val="000000"/>
          <w:sz w:val="28"/>
          <w:szCs w:val="28"/>
        </w:rPr>
        <w:t xml:space="preserve"> </w:t>
      </w:r>
      <w:r w:rsidRPr="00AB5FA5">
        <w:rPr>
          <w:rFonts w:eastAsia="標楷體" w:hint="eastAsia"/>
          <w:b/>
          <w:color w:val="000000"/>
          <w:sz w:val="28"/>
          <w:szCs w:val="28"/>
        </w:rPr>
        <w:t>王政忠老師</w:t>
      </w:r>
    </w:p>
    <w:p w:rsidR="007142D0" w:rsidRDefault="007142D0" w:rsidP="007142D0"/>
    <w:p w:rsidR="007142D0" w:rsidRDefault="007142D0" w:rsidP="007142D0">
      <w:r>
        <w:rPr>
          <w:noProof/>
        </w:rPr>
        <w:drawing>
          <wp:inline distT="0" distB="0" distL="0" distR="0">
            <wp:extent cx="3105785" cy="2070100"/>
            <wp:effectExtent l="19050" t="0" r="0" b="0"/>
            <wp:docPr id="22" name="圖片 1" descr="http://okapi.books.com.tw/uploads/photo/photo3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okapi.books.com.tw/uploads/photo/photo395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85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2D0" w:rsidRDefault="007142D0" w:rsidP="007142D0"/>
    <w:p w:rsidR="007142D0" w:rsidRPr="00DC4E20" w:rsidRDefault="007142D0" w:rsidP="007142D0">
      <w:pPr>
        <w:rPr>
          <w:rFonts w:eastAsia="標楷體"/>
          <w:noProof/>
          <w:color w:val="000000"/>
          <w:sz w:val="26"/>
          <w:szCs w:val="26"/>
        </w:rPr>
      </w:pPr>
      <w:r>
        <w:rPr>
          <w:rFonts w:eastAsia="標楷體" w:hint="eastAsia"/>
          <w:noProof/>
          <w:color w:val="000000"/>
          <w:sz w:val="26"/>
          <w:szCs w:val="26"/>
        </w:rPr>
        <w:t>「</w:t>
      </w:r>
      <w:r w:rsidRPr="00107A53">
        <w:rPr>
          <w:rFonts w:eastAsia="標楷體" w:hint="eastAsia"/>
          <w:noProof/>
          <w:color w:val="000000"/>
          <w:sz w:val="26"/>
          <w:szCs w:val="26"/>
        </w:rPr>
        <w:t>SUPER</w:t>
      </w:r>
      <w:r w:rsidRPr="00107A53">
        <w:rPr>
          <w:rFonts w:eastAsia="標楷體" w:hint="eastAsia"/>
          <w:noProof/>
          <w:color w:val="000000"/>
          <w:sz w:val="26"/>
          <w:szCs w:val="26"/>
        </w:rPr>
        <w:t>教師</w:t>
      </w:r>
      <w:r>
        <w:rPr>
          <w:rFonts w:eastAsia="標楷體" w:hint="eastAsia"/>
          <w:noProof/>
          <w:color w:val="000000"/>
          <w:sz w:val="26"/>
          <w:szCs w:val="26"/>
        </w:rPr>
        <w:t>獎」</w:t>
      </w:r>
      <w:r>
        <w:rPr>
          <w:rFonts w:ascii="標楷體" w:eastAsia="標楷體" w:hAnsi="標楷體" w:hint="eastAsia"/>
          <w:noProof/>
          <w:color w:val="000000"/>
          <w:sz w:val="26"/>
          <w:szCs w:val="26"/>
        </w:rPr>
        <w:t>、</w:t>
      </w:r>
      <w:r>
        <w:rPr>
          <w:rFonts w:eastAsia="標楷體" w:hint="eastAsia"/>
          <w:noProof/>
          <w:color w:val="000000"/>
          <w:sz w:val="26"/>
          <w:szCs w:val="26"/>
        </w:rPr>
        <w:t>「</w:t>
      </w:r>
      <w:r w:rsidRPr="00107A53">
        <w:rPr>
          <w:rFonts w:eastAsia="標楷體" w:hint="eastAsia"/>
          <w:noProof/>
          <w:color w:val="000000"/>
          <w:sz w:val="26"/>
          <w:szCs w:val="26"/>
        </w:rPr>
        <w:t>POWER</w:t>
      </w:r>
      <w:r w:rsidRPr="00107A53">
        <w:rPr>
          <w:rFonts w:eastAsia="標楷體" w:hint="eastAsia"/>
          <w:noProof/>
          <w:color w:val="000000"/>
          <w:sz w:val="26"/>
          <w:szCs w:val="26"/>
        </w:rPr>
        <w:t>教師獎</w:t>
      </w:r>
      <w:r>
        <w:rPr>
          <w:rFonts w:eastAsia="標楷體" w:hint="eastAsia"/>
          <w:noProof/>
          <w:color w:val="000000"/>
          <w:sz w:val="26"/>
          <w:szCs w:val="26"/>
        </w:rPr>
        <w:t>」及</w:t>
      </w:r>
      <w:r>
        <w:rPr>
          <w:rFonts w:ascii="標楷體" w:eastAsia="標楷體" w:hAnsi="標楷體" w:hint="eastAsia"/>
          <w:noProof/>
          <w:color w:val="000000"/>
          <w:sz w:val="26"/>
          <w:szCs w:val="26"/>
        </w:rPr>
        <w:t>「師鐸獎」三項全國首獎</w:t>
      </w:r>
      <w:r>
        <w:rPr>
          <w:rFonts w:eastAsia="標楷體" w:hint="eastAsia"/>
          <w:noProof/>
          <w:color w:val="000000"/>
          <w:sz w:val="26"/>
          <w:szCs w:val="26"/>
        </w:rPr>
        <w:t>得主</w:t>
      </w:r>
      <w:r w:rsidRPr="00107A53">
        <w:rPr>
          <w:rFonts w:eastAsia="標楷體" w:hint="eastAsia"/>
          <w:noProof/>
          <w:color w:val="000000"/>
          <w:sz w:val="26"/>
          <w:szCs w:val="26"/>
        </w:rPr>
        <w:t>。</w:t>
      </w:r>
    </w:p>
    <w:p w:rsidR="007142D0" w:rsidRPr="00C17EDD" w:rsidRDefault="007142D0" w:rsidP="007142D0">
      <w:pPr>
        <w:rPr>
          <w:rFonts w:eastAsia="標楷體"/>
          <w:noProof/>
          <w:color w:val="000000"/>
          <w:sz w:val="26"/>
          <w:szCs w:val="26"/>
        </w:rPr>
      </w:pPr>
    </w:p>
    <w:p w:rsidR="007142D0" w:rsidRDefault="007142D0" w:rsidP="007142D0">
      <w:pPr>
        <w:rPr>
          <w:rFonts w:eastAsia="標楷體"/>
          <w:noProof/>
          <w:color w:val="000000"/>
          <w:sz w:val="26"/>
          <w:szCs w:val="26"/>
        </w:rPr>
      </w:pPr>
      <w:r>
        <w:rPr>
          <w:rFonts w:eastAsia="標楷體" w:hint="eastAsia"/>
          <w:noProof/>
          <w:color w:val="000000"/>
          <w:sz w:val="26"/>
          <w:szCs w:val="26"/>
        </w:rPr>
        <w:t>王政忠老師</w:t>
      </w:r>
      <w:r w:rsidRPr="00107A53">
        <w:rPr>
          <w:rFonts w:eastAsia="標楷體" w:hint="eastAsia"/>
          <w:noProof/>
          <w:color w:val="000000"/>
          <w:sz w:val="26"/>
          <w:szCs w:val="26"/>
        </w:rPr>
        <w:t>集教師、作家身分</w:t>
      </w:r>
      <w:r>
        <w:rPr>
          <w:rFonts w:eastAsia="標楷體" w:hint="eastAsia"/>
          <w:noProof/>
          <w:color w:val="000000"/>
          <w:sz w:val="26"/>
          <w:szCs w:val="26"/>
        </w:rPr>
        <w:t>於一身，</w:t>
      </w:r>
      <w:r w:rsidRPr="00107A53">
        <w:rPr>
          <w:rFonts w:eastAsia="標楷體" w:hint="eastAsia"/>
          <w:noProof/>
          <w:color w:val="000000"/>
          <w:sz w:val="26"/>
          <w:szCs w:val="26"/>
        </w:rPr>
        <w:t>因為教育，讓他得以從貧窮翻身，所以他投入教育；因為老師，讓他得以從弱勢脫困，所以他成為老師。王政忠老師研發</w:t>
      </w:r>
      <w:r>
        <w:rPr>
          <w:rFonts w:eastAsia="標楷體" w:hint="eastAsia"/>
          <w:noProof/>
          <w:color w:val="000000"/>
          <w:sz w:val="26"/>
          <w:szCs w:val="26"/>
        </w:rPr>
        <w:t>MAPS</w:t>
      </w:r>
      <w:r>
        <w:rPr>
          <w:rFonts w:eastAsia="標楷體" w:hint="eastAsia"/>
          <w:noProof/>
          <w:color w:val="000000"/>
          <w:sz w:val="26"/>
          <w:szCs w:val="26"/>
        </w:rPr>
        <w:t>教學法</w:t>
      </w:r>
      <w:r>
        <w:rPr>
          <w:rFonts w:eastAsia="標楷體" w:hint="eastAsia"/>
          <w:noProof/>
          <w:color w:val="000000"/>
          <w:sz w:val="26"/>
          <w:szCs w:val="26"/>
        </w:rPr>
        <w:t>(</w:t>
      </w:r>
      <w:bookmarkStart w:id="0" w:name="_GoBack"/>
      <w:bookmarkEnd w:id="0"/>
      <w:r>
        <w:rPr>
          <w:rFonts w:eastAsia="標楷體" w:hint="eastAsia"/>
          <w:noProof/>
          <w:color w:val="000000"/>
          <w:sz w:val="26"/>
          <w:szCs w:val="26"/>
        </w:rPr>
        <w:t xml:space="preserve">2014 </w:t>
      </w:r>
      <w:r>
        <w:rPr>
          <w:rFonts w:eastAsia="標楷體" w:hint="eastAsia"/>
          <w:noProof/>
          <w:color w:val="000000"/>
          <w:sz w:val="26"/>
          <w:szCs w:val="26"/>
        </w:rPr>
        <w:t>台灣教學卓越團隊金質獎</w:t>
      </w:r>
      <w:r>
        <w:rPr>
          <w:rFonts w:eastAsia="標楷體" w:hint="eastAsia"/>
          <w:noProof/>
          <w:color w:val="000000"/>
          <w:sz w:val="26"/>
          <w:szCs w:val="26"/>
        </w:rPr>
        <w:t>)</w:t>
      </w:r>
      <w:r w:rsidRPr="0086553B">
        <w:rPr>
          <w:rFonts w:eastAsia="標楷體" w:hint="eastAsia"/>
          <w:noProof/>
          <w:color w:val="000000"/>
          <w:sz w:val="26"/>
          <w:szCs w:val="26"/>
        </w:rPr>
        <w:t>包含：</w:t>
      </w:r>
      <w:r w:rsidRPr="0086553B">
        <w:rPr>
          <w:rFonts w:eastAsia="標楷體" w:hint="eastAsia"/>
          <w:noProof/>
          <w:color w:val="000000"/>
          <w:sz w:val="26"/>
          <w:szCs w:val="26"/>
        </w:rPr>
        <w:t>Mind Map</w:t>
      </w:r>
      <w:r>
        <w:rPr>
          <w:rFonts w:eastAsia="標楷體" w:hint="eastAsia"/>
          <w:noProof/>
          <w:color w:val="000000"/>
          <w:sz w:val="26"/>
          <w:szCs w:val="26"/>
        </w:rPr>
        <w:t>ping</w:t>
      </w:r>
      <w:r w:rsidRPr="0086553B">
        <w:rPr>
          <w:rFonts w:eastAsia="標楷體" w:hint="eastAsia"/>
          <w:noProof/>
          <w:color w:val="000000"/>
          <w:sz w:val="26"/>
          <w:szCs w:val="26"/>
        </w:rPr>
        <w:t>（心智</w:t>
      </w:r>
      <w:r>
        <w:rPr>
          <w:rFonts w:eastAsia="標楷體" w:hint="eastAsia"/>
          <w:noProof/>
          <w:color w:val="000000"/>
          <w:sz w:val="26"/>
          <w:szCs w:val="26"/>
        </w:rPr>
        <w:t>繪</w:t>
      </w:r>
      <w:r w:rsidRPr="0086553B">
        <w:rPr>
          <w:rFonts w:eastAsia="標楷體" w:hint="eastAsia"/>
          <w:noProof/>
          <w:color w:val="000000"/>
          <w:sz w:val="26"/>
          <w:szCs w:val="26"/>
        </w:rPr>
        <w:t>圖）</w:t>
      </w:r>
      <w:r>
        <w:rPr>
          <w:rFonts w:eastAsia="標楷體" w:hint="eastAsia"/>
          <w:noProof/>
          <w:color w:val="000000"/>
          <w:sz w:val="26"/>
          <w:szCs w:val="26"/>
        </w:rPr>
        <w:t>、</w:t>
      </w:r>
      <w:r w:rsidRPr="0086553B">
        <w:rPr>
          <w:rFonts w:eastAsia="標楷體" w:hint="eastAsia"/>
          <w:noProof/>
          <w:color w:val="000000"/>
          <w:sz w:val="26"/>
          <w:szCs w:val="26"/>
        </w:rPr>
        <w:t>Asking</w:t>
      </w:r>
      <w:r>
        <w:rPr>
          <w:rFonts w:eastAsia="標楷體" w:hint="eastAsia"/>
          <w:noProof/>
          <w:color w:val="000000"/>
          <w:sz w:val="26"/>
          <w:szCs w:val="26"/>
        </w:rPr>
        <w:t xml:space="preserve"> </w:t>
      </w:r>
      <w:r w:rsidRPr="0086553B">
        <w:rPr>
          <w:rFonts w:eastAsia="標楷體" w:hint="eastAsia"/>
          <w:noProof/>
          <w:color w:val="000000"/>
          <w:sz w:val="26"/>
          <w:szCs w:val="26"/>
        </w:rPr>
        <w:t>（深度提問）</w:t>
      </w:r>
      <w:r>
        <w:rPr>
          <w:rFonts w:eastAsia="標楷體" w:hint="eastAsia"/>
          <w:noProof/>
          <w:color w:val="000000"/>
          <w:sz w:val="26"/>
          <w:szCs w:val="26"/>
        </w:rPr>
        <w:t>、</w:t>
      </w:r>
      <w:r w:rsidRPr="0086553B">
        <w:rPr>
          <w:rFonts w:eastAsia="標楷體" w:hint="eastAsia"/>
          <w:noProof/>
          <w:color w:val="000000"/>
          <w:sz w:val="26"/>
          <w:szCs w:val="26"/>
        </w:rPr>
        <w:t>Presentation</w:t>
      </w:r>
      <w:r w:rsidRPr="0086553B">
        <w:rPr>
          <w:rFonts w:eastAsia="標楷體" w:hint="eastAsia"/>
          <w:noProof/>
          <w:color w:val="000000"/>
          <w:sz w:val="26"/>
          <w:szCs w:val="26"/>
        </w:rPr>
        <w:t>（</w:t>
      </w:r>
      <w:r>
        <w:rPr>
          <w:rFonts w:eastAsia="標楷體" w:hint="eastAsia"/>
          <w:noProof/>
          <w:color w:val="000000"/>
          <w:sz w:val="26"/>
          <w:szCs w:val="26"/>
        </w:rPr>
        <w:t>口說發表</w:t>
      </w:r>
      <w:r w:rsidRPr="0086553B">
        <w:rPr>
          <w:rFonts w:eastAsia="標楷體" w:hint="eastAsia"/>
          <w:noProof/>
          <w:color w:val="000000"/>
          <w:sz w:val="26"/>
          <w:szCs w:val="26"/>
        </w:rPr>
        <w:t>）</w:t>
      </w:r>
      <w:r>
        <w:rPr>
          <w:rFonts w:eastAsia="標楷體" w:hint="eastAsia"/>
          <w:noProof/>
          <w:color w:val="000000"/>
          <w:sz w:val="26"/>
          <w:szCs w:val="26"/>
        </w:rPr>
        <w:t>、</w:t>
      </w:r>
      <w:r>
        <w:rPr>
          <w:rFonts w:eastAsia="標楷體" w:hint="eastAsia"/>
          <w:noProof/>
          <w:color w:val="000000"/>
          <w:sz w:val="26"/>
          <w:szCs w:val="26"/>
        </w:rPr>
        <w:t>S</w:t>
      </w:r>
      <w:r w:rsidRPr="0086553B">
        <w:rPr>
          <w:rFonts w:eastAsia="標楷體" w:hint="eastAsia"/>
          <w:noProof/>
          <w:color w:val="000000"/>
          <w:sz w:val="26"/>
          <w:szCs w:val="26"/>
        </w:rPr>
        <w:t>caffold</w:t>
      </w:r>
      <w:r>
        <w:rPr>
          <w:rFonts w:eastAsia="標楷體" w:hint="eastAsia"/>
          <w:noProof/>
          <w:color w:val="000000"/>
          <w:sz w:val="26"/>
          <w:szCs w:val="26"/>
        </w:rPr>
        <w:t>ing</w:t>
      </w:r>
      <w:r w:rsidRPr="0086553B">
        <w:rPr>
          <w:rFonts w:eastAsia="標楷體" w:hint="eastAsia"/>
          <w:noProof/>
          <w:color w:val="000000"/>
          <w:sz w:val="26"/>
          <w:szCs w:val="26"/>
        </w:rPr>
        <w:t>（</w:t>
      </w:r>
      <w:r>
        <w:rPr>
          <w:rFonts w:eastAsia="標楷體" w:hint="eastAsia"/>
          <w:noProof/>
          <w:color w:val="000000"/>
          <w:sz w:val="26"/>
          <w:szCs w:val="26"/>
        </w:rPr>
        <w:t>同儕</w:t>
      </w:r>
      <w:r w:rsidRPr="0086553B">
        <w:rPr>
          <w:rFonts w:eastAsia="標楷體" w:hint="eastAsia"/>
          <w:noProof/>
          <w:color w:val="000000"/>
          <w:sz w:val="26"/>
          <w:szCs w:val="26"/>
        </w:rPr>
        <w:t>鷹架）</w:t>
      </w:r>
      <w:r w:rsidRPr="00107A53">
        <w:rPr>
          <w:rFonts w:eastAsia="標楷體" w:hint="eastAsia"/>
          <w:noProof/>
          <w:color w:val="000000"/>
          <w:sz w:val="26"/>
          <w:szCs w:val="26"/>
        </w:rPr>
        <w:t>。</w:t>
      </w:r>
    </w:p>
    <w:p w:rsidR="007142D0" w:rsidRDefault="007142D0" w:rsidP="007142D0">
      <w:pPr>
        <w:rPr>
          <w:rFonts w:eastAsia="標楷體"/>
          <w:noProof/>
          <w:color w:val="000000"/>
          <w:sz w:val="26"/>
          <w:szCs w:val="26"/>
        </w:rPr>
      </w:pPr>
    </w:p>
    <w:p w:rsidR="007142D0" w:rsidRPr="00F930ED" w:rsidRDefault="007142D0" w:rsidP="007142D0">
      <w:pPr>
        <w:rPr>
          <w:rFonts w:eastAsia="標楷體"/>
          <w:noProof/>
          <w:color w:val="000000"/>
          <w:sz w:val="26"/>
          <w:szCs w:val="26"/>
        </w:rPr>
      </w:pPr>
      <w:r w:rsidRPr="00107A53">
        <w:rPr>
          <w:rFonts w:eastAsia="標楷體" w:hint="eastAsia"/>
          <w:noProof/>
          <w:color w:val="000000"/>
          <w:sz w:val="26"/>
          <w:szCs w:val="26"/>
        </w:rPr>
        <w:t>畢業</w:t>
      </w:r>
      <w:r>
        <w:rPr>
          <w:rFonts w:eastAsia="標楷體" w:hint="eastAsia"/>
          <w:noProof/>
          <w:color w:val="000000"/>
          <w:sz w:val="26"/>
          <w:szCs w:val="26"/>
        </w:rPr>
        <w:t>於</w:t>
      </w:r>
      <w:r w:rsidRPr="00107A53">
        <w:rPr>
          <w:rFonts w:eastAsia="標楷體" w:hint="eastAsia"/>
          <w:noProof/>
          <w:color w:val="000000"/>
          <w:sz w:val="26"/>
          <w:szCs w:val="26"/>
        </w:rPr>
        <w:t>國立高雄師範大學國文系、南投縣第六期國中主任班結業、國立臺中教育大學課程與教學研究所碩士，現</w:t>
      </w:r>
      <w:r>
        <w:rPr>
          <w:rFonts w:eastAsia="標楷體" w:hint="eastAsia"/>
          <w:noProof/>
          <w:color w:val="000000"/>
          <w:sz w:val="26"/>
          <w:szCs w:val="26"/>
        </w:rPr>
        <w:t>任</w:t>
      </w:r>
      <w:r w:rsidRPr="00107A53">
        <w:rPr>
          <w:rFonts w:eastAsia="標楷體" w:hint="eastAsia"/>
          <w:noProof/>
          <w:color w:val="000000"/>
          <w:sz w:val="26"/>
          <w:szCs w:val="26"/>
        </w:rPr>
        <w:t>南投縣立爽文國中教導主任，</w:t>
      </w:r>
      <w:r>
        <w:rPr>
          <w:rFonts w:eastAsia="標楷體" w:hint="eastAsia"/>
          <w:noProof/>
          <w:color w:val="000000"/>
          <w:sz w:val="26"/>
          <w:szCs w:val="26"/>
        </w:rPr>
        <w:t>出版《老師，</w:t>
      </w:r>
      <w:r w:rsidRPr="00F930ED">
        <w:rPr>
          <w:rFonts w:eastAsia="標楷體" w:hint="eastAsia"/>
          <w:noProof/>
          <w:color w:val="000000"/>
          <w:sz w:val="26"/>
          <w:szCs w:val="26"/>
        </w:rPr>
        <w:t>你會不會回來</w:t>
      </w:r>
      <w:r w:rsidR="00031CCA">
        <w:rPr>
          <w:rFonts w:eastAsia="標楷體" w:hint="eastAsia"/>
          <w:noProof/>
          <w:color w:val="000000"/>
          <w:sz w:val="26"/>
          <w:szCs w:val="26"/>
        </w:rPr>
        <w:t>》</w:t>
      </w:r>
      <w:r w:rsidRPr="00107A53">
        <w:rPr>
          <w:rFonts w:eastAsia="標楷體" w:hint="eastAsia"/>
          <w:noProof/>
          <w:color w:val="000000"/>
          <w:sz w:val="26"/>
          <w:szCs w:val="26"/>
        </w:rPr>
        <w:t>。</w:t>
      </w:r>
    </w:p>
    <w:p w:rsidR="007142D0" w:rsidRPr="00107A53" w:rsidRDefault="007142D0" w:rsidP="007142D0">
      <w:pPr>
        <w:rPr>
          <w:rFonts w:eastAsia="標楷體"/>
          <w:noProof/>
          <w:color w:val="000000"/>
          <w:sz w:val="26"/>
          <w:szCs w:val="26"/>
        </w:rPr>
      </w:pPr>
    </w:p>
    <w:p w:rsidR="007142D0" w:rsidRDefault="007142D0" w:rsidP="007142D0">
      <w:pPr>
        <w:widowControl/>
        <w:rPr>
          <w:rFonts w:eastAsia="標楷體"/>
          <w:b/>
          <w:color w:val="000000"/>
          <w:sz w:val="28"/>
          <w:szCs w:val="28"/>
        </w:rPr>
      </w:pPr>
      <w:r w:rsidRPr="00107A53">
        <w:rPr>
          <w:rFonts w:eastAsia="標楷體" w:hint="eastAsia"/>
          <w:noProof/>
          <w:color w:val="000000"/>
          <w:sz w:val="26"/>
          <w:szCs w:val="26"/>
        </w:rPr>
        <w:t>因為愛，所以他在位於全臺灣最窮的平地鄉鎮之一的學校落腳，為弱勢的孩子們構築希望、創造機會、堅持夢想。</w:t>
      </w:r>
    </w:p>
    <w:p w:rsidR="007142D0" w:rsidRDefault="007142D0" w:rsidP="007142D0">
      <w:pPr>
        <w:widowControl/>
        <w:rPr>
          <w:rFonts w:eastAsia="標楷體"/>
          <w:b/>
          <w:color w:val="000000"/>
          <w:sz w:val="28"/>
          <w:szCs w:val="28"/>
        </w:rPr>
      </w:pPr>
    </w:p>
    <w:p w:rsidR="007142D0" w:rsidRDefault="007142D0" w:rsidP="007142D0">
      <w:pPr>
        <w:widowControl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br w:type="page"/>
      </w:r>
    </w:p>
    <w:p w:rsidR="007142D0" w:rsidRDefault="007142D0" w:rsidP="007142D0">
      <w:pPr>
        <w:widowControl/>
        <w:rPr>
          <w:rFonts w:eastAsia="標楷體"/>
          <w:b/>
          <w:color w:val="000000"/>
          <w:sz w:val="28"/>
          <w:szCs w:val="28"/>
        </w:rPr>
      </w:pPr>
    </w:p>
    <w:p w:rsidR="007142D0" w:rsidRDefault="007142D0" w:rsidP="007142D0">
      <w:pPr>
        <w:widowControl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【</w:t>
      </w:r>
      <w:r w:rsidRPr="00472475">
        <w:rPr>
          <w:rFonts w:eastAsia="標楷體"/>
          <w:b/>
          <w:color w:val="000000"/>
          <w:sz w:val="28"/>
          <w:szCs w:val="28"/>
        </w:rPr>
        <w:t>兩岸教學</w:t>
      </w:r>
      <w:r>
        <w:rPr>
          <w:rFonts w:eastAsia="標楷體" w:hint="eastAsia"/>
          <w:b/>
          <w:color w:val="000000"/>
          <w:sz w:val="28"/>
          <w:szCs w:val="28"/>
        </w:rPr>
        <w:t>】</w:t>
      </w:r>
    </w:p>
    <w:p w:rsidR="007142D0" w:rsidRDefault="007142D0" w:rsidP="007142D0">
      <w:pPr>
        <w:widowControl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【教學教師</w:t>
      </w:r>
      <w:r>
        <w:rPr>
          <w:rFonts w:eastAsia="標楷體" w:hint="eastAsia"/>
          <w:b/>
          <w:color w:val="000000"/>
          <w:sz w:val="28"/>
          <w:szCs w:val="28"/>
        </w:rPr>
        <w:t>-</w:t>
      </w:r>
      <w:r>
        <w:rPr>
          <w:rFonts w:eastAsia="標楷體" w:hint="eastAsia"/>
          <w:b/>
          <w:color w:val="000000"/>
          <w:sz w:val="28"/>
          <w:szCs w:val="28"/>
        </w:rPr>
        <w:t>】</w:t>
      </w:r>
    </w:p>
    <w:p w:rsidR="007142D0" w:rsidRPr="000E0556" w:rsidRDefault="007142D0" w:rsidP="007142D0">
      <w:pPr>
        <w:widowControl/>
        <w:numPr>
          <w:ilvl w:val="0"/>
          <w:numId w:val="10"/>
        </w:numPr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宜蘭縣宜蘭高中　國文科老師</w:t>
      </w:r>
      <w:r>
        <w:rPr>
          <w:rFonts w:eastAsia="標楷體" w:hint="eastAsia"/>
          <w:b/>
          <w:color w:val="000000"/>
          <w:sz w:val="28"/>
          <w:szCs w:val="28"/>
        </w:rPr>
        <w:t xml:space="preserve"> </w:t>
      </w:r>
    </w:p>
    <w:p w:rsidR="007142D0" w:rsidRPr="00B27FB3" w:rsidRDefault="007142D0" w:rsidP="007142D0">
      <w:pPr>
        <w:widowControl/>
        <w:ind w:left="480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吳勇宏　老師</w:t>
      </w:r>
      <w:r>
        <w:rPr>
          <w:rFonts w:eastAsia="標楷體" w:hint="eastAsia"/>
          <w:b/>
          <w:color w:val="000000"/>
          <w:sz w:val="28"/>
          <w:szCs w:val="28"/>
        </w:rPr>
        <w:t xml:space="preserve"> </w:t>
      </w:r>
    </w:p>
    <w:p w:rsidR="007142D0" w:rsidRDefault="007142D0" w:rsidP="007142D0">
      <w:pPr>
        <w:widowControl/>
        <w:spacing w:before="50" w:after="50"/>
        <w:rPr>
          <w:rFonts w:eastAsia="標楷體"/>
          <w:color w:val="000000"/>
          <w:sz w:val="26"/>
          <w:szCs w:val="26"/>
        </w:rPr>
      </w:pPr>
    </w:p>
    <w:p w:rsidR="007142D0" w:rsidRDefault="007142D0" w:rsidP="007142D0">
      <w:pPr>
        <w:widowControl/>
        <w:spacing w:before="50" w:after="50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吳勇宏</w:t>
      </w:r>
      <w:r w:rsidRPr="006F04C9">
        <w:rPr>
          <w:rFonts w:eastAsia="標楷體" w:hint="eastAsia"/>
          <w:color w:val="000000"/>
          <w:sz w:val="26"/>
          <w:szCs w:val="26"/>
        </w:rPr>
        <w:t>老師</w:t>
      </w:r>
      <w:r>
        <w:rPr>
          <w:rFonts w:eastAsia="標楷體" w:hint="eastAsia"/>
          <w:color w:val="000000"/>
          <w:sz w:val="26"/>
          <w:szCs w:val="26"/>
        </w:rPr>
        <w:t>現任</w:t>
      </w:r>
      <w:r w:rsidRPr="006F04C9">
        <w:rPr>
          <w:rFonts w:eastAsia="標楷體" w:hint="eastAsia"/>
          <w:color w:val="000000"/>
          <w:sz w:val="26"/>
          <w:szCs w:val="26"/>
        </w:rPr>
        <w:t>台北市</w:t>
      </w:r>
      <w:r w:rsidRPr="00D73992">
        <w:rPr>
          <w:rFonts w:eastAsia="標楷體" w:hint="eastAsia"/>
          <w:color w:val="000000"/>
          <w:sz w:val="26"/>
          <w:szCs w:val="26"/>
        </w:rPr>
        <w:t>宜蘭縣宜蘭高中國文科老師</w:t>
      </w:r>
      <w:r>
        <w:rPr>
          <w:rFonts w:eastAsia="標楷體" w:hint="eastAsia"/>
          <w:color w:val="000000"/>
          <w:sz w:val="26"/>
          <w:szCs w:val="26"/>
        </w:rPr>
        <w:t>，擁有多</w:t>
      </w:r>
      <w:r w:rsidRPr="006F04C9">
        <w:rPr>
          <w:rFonts w:eastAsia="標楷體" w:hint="eastAsia"/>
          <w:color w:val="000000"/>
          <w:sz w:val="26"/>
          <w:szCs w:val="26"/>
        </w:rPr>
        <w:t>年教學資歷，並</w:t>
      </w:r>
      <w:r>
        <w:rPr>
          <w:rFonts w:eastAsia="標楷體" w:hint="eastAsia"/>
          <w:color w:val="000000"/>
          <w:sz w:val="26"/>
          <w:szCs w:val="26"/>
        </w:rPr>
        <w:t>透過</w:t>
      </w:r>
      <w:r w:rsidRPr="006F04C9">
        <w:rPr>
          <w:rFonts w:eastAsia="標楷體" w:hint="eastAsia"/>
          <w:color w:val="000000"/>
          <w:sz w:val="26"/>
          <w:szCs w:val="26"/>
        </w:rPr>
        <w:t>「</w:t>
      </w:r>
      <w:proofErr w:type="gramStart"/>
      <w:r w:rsidRPr="0010602A">
        <w:rPr>
          <w:rFonts w:eastAsia="標楷體" w:hint="eastAsia"/>
          <w:color w:val="000000"/>
          <w:sz w:val="26"/>
          <w:szCs w:val="26"/>
        </w:rPr>
        <w:t>學思達</w:t>
      </w:r>
      <w:proofErr w:type="gramEnd"/>
      <w:r w:rsidRPr="006F04C9">
        <w:rPr>
          <w:rFonts w:eastAsia="標楷體" w:hint="eastAsia"/>
          <w:color w:val="000000"/>
          <w:sz w:val="26"/>
          <w:szCs w:val="26"/>
        </w:rPr>
        <w:t>」</w:t>
      </w:r>
      <w:r>
        <w:rPr>
          <w:rFonts w:eastAsia="標楷體" w:hint="eastAsia"/>
          <w:color w:val="000000"/>
          <w:sz w:val="26"/>
          <w:szCs w:val="26"/>
        </w:rPr>
        <w:t>教學法，進行</w:t>
      </w:r>
      <w:r w:rsidRPr="006F04C9">
        <w:rPr>
          <w:rFonts w:eastAsia="標楷體" w:hint="eastAsia"/>
          <w:color w:val="000000"/>
          <w:sz w:val="26"/>
          <w:szCs w:val="26"/>
        </w:rPr>
        <w:t>國文科</w:t>
      </w:r>
      <w:r>
        <w:rPr>
          <w:rFonts w:eastAsia="標楷體" w:hint="eastAsia"/>
          <w:color w:val="000000"/>
          <w:sz w:val="26"/>
          <w:szCs w:val="26"/>
        </w:rPr>
        <w:t>翻轉教室</w:t>
      </w:r>
      <w:r w:rsidRPr="006F04C9">
        <w:rPr>
          <w:rFonts w:eastAsia="標楷體" w:hint="eastAsia"/>
          <w:color w:val="000000"/>
          <w:sz w:val="26"/>
          <w:szCs w:val="26"/>
        </w:rPr>
        <w:t>，</w:t>
      </w:r>
      <w:r>
        <w:rPr>
          <w:rFonts w:eastAsia="標楷體" w:hint="eastAsia"/>
          <w:color w:val="000000"/>
          <w:sz w:val="26"/>
          <w:szCs w:val="26"/>
        </w:rPr>
        <w:t>並開放</w:t>
      </w:r>
      <w:proofErr w:type="gramStart"/>
      <w:r>
        <w:rPr>
          <w:rFonts w:eastAsia="標楷體" w:hint="eastAsia"/>
          <w:color w:val="000000"/>
          <w:sz w:val="26"/>
          <w:szCs w:val="26"/>
        </w:rPr>
        <w:t>教師觀課</w:t>
      </w:r>
      <w:proofErr w:type="gramEnd"/>
      <w:r w:rsidR="00031CCA">
        <w:rPr>
          <w:rFonts w:eastAsia="標楷體" w:hint="eastAsia"/>
          <w:color w:val="000000"/>
          <w:sz w:val="26"/>
          <w:szCs w:val="26"/>
        </w:rPr>
        <w:t>，精進教師專業成長及教學模式的改變</w:t>
      </w:r>
      <w:r w:rsidRPr="006F04C9">
        <w:rPr>
          <w:rFonts w:eastAsia="標楷體" w:hint="eastAsia"/>
          <w:color w:val="000000"/>
          <w:sz w:val="26"/>
          <w:szCs w:val="26"/>
        </w:rPr>
        <w:t>。</w:t>
      </w:r>
    </w:p>
    <w:p w:rsidR="007142D0" w:rsidRDefault="007142D0" w:rsidP="007142D0">
      <w:pPr>
        <w:widowControl/>
        <w:spacing w:before="50" w:after="50"/>
        <w:jc w:val="both"/>
        <w:rPr>
          <w:rFonts w:eastAsia="標楷體"/>
          <w:color w:val="000000"/>
          <w:sz w:val="26"/>
          <w:szCs w:val="26"/>
        </w:rPr>
      </w:pPr>
    </w:p>
    <w:p w:rsidR="007142D0" w:rsidRDefault="007142D0" w:rsidP="007142D0">
      <w:pPr>
        <w:widowControl/>
        <w:spacing w:before="50" w:after="50"/>
        <w:jc w:val="both"/>
        <w:rPr>
          <w:rFonts w:eastAsia="標楷體"/>
          <w:color w:val="000000"/>
          <w:sz w:val="26"/>
          <w:szCs w:val="26"/>
        </w:rPr>
      </w:pPr>
      <w:r w:rsidRPr="006F04C9">
        <w:rPr>
          <w:rFonts w:eastAsia="標楷體" w:hint="eastAsia"/>
          <w:color w:val="000000"/>
          <w:sz w:val="26"/>
          <w:szCs w:val="26"/>
        </w:rPr>
        <w:t>「</w:t>
      </w:r>
      <w:proofErr w:type="gramStart"/>
      <w:r w:rsidRPr="0010602A">
        <w:rPr>
          <w:rFonts w:eastAsia="標楷體" w:hint="eastAsia"/>
          <w:color w:val="000000"/>
          <w:sz w:val="26"/>
          <w:szCs w:val="26"/>
        </w:rPr>
        <w:t>學思達</w:t>
      </w:r>
      <w:proofErr w:type="gramEnd"/>
      <w:r w:rsidRPr="006F04C9">
        <w:rPr>
          <w:rFonts w:eastAsia="標楷體" w:hint="eastAsia"/>
          <w:color w:val="000000"/>
          <w:sz w:val="26"/>
          <w:szCs w:val="26"/>
        </w:rPr>
        <w:t>」</w:t>
      </w:r>
      <w:r w:rsidRPr="0010602A">
        <w:rPr>
          <w:rFonts w:eastAsia="標楷體" w:hint="eastAsia"/>
          <w:color w:val="000000"/>
          <w:sz w:val="26"/>
          <w:szCs w:val="26"/>
        </w:rPr>
        <w:t>教學法</w:t>
      </w:r>
      <w:r>
        <w:rPr>
          <w:rFonts w:eastAsia="標楷體" w:hint="eastAsia"/>
          <w:color w:val="000000"/>
          <w:sz w:val="26"/>
          <w:szCs w:val="26"/>
        </w:rPr>
        <w:t>是</w:t>
      </w:r>
      <w:r w:rsidR="00031CCA">
        <w:rPr>
          <w:rFonts w:eastAsia="標楷體" w:hint="eastAsia"/>
          <w:color w:val="000000"/>
          <w:sz w:val="26"/>
          <w:szCs w:val="26"/>
        </w:rPr>
        <w:t>一套</w:t>
      </w:r>
      <w:r w:rsidRPr="0010602A">
        <w:rPr>
          <w:rFonts w:eastAsia="標楷體" w:hint="eastAsia"/>
          <w:color w:val="000000"/>
          <w:sz w:val="26"/>
          <w:szCs w:val="26"/>
        </w:rPr>
        <w:t>針對學生學習設計的教學，訓練學生自「學」、閱讀、「思」考、討論、分析、歸納、表「達」、</w:t>
      </w:r>
      <w:r>
        <w:rPr>
          <w:rFonts w:eastAsia="標楷體" w:hint="eastAsia"/>
          <w:color w:val="000000"/>
          <w:sz w:val="26"/>
          <w:szCs w:val="26"/>
        </w:rPr>
        <w:t>寫作</w:t>
      </w:r>
      <w:r w:rsidRPr="0010602A">
        <w:rPr>
          <w:rFonts w:eastAsia="標楷體" w:hint="eastAsia"/>
          <w:color w:val="000000"/>
          <w:sz w:val="26"/>
          <w:szCs w:val="26"/>
        </w:rPr>
        <w:t>能力。透過問題導向講義、小組</w:t>
      </w:r>
      <w:r>
        <w:rPr>
          <w:rFonts w:eastAsia="標楷體" w:hint="eastAsia"/>
          <w:color w:val="000000"/>
          <w:sz w:val="26"/>
          <w:szCs w:val="26"/>
        </w:rPr>
        <w:t>間「既合作又競爭」的新學習模式，將講</w:t>
      </w:r>
      <w:proofErr w:type="gramStart"/>
      <w:r>
        <w:rPr>
          <w:rFonts w:eastAsia="標楷體" w:hint="eastAsia"/>
          <w:color w:val="000000"/>
          <w:sz w:val="26"/>
          <w:szCs w:val="26"/>
        </w:rPr>
        <w:t>臺</w:t>
      </w:r>
      <w:proofErr w:type="gramEnd"/>
      <w:r>
        <w:rPr>
          <w:rFonts w:eastAsia="標楷體" w:hint="eastAsia"/>
          <w:color w:val="000000"/>
          <w:sz w:val="26"/>
          <w:szCs w:val="26"/>
        </w:rPr>
        <w:t>還給學生，</w:t>
      </w:r>
      <w:r w:rsidRPr="0010602A">
        <w:rPr>
          <w:rFonts w:eastAsia="標楷體" w:hint="eastAsia"/>
          <w:color w:val="000000"/>
          <w:sz w:val="26"/>
          <w:szCs w:val="26"/>
        </w:rPr>
        <w:t>老師</w:t>
      </w:r>
      <w:r>
        <w:rPr>
          <w:rFonts w:eastAsia="標楷體" w:hint="eastAsia"/>
          <w:color w:val="000000"/>
          <w:sz w:val="26"/>
          <w:szCs w:val="26"/>
        </w:rPr>
        <w:t>角色</w:t>
      </w:r>
      <w:r w:rsidRPr="0010602A">
        <w:rPr>
          <w:rFonts w:eastAsia="標楷體" w:hint="eastAsia"/>
          <w:color w:val="000000"/>
          <w:sz w:val="26"/>
          <w:szCs w:val="26"/>
        </w:rPr>
        <w:t>轉變</w:t>
      </w:r>
      <w:r>
        <w:rPr>
          <w:rFonts w:eastAsia="標楷體" w:hint="eastAsia"/>
          <w:color w:val="000000"/>
          <w:sz w:val="26"/>
          <w:szCs w:val="26"/>
        </w:rPr>
        <w:t>為</w:t>
      </w:r>
      <w:r w:rsidRPr="0010602A">
        <w:rPr>
          <w:rFonts w:eastAsia="標楷體" w:hint="eastAsia"/>
          <w:color w:val="000000"/>
          <w:sz w:val="26"/>
          <w:szCs w:val="26"/>
        </w:rPr>
        <w:t>主持人、引導者。</w:t>
      </w:r>
    </w:p>
    <w:p w:rsidR="007142D0" w:rsidRDefault="007142D0" w:rsidP="007142D0">
      <w:pPr>
        <w:widowControl/>
        <w:spacing w:before="50" w:after="50"/>
        <w:jc w:val="both"/>
        <w:rPr>
          <w:rFonts w:eastAsia="標楷體"/>
          <w:color w:val="000000"/>
          <w:sz w:val="26"/>
          <w:szCs w:val="26"/>
        </w:rPr>
      </w:pPr>
    </w:p>
    <w:p w:rsidR="007142D0" w:rsidRPr="00B95A1D" w:rsidRDefault="007142D0" w:rsidP="007142D0">
      <w:pPr>
        <w:pStyle w:val="ab"/>
        <w:widowControl/>
        <w:tabs>
          <w:tab w:val="left" w:pos="2141"/>
        </w:tabs>
        <w:spacing w:before="50" w:after="50"/>
        <w:ind w:leftChars="0" w:left="0"/>
        <w:rPr>
          <w:rFonts w:eastAsia="標楷體"/>
          <w:b/>
          <w:color w:val="000000"/>
          <w:sz w:val="28"/>
          <w:szCs w:val="28"/>
        </w:rPr>
      </w:pPr>
      <w:r w:rsidRPr="00D73992">
        <w:rPr>
          <w:rFonts w:eastAsia="標楷體" w:hint="eastAsia"/>
          <w:color w:val="000000"/>
          <w:sz w:val="26"/>
          <w:szCs w:val="26"/>
        </w:rPr>
        <w:t>吳勇宏老師指導學生參加第八</w:t>
      </w:r>
      <w:proofErr w:type="gramStart"/>
      <w:r w:rsidRPr="00D73992">
        <w:rPr>
          <w:rFonts w:eastAsia="標楷體" w:hint="eastAsia"/>
          <w:color w:val="000000"/>
          <w:sz w:val="26"/>
          <w:szCs w:val="26"/>
        </w:rPr>
        <w:t>屆文雨</w:t>
      </w:r>
      <w:proofErr w:type="gramEnd"/>
      <w:r w:rsidRPr="00D73992">
        <w:rPr>
          <w:rFonts w:eastAsia="標楷體" w:hint="eastAsia"/>
          <w:color w:val="000000"/>
          <w:sz w:val="26"/>
          <w:szCs w:val="26"/>
        </w:rPr>
        <w:t>飛揚文學獎獲得首獎及多項獎項</w:t>
      </w:r>
      <w:r w:rsidRPr="006F04C9">
        <w:rPr>
          <w:rFonts w:eastAsia="標楷體" w:hint="eastAsia"/>
          <w:color w:val="000000"/>
          <w:sz w:val="26"/>
          <w:szCs w:val="26"/>
        </w:rPr>
        <w:t>，</w:t>
      </w:r>
      <w:r>
        <w:rPr>
          <w:rFonts w:eastAsia="標楷體" w:hint="eastAsia"/>
          <w:color w:val="000000"/>
          <w:sz w:val="26"/>
          <w:szCs w:val="26"/>
        </w:rPr>
        <w:t>並期待透過</w:t>
      </w:r>
      <w:proofErr w:type="gramStart"/>
      <w:r>
        <w:rPr>
          <w:rFonts w:eastAsia="標楷體" w:hint="eastAsia"/>
          <w:color w:val="000000"/>
          <w:sz w:val="26"/>
          <w:szCs w:val="26"/>
        </w:rPr>
        <w:t>開放觀課</w:t>
      </w:r>
      <w:r w:rsidRPr="006F04C9">
        <w:rPr>
          <w:rFonts w:eastAsia="標楷體" w:hint="eastAsia"/>
          <w:color w:val="000000"/>
          <w:sz w:val="26"/>
          <w:szCs w:val="26"/>
        </w:rPr>
        <w:t>影響</w:t>
      </w:r>
      <w:proofErr w:type="gramEnd"/>
      <w:r>
        <w:rPr>
          <w:rFonts w:eastAsia="標楷體" w:hint="eastAsia"/>
          <w:color w:val="000000"/>
          <w:sz w:val="26"/>
          <w:szCs w:val="26"/>
        </w:rPr>
        <w:t>更多</w:t>
      </w:r>
      <w:r w:rsidRPr="006F04C9">
        <w:rPr>
          <w:rFonts w:eastAsia="標楷體" w:hint="eastAsia"/>
          <w:color w:val="000000"/>
          <w:sz w:val="26"/>
          <w:szCs w:val="26"/>
        </w:rPr>
        <w:t>老師嘗試翻轉教室。</w:t>
      </w:r>
    </w:p>
    <w:p w:rsidR="007142D0" w:rsidRDefault="007142D0" w:rsidP="007142D0">
      <w:pPr>
        <w:rPr>
          <w:rFonts w:eastAsia="標楷體"/>
          <w:b/>
          <w:color w:val="000000"/>
          <w:sz w:val="28"/>
          <w:szCs w:val="28"/>
        </w:rPr>
      </w:pPr>
    </w:p>
    <w:p w:rsidR="007142D0" w:rsidRDefault="007142D0" w:rsidP="007142D0">
      <w:pPr>
        <w:rPr>
          <w:rFonts w:eastAsia="標楷體"/>
          <w:b/>
          <w:color w:val="000000"/>
          <w:sz w:val="28"/>
          <w:szCs w:val="28"/>
        </w:rPr>
      </w:pPr>
    </w:p>
    <w:p w:rsidR="007142D0" w:rsidRDefault="007142D0" w:rsidP="007142D0">
      <w:pPr>
        <w:pStyle w:val="ab"/>
        <w:widowControl/>
        <w:tabs>
          <w:tab w:val="left" w:pos="2141"/>
        </w:tabs>
        <w:spacing w:before="50" w:after="50"/>
        <w:ind w:leftChars="0" w:left="0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br w:type="page"/>
      </w:r>
    </w:p>
    <w:p w:rsidR="007142D0" w:rsidRDefault="007142D0" w:rsidP="007142D0">
      <w:pPr>
        <w:pStyle w:val="ab"/>
        <w:widowControl/>
        <w:tabs>
          <w:tab w:val="left" w:pos="2141"/>
        </w:tabs>
        <w:spacing w:before="50" w:after="50"/>
        <w:ind w:leftChars="0" w:left="0"/>
        <w:rPr>
          <w:rFonts w:eastAsia="標楷體"/>
          <w:b/>
          <w:color w:val="000000"/>
          <w:sz w:val="28"/>
          <w:szCs w:val="28"/>
        </w:rPr>
      </w:pPr>
    </w:p>
    <w:p w:rsidR="007142D0" w:rsidRDefault="007142D0" w:rsidP="007142D0">
      <w:pPr>
        <w:pStyle w:val="ab"/>
        <w:widowControl/>
        <w:tabs>
          <w:tab w:val="left" w:pos="2141"/>
        </w:tabs>
        <w:spacing w:before="50" w:after="50"/>
        <w:ind w:leftChars="0" w:left="0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【</w:t>
      </w:r>
      <w:r w:rsidRPr="00472475">
        <w:rPr>
          <w:rFonts w:eastAsia="標楷體"/>
          <w:b/>
          <w:color w:val="000000"/>
          <w:sz w:val="28"/>
          <w:szCs w:val="28"/>
        </w:rPr>
        <w:t>兩岸教學</w:t>
      </w:r>
      <w:r>
        <w:rPr>
          <w:rFonts w:eastAsia="標楷體" w:hint="eastAsia"/>
          <w:b/>
          <w:color w:val="000000"/>
          <w:sz w:val="28"/>
          <w:szCs w:val="28"/>
        </w:rPr>
        <w:t>】</w:t>
      </w:r>
    </w:p>
    <w:p w:rsidR="007142D0" w:rsidRDefault="007142D0" w:rsidP="007142D0">
      <w:pPr>
        <w:pStyle w:val="ab"/>
        <w:widowControl/>
        <w:tabs>
          <w:tab w:val="left" w:pos="2141"/>
        </w:tabs>
        <w:spacing w:before="50" w:after="50"/>
        <w:ind w:leftChars="0" w:left="0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【教學教師】</w:t>
      </w:r>
      <w:r>
        <w:rPr>
          <w:rFonts w:eastAsia="標楷體"/>
          <w:b/>
          <w:color w:val="000000"/>
          <w:sz w:val="28"/>
          <w:szCs w:val="28"/>
        </w:rPr>
        <w:tab/>
      </w:r>
    </w:p>
    <w:p w:rsidR="007142D0" w:rsidRPr="00B95A1D" w:rsidRDefault="007142D0" w:rsidP="007142D0">
      <w:pPr>
        <w:widowControl/>
        <w:numPr>
          <w:ilvl w:val="0"/>
          <w:numId w:val="10"/>
        </w:numPr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Ansi="Calibri" w:hint="eastAsia"/>
          <w:b/>
          <w:color w:val="000000"/>
          <w:sz w:val="28"/>
          <w:szCs w:val="28"/>
        </w:rPr>
        <w:t>上海語文特級教師</w:t>
      </w:r>
      <w:r>
        <w:rPr>
          <w:rFonts w:eastAsia="標楷體" w:hAnsi="Calibri" w:hint="eastAsia"/>
          <w:b/>
          <w:color w:val="000000"/>
          <w:sz w:val="28"/>
          <w:szCs w:val="28"/>
        </w:rPr>
        <w:t xml:space="preserve"> </w:t>
      </w:r>
    </w:p>
    <w:p w:rsidR="007142D0" w:rsidRPr="00B95A1D" w:rsidRDefault="007142D0" w:rsidP="007142D0">
      <w:pPr>
        <w:widowControl/>
        <w:tabs>
          <w:tab w:val="left" w:pos="1175"/>
        </w:tabs>
        <w:ind w:leftChars="200" w:left="480"/>
        <w:rPr>
          <w:rFonts w:eastAsia="標楷體"/>
          <w:b/>
          <w:color w:val="000000"/>
          <w:sz w:val="28"/>
          <w:szCs w:val="28"/>
        </w:rPr>
      </w:pPr>
      <w:r w:rsidRPr="00B95A1D">
        <w:rPr>
          <w:rFonts w:eastAsia="標楷體" w:hAnsi="Calibri"/>
          <w:b/>
          <w:color w:val="000000"/>
          <w:sz w:val="28"/>
          <w:szCs w:val="28"/>
        </w:rPr>
        <w:t>鄧彤</w:t>
      </w:r>
      <w:r>
        <w:rPr>
          <w:rFonts w:eastAsia="標楷體" w:hAnsi="Calibri"/>
          <w:b/>
          <w:color w:val="000000"/>
          <w:sz w:val="28"/>
          <w:szCs w:val="28"/>
        </w:rPr>
        <w:tab/>
      </w:r>
      <w:r>
        <w:rPr>
          <w:rFonts w:eastAsia="標楷體" w:hAnsi="Calibri" w:hint="eastAsia"/>
          <w:b/>
          <w:color w:val="000000"/>
          <w:sz w:val="28"/>
          <w:szCs w:val="28"/>
        </w:rPr>
        <w:t>老師</w:t>
      </w:r>
    </w:p>
    <w:p w:rsidR="007142D0" w:rsidRPr="00B95A1D" w:rsidRDefault="007142D0" w:rsidP="007142D0">
      <w:pPr>
        <w:widowControl/>
        <w:rPr>
          <w:rFonts w:eastAsia="標楷體"/>
          <w:noProof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326390</wp:posOffset>
            </wp:positionH>
            <wp:positionV relativeFrom="paragraph">
              <wp:posOffset>156845</wp:posOffset>
            </wp:positionV>
            <wp:extent cx="2975610" cy="1999615"/>
            <wp:effectExtent l="19050" t="0" r="0" b="0"/>
            <wp:wrapSquare wrapText="bothSides"/>
            <wp:docPr id="28" name="圖片 2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610" cy="199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42D0" w:rsidRDefault="007142D0" w:rsidP="007142D0">
      <w:pPr>
        <w:rPr>
          <w:rFonts w:eastAsia="標楷體"/>
          <w:color w:val="000000"/>
          <w:sz w:val="26"/>
          <w:szCs w:val="26"/>
        </w:rPr>
      </w:pPr>
    </w:p>
    <w:p w:rsidR="007142D0" w:rsidRDefault="007142D0" w:rsidP="007142D0">
      <w:pPr>
        <w:rPr>
          <w:rFonts w:eastAsia="標楷體"/>
          <w:color w:val="000000"/>
          <w:sz w:val="26"/>
          <w:szCs w:val="26"/>
        </w:rPr>
      </w:pPr>
    </w:p>
    <w:p w:rsidR="007142D0" w:rsidRDefault="007142D0" w:rsidP="007142D0">
      <w:pPr>
        <w:rPr>
          <w:rFonts w:eastAsia="標楷體"/>
          <w:color w:val="000000"/>
          <w:sz w:val="26"/>
          <w:szCs w:val="26"/>
        </w:rPr>
      </w:pPr>
    </w:p>
    <w:p w:rsidR="007142D0" w:rsidRDefault="007142D0" w:rsidP="007142D0">
      <w:pPr>
        <w:rPr>
          <w:rFonts w:eastAsia="標楷體"/>
          <w:color w:val="000000"/>
          <w:sz w:val="26"/>
          <w:szCs w:val="26"/>
        </w:rPr>
      </w:pPr>
    </w:p>
    <w:p w:rsidR="007142D0" w:rsidRDefault="007142D0" w:rsidP="007142D0">
      <w:pPr>
        <w:rPr>
          <w:rFonts w:eastAsia="標楷體"/>
          <w:color w:val="000000"/>
          <w:sz w:val="26"/>
          <w:szCs w:val="26"/>
        </w:rPr>
      </w:pPr>
    </w:p>
    <w:p w:rsidR="007142D0" w:rsidRDefault="007142D0" w:rsidP="007142D0">
      <w:pPr>
        <w:rPr>
          <w:rFonts w:eastAsia="標楷體"/>
          <w:color w:val="000000"/>
          <w:sz w:val="26"/>
          <w:szCs w:val="26"/>
        </w:rPr>
      </w:pPr>
    </w:p>
    <w:p w:rsidR="007142D0" w:rsidRDefault="007142D0" w:rsidP="007142D0">
      <w:pPr>
        <w:rPr>
          <w:rFonts w:eastAsia="標楷體"/>
          <w:color w:val="000000"/>
          <w:sz w:val="26"/>
          <w:szCs w:val="26"/>
        </w:rPr>
      </w:pPr>
    </w:p>
    <w:p w:rsidR="007142D0" w:rsidRDefault="007142D0" w:rsidP="007142D0">
      <w:pPr>
        <w:rPr>
          <w:rFonts w:eastAsia="標楷體"/>
          <w:color w:val="000000"/>
          <w:sz w:val="26"/>
          <w:szCs w:val="26"/>
        </w:rPr>
      </w:pPr>
    </w:p>
    <w:p w:rsidR="007142D0" w:rsidRDefault="007142D0" w:rsidP="007142D0">
      <w:pPr>
        <w:rPr>
          <w:rFonts w:eastAsia="標楷體"/>
          <w:color w:val="000000"/>
          <w:sz w:val="26"/>
          <w:szCs w:val="26"/>
        </w:rPr>
      </w:pPr>
    </w:p>
    <w:p w:rsidR="007142D0" w:rsidRDefault="007142D0" w:rsidP="007142D0">
      <w:pPr>
        <w:widowControl/>
        <w:spacing w:before="100" w:beforeAutospacing="1" w:after="100" w:afterAutospacing="1"/>
        <w:ind w:firstLineChars="150" w:firstLine="390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>上海師範大學教育學博士，</w:t>
      </w:r>
      <w:r w:rsidRPr="00C375D2">
        <w:rPr>
          <w:rFonts w:ascii="標楷體" w:eastAsia="標楷體" w:hAnsi="標楷體" w:cs="Arial" w:hint="eastAsia"/>
          <w:color w:val="000000"/>
          <w:sz w:val="26"/>
          <w:szCs w:val="26"/>
        </w:rPr>
        <w:t>1986年開始中學國文教學，</w:t>
      </w:r>
      <w:proofErr w:type="gramStart"/>
      <w:r w:rsidRPr="00C375D2">
        <w:rPr>
          <w:rFonts w:ascii="標楷體" w:eastAsia="標楷體" w:hAnsi="標楷體" w:cs="Arial" w:hint="eastAsia"/>
          <w:color w:val="000000"/>
          <w:sz w:val="26"/>
          <w:szCs w:val="26"/>
        </w:rPr>
        <w:t>教齡28年</w:t>
      </w:r>
      <w:proofErr w:type="gramEnd"/>
      <w:r w:rsidRPr="00C375D2">
        <w:rPr>
          <w:rFonts w:ascii="標楷體" w:eastAsia="標楷體" w:hAnsi="標楷體" w:cs="Arial" w:hint="eastAsia"/>
          <w:color w:val="000000"/>
          <w:sz w:val="26"/>
          <w:szCs w:val="26"/>
        </w:rPr>
        <w:t>，先後執教於安徽、浙江、上海等</w:t>
      </w:r>
      <w:r>
        <w:rPr>
          <w:rFonts w:ascii="標楷體" w:eastAsia="標楷體" w:hAnsi="標楷體" w:cs="Arial" w:hint="eastAsia"/>
          <w:color w:val="000000"/>
          <w:sz w:val="26"/>
          <w:szCs w:val="26"/>
        </w:rPr>
        <w:t>地。目前任上海黃浦區語文教研員。</w:t>
      </w:r>
    </w:p>
    <w:p w:rsidR="007142D0" w:rsidRDefault="007142D0" w:rsidP="007142D0">
      <w:pPr>
        <w:widowControl/>
        <w:spacing w:before="100" w:beforeAutospacing="1" w:after="100" w:afterAutospacing="1"/>
        <w:ind w:firstLineChars="150" w:firstLine="390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>致力於課堂教學研究，</w:t>
      </w:r>
      <w:r w:rsidRPr="00C375D2">
        <w:rPr>
          <w:rFonts w:ascii="標楷體" w:eastAsia="標楷體" w:hAnsi="標楷體" w:cs="Arial" w:hint="eastAsia"/>
          <w:color w:val="000000"/>
          <w:sz w:val="26"/>
          <w:szCs w:val="26"/>
        </w:rPr>
        <w:t>中國大陸</w:t>
      </w:r>
      <w:r w:rsidRPr="002A3633">
        <w:rPr>
          <w:rFonts w:ascii="標楷體" w:eastAsia="標楷體" w:hAnsi="標楷體" w:cs="Arial"/>
          <w:color w:val="000000"/>
          <w:sz w:val="26"/>
          <w:szCs w:val="26"/>
        </w:rPr>
        <w:t>20位活躍在課改第一線的新生代語文特級教師之一，</w:t>
      </w:r>
      <w:r>
        <w:rPr>
          <w:rFonts w:ascii="標楷體" w:eastAsia="標楷體" w:hAnsi="標楷體" w:cs="Arial" w:hint="eastAsia"/>
          <w:color w:val="000000"/>
          <w:sz w:val="26"/>
          <w:szCs w:val="26"/>
        </w:rPr>
        <w:t>上海</w:t>
      </w:r>
      <w:r w:rsidRPr="00C375D2">
        <w:rPr>
          <w:rFonts w:ascii="標楷體" w:eastAsia="標楷體" w:hAnsi="標楷體" w:cs="Arial" w:hint="eastAsia"/>
          <w:color w:val="000000"/>
          <w:sz w:val="26"/>
          <w:szCs w:val="26"/>
        </w:rPr>
        <w:t>黃浦區語文名師工作室主持人。</w:t>
      </w:r>
    </w:p>
    <w:p w:rsidR="007142D0" w:rsidRDefault="007142D0" w:rsidP="007142D0">
      <w:pPr>
        <w:widowControl/>
        <w:spacing w:before="100" w:beforeAutospacing="1" w:after="100" w:afterAutospacing="1"/>
        <w:ind w:firstLineChars="150" w:firstLine="390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>曾任高中國文教學指導與研究工作，北京大學語文教育研究所特約研究員，</w:t>
      </w:r>
      <w:r w:rsidRPr="00C375D2">
        <w:rPr>
          <w:rFonts w:ascii="標楷體" w:eastAsia="標楷體" w:hAnsi="標楷體" w:cs="Arial" w:hint="eastAsia"/>
          <w:color w:val="000000"/>
          <w:sz w:val="26"/>
          <w:szCs w:val="26"/>
        </w:rPr>
        <w:t>全</w:t>
      </w:r>
      <w:proofErr w:type="gramStart"/>
      <w:r w:rsidRPr="00C375D2">
        <w:rPr>
          <w:rFonts w:ascii="標楷體" w:eastAsia="標楷體" w:hAnsi="標楷體" w:cs="Arial" w:hint="eastAsia"/>
          <w:color w:val="000000"/>
          <w:sz w:val="26"/>
          <w:szCs w:val="26"/>
        </w:rPr>
        <w:t>國中語會青年</w:t>
      </w:r>
      <w:proofErr w:type="gramEnd"/>
      <w:r w:rsidRPr="00C375D2">
        <w:rPr>
          <w:rFonts w:ascii="標楷體" w:eastAsia="標楷體" w:hAnsi="標楷體" w:cs="Arial" w:hint="eastAsia"/>
          <w:color w:val="000000"/>
          <w:sz w:val="26"/>
          <w:szCs w:val="26"/>
        </w:rPr>
        <w:t>教師發展研究中心副主任、全國中語會會刊《中學語文教學》課堂研究專欄主持人，曾獲全國課堂教學大獎一等獎、全國優秀語文教師、全國優秀教師、全國十佳教改新星等國家級教育獎項。</w:t>
      </w:r>
    </w:p>
    <w:p w:rsidR="007142D0" w:rsidRPr="00031F02" w:rsidRDefault="007142D0" w:rsidP="007142D0">
      <w:pPr>
        <w:widowControl/>
        <w:spacing w:before="100" w:beforeAutospacing="1" w:after="100" w:afterAutospacing="1"/>
        <w:ind w:firstLineChars="150" w:firstLine="390"/>
        <w:rPr>
          <w:rFonts w:ascii="標楷體" w:eastAsia="標楷體" w:hAnsi="標楷體" w:cs="Arial"/>
          <w:color w:val="000000"/>
          <w:sz w:val="26"/>
          <w:szCs w:val="26"/>
        </w:rPr>
      </w:pPr>
      <w:r w:rsidRPr="00C375D2">
        <w:rPr>
          <w:rFonts w:ascii="標楷體" w:eastAsia="標楷體" w:hAnsi="標楷體" w:cs="Arial" w:hint="eastAsia"/>
          <w:color w:val="000000"/>
          <w:sz w:val="26"/>
          <w:szCs w:val="26"/>
        </w:rPr>
        <w:t>著作有《鄧彤講語文》、《紅樓夢導讀》，《中學文言讀本》等。並多次應邀到全國各地講學、上示範課。</w:t>
      </w:r>
    </w:p>
    <w:p w:rsidR="007142D0" w:rsidRDefault="007142D0" w:rsidP="007142D0">
      <w:pPr>
        <w:pStyle w:val="ab"/>
        <w:widowControl/>
        <w:spacing w:before="50" w:after="50"/>
        <w:ind w:leftChars="0" w:left="0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br w:type="page"/>
      </w:r>
    </w:p>
    <w:p w:rsidR="007142D0" w:rsidRDefault="007142D0" w:rsidP="007142D0">
      <w:pPr>
        <w:pStyle w:val="ab"/>
        <w:widowControl/>
        <w:spacing w:before="50" w:after="50"/>
        <w:ind w:leftChars="0" w:left="0"/>
        <w:rPr>
          <w:rFonts w:eastAsia="標楷體"/>
          <w:b/>
          <w:color w:val="000000"/>
          <w:sz w:val="28"/>
          <w:szCs w:val="28"/>
        </w:rPr>
      </w:pPr>
    </w:p>
    <w:p w:rsidR="007142D0" w:rsidRPr="00791CC2" w:rsidRDefault="007142D0" w:rsidP="007142D0">
      <w:pPr>
        <w:pStyle w:val="ab"/>
        <w:widowControl/>
        <w:spacing w:before="50" w:after="50"/>
        <w:ind w:leftChars="0" w:left="0"/>
        <w:rPr>
          <w:rFonts w:eastAsia="標楷體"/>
          <w:b/>
          <w:color w:val="000000"/>
          <w:sz w:val="28"/>
          <w:szCs w:val="28"/>
        </w:rPr>
      </w:pPr>
      <w:r w:rsidRPr="00791CC2">
        <w:rPr>
          <w:rFonts w:eastAsia="標楷體" w:hint="eastAsia"/>
          <w:b/>
          <w:color w:val="000000"/>
          <w:sz w:val="28"/>
          <w:szCs w:val="28"/>
        </w:rPr>
        <w:t>【</w:t>
      </w:r>
      <w:r>
        <w:rPr>
          <w:rFonts w:eastAsia="標楷體" w:hint="eastAsia"/>
          <w:b/>
          <w:color w:val="000000"/>
          <w:sz w:val="28"/>
          <w:szCs w:val="28"/>
        </w:rPr>
        <w:t>專業評課</w:t>
      </w:r>
      <w:r w:rsidRPr="00791CC2">
        <w:rPr>
          <w:rFonts w:eastAsia="標楷體" w:hint="eastAsia"/>
          <w:b/>
          <w:color w:val="000000"/>
          <w:sz w:val="28"/>
          <w:szCs w:val="28"/>
        </w:rPr>
        <w:t>】</w:t>
      </w:r>
    </w:p>
    <w:p w:rsidR="007142D0" w:rsidRDefault="007142D0" w:rsidP="007142D0">
      <w:pPr>
        <w:pStyle w:val="ab"/>
        <w:widowControl/>
        <w:tabs>
          <w:tab w:val="left" w:pos="2141"/>
        </w:tabs>
        <w:spacing w:before="50" w:after="50"/>
        <w:ind w:leftChars="0" w:left="0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【評課教授】</w:t>
      </w:r>
    </w:p>
    <w:p w:rsidR="007142D0" w:rsidRPr="00CF6149" w:rsidRDefault="007142D0" w:rsidP="007142D0">
      <w:pPr>
        <w:pStyle w:val="ab"/>
        <w:widowControl/>
        <w:numPr>
          <w:ilvl w:val="0"/>
          <w:numId w:val="10"/>
        </w:numPr>
        <w:spacing w:before="50" w:after="50"/>
        <w:ind w:leftChars="0"/>
        <w:rPr>
          <w:rFonts w:eastAsia="標楷體" w:hAnsi="Calibri"/>
          <w:b/>
          <w:color w:val="000000"/>
          <w:sz w:val="28"/>
          <w:szCs w:val="28"/>
        </w:rPr>
      </w:pPr>
      <w:r w:rsidRPr="00CF6149">
        <w:rPr>
          <w:rFonts w:eastAsia="標楷體" w:hAnsi="Calibri" w:hint="eastAsia"/>
          <w:b/>
          <w:color w:val="000000"/>
          <w:sz w:val="28"/>
          <w:szCs w:val="28"/>
        </w:rPr>
        <w:t>國</w:t>
      </w:r>
      <w:r w:rsidRPr="00CF6149">
        <w:rPr>
          <w:rFonts w:ascii="標楷體" w:eastAsia="標楷體" w:hAnsi="標楷體"/>
          <w:b/>
          <w:sz w:val="28"/>
          <w:szCs w:val="28"/>
        </w:rPr>
        <w:t>家教育研究院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CF6149">
        <w:rPr>
          <w:rFonts w:ascii="標楷體" w:eastAsia="標楷體" w:hAnsi="標楷體"/>
          <w:b/>
          <w:sz w:val="28"/>
          <w:szCs w:val="28"/>
        </w:rPr>
        <w:t>院長</w:t>
      </w:r>
    </w:p>
    <w:p w:rsidR="007142D0" w:rsidRPr="005A697A" w:rsidRDefault="007142D0" w:rsidP="007142D0">
      <w:pPr>
        <w:pStyle w:val="ab"/>
        <w:widowControl/>
        <w:spacing w:before="50" w:after="50"/>
        <w:ind w:leftChars="0"/>
        <w:rPr>
          <w:rFonts w:eastAsia="標楷體" w:hAnsi="Calibri"/>
          <w:b/>
          <w:color w:val="000000"/>
          <w:sz w:val="28"/>
          <w:szCs w:val="28"/>
        </w:rPr>
      </w:pPr>
      <w:r>
        <w:rPr>
          <w:rFonts w:eastAsia="標楷體" w:hAnsi="Calibri" w:hint="eastAsia"/>
          <w:b/>
          <w:color w:val="000000"/>
          <w:sz w:val="28"/>
          <w:szCs w:val="28"/>
        </w:rPr>
        <w:t>柯華葳　院長</w:t>
      </w:r>
    </w:p>
    <w:p w:rsidR="007142D0" w:rsidRPr="009950B8" w:rsidRDefault="007142D0" w:rsidP="007142D0">
      <w:pPr>
        <w:pStyle w:val="ab"/>
        <w:widowControl/>
        <w:spacing w:before="50" w:after="50"/>
        <w:ind w:leftChars="0"/>
        <w:rPr>
          <w:rFonts w:eastAsia="標楷體" w:hAnsi="Calibri"/>
          <w:b/>
          <w:color w:val="000000"/>
          <w:sz w:val="28"/>
          <w:szCs w:val="28"/>
        </w:rPr>
      </w:pPr>
      <w:r>
        <w:rPr>
          <w:rFonts w:eastAsia="標楷體" w:hAnsi="Calibri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90170</wp:posOffset>
            </wp:positionV>
            <wp:extent cx="2764790" cy="2006600"/>
            <wp:effectExtent l="19050" t="0" r="0" b="0"/>
            <wp:wrapSquare wrapText="bothSides"/>
            <wp:docPr id="29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42D0" w:rsidRDefault="007142D0" w:rsidP="00D04667">
      <w:pPr>
        <w:spacing w:beforeLines="50" w:afterLines="50"/>
        <w:jc w:val="both"/>
        <w:rPr>
          <w:rFonts w:eastAsia="標楷體"/>
          <w:noProof/>
          <w:color w:val="000000"/>
          <w:sz w:val="26"/>
          <w:szCs w:val="26"/>
        </w:rPr>
      </w:pPr>
    </w:p>
    <w:p w:rsidR="007142D0" w:rsidRDefault="007142D0" w:rsidP="00D04667">
      <w:pPr>
        <w:spacing w:beforeLines="50" w:afterLines="50"/>
        <w:jc w:val="both"/>
        <w:rPr>
          <w:rFonts w:ascii="標楷體" w:eastAsia="標楷體" w:hAnsi="標楷體"/>
          <w:noProof/>
          <w:color w:val="000000"/>
          <w:szCs w:val="28"/>
        </w:rPr>
      </w:pPr>
    </w:p>
    <w:p w:rsidR="007142D0" w:rsidRPr="00B95A1D" w:rsidRDefault="007142D0" w:rsidP="007142D0">
      <w:pPr>
        <w:widowControl/>
        <w:rPr>
          <w:rFonts w:eastAsia="標楷體"/>
          <w:b/>
          <w:color w:val="000000"/>
          <w:sz w:val="28"/>
          <w:szCs w:val="28"/>
          <w:u w:val="single"/>
        </w:rPr>
      </w:pPr>
    </w:p>
    <w:p w:rsidR="007142D0" w:rsidRPr="00B95A1D" w:rsidRDefault="007142D0" w:rsidP="007142D0">
      <w:pPr>
        <w:spacing w:line="400" w:lineRule="exact"/>
        <w:rPr>
          <w:rFonts w:eastAsia="標楷體"/>
          <w:b/>
          <w:color w:val="000000"/>
          <w:sz w:val="28"/>
          <w:szCs w:val="28"/>
          <w:u w:val="single"/>
        </w:rPr>
      </w:pPr>
    </w:p>
    <w:p w:rsidR="007142D0" w:rsidRPr="00B95A1D" w:rsidRDefault="007142D0" w:rsidP="007142D0">
      <w:pPr>
        <w:spacing w:line="400" w:lineRule="exact"/>
        <w:rPr>
          <w:rFonts w:eastAsia="標楷體"/>
          <w:b/>
          <w:color w:val="000000"/>
          <w:sz w:val="28"/>
          <w:szCs w:val="28"/>
          <w:u w:val="single"/>
        </w:rPr>
      </w:pPr>
    </w:p>
    <w:p w:rsidR="007142D0" w:rsidRDefault="007142D0" w:rsidP="007142D0">
      <w:pPr>
        <w:spacing w:line="400" w:lineRule="exact"/>
        <w:rPr>
          <w:rFonts w:eastAsia="標楷體"/>
          <w:b/>
          <w:color w:val="000000"/>
          <w:sz w:val="28"/>
          <w:szCs w:val="28"/>
          <w:u w:val="single"/>
        </w:rPr>
      </w:pPr>
    </w:p>
    <w:p w:rsidR="007142D0" w:rsidRDefault="007142D0" w:rsidP="007142D0">
      <w:pPr>
        <w:spacing w:line="400" w:lineRule="exact"/>
        <w:rPr>
          <w:rFonts w:eastAsia="標楷體"/>
          <w:b/>
          <w:color w:val="000000"/>
          <w:sz w:val="28"/>
          <w:szCs w:val="28"/>
          <w:u w:val="single"/>
        </w:rPr>
      </w:pPr>
    </w:p>
    <w:p w:rsidR="007142D0" w:rsidRDefault="007142D0" w:rsidP="007142D0">
      <w:pPr>
        <w:spacing w:line="400" w:lineRule="exact"/>
        <w:rPr>
          <w:rFonts w:eastAsia="標楷體"/>
          <w:b/>
          <w:color w:val="000000"/>
          <w:sz w:val="28"/>
          <w:szCs w:val="28"/>
          <w:u w:val="single"/>
        </w:rPr>
      </w:pPr>
    </w:p>
    <w:p w:rsidR="007142D0" w:rsidRPr="008148B4" w:rsidRDefault="007142D0" w:rsidP="00D04667">
      <w:pPr>
        <w:spacing w:beforeLines="50" w:afterLines="50"/>
        <w:jc w:val="both"/>
        <w:rPr>
          <w:rFonts w:eastAsia="標楷體"/>
          <w:noProof/>
          <w:color w:val="000000"/>
          <w:sz w:val="26"/>
          <w:szCs w:val="26"/>
        </w:rPr>
      </w:pPr>
      <w:r w:rsidRPr="008148B4">
        <w:rPr>
          <w:rFonts w:eastAsia="標楷體"/>
          <w:noProof/>
          <w:color w:val="000000"/>
          <w:sz w:val="26"/>
          <w:szCs w:val="26"/>
        </w:rPr>
        <w:t>美國華盛頓大學教育心理學博士，現</w:t>
      </w:r>
      <w:r w:rsidRPr="008148B4">
        <w:rPr>
          <w:rFonts w:eastAsia="標楷體" w:hint="eastAsia"/>
          <w:noProof/>
          <w:color w:val="000000"/>
          <w:sz w:val="26"/>
          <w:szCs w:val="26"/>
        </w:rPr>
        <w:t>任國家教育研究院院長</w:t>
      </w:r>
      <w:r w:rsidRPr="008148B4">
        <w:rPr>
          <w:rFonts w:eastAsia="標楷體"/>
          <w:noProof/>
          <w:color w:val="000000"/>
          <w:sz w:val="26"/>
          <w:szCs w:val="26"/>
        </w:rPr>
        <w:t>。</w:t>
      </w:r>
    </w:p>
    <w:p w:rsidR="007142D0" w:rsidRPr="008148B4" w:rsidRDefault="007142D0" w:rsidP="00D04667">
      <w:pPr>
        <w:spacing w:beforeLines="50" w:afterLines="50"/>
        <w:jc w:val="both"/>
        <w:rPr>
          <w:rFonts w:eastAsia="標楷體"/>
          <w:noProof/>
          <w:color w:val="000000"/>
          <w:sz w:val="26"/>
          <w:szCs w:val="26"/>
        </w:rPr>
      </w:pPr>
    </w:p>
    <w:p w:rsidR="007142D0" w:rsidRPr="00530C3E" w:rsidRDefault="007142D0" w:rsidP="007142D0">
      <w:pPr>
        <w:rPr>
          <w:rFonts w:eastAsia="標楷體"/>
          <w:sz w:val="26"/>
          <w:szCs w:val="26"/>
        </w:rPr>
      </w:pPr>
      <w:r w:rsidRPr="008148B4">
        <w:rPr>
          <w:rFonts w:eastAsia="標楷體"/>
          <w:noProof/>
          <w:color w:val="000000"/>
          <w:sz w:val="26"/>
          <w:szCs w:val="26"/>
        </w:rPr>
        <w:t>曾任台灣閱讀協會理事長，長期研究閱讀能力與識字歷程，關注台灣學童的閱讀風氣與</w:t>
      </w:r>
      <w:r w:rsidRPr="008148B4">
        <w:rPr>
          <w:rFonts w:eastAsia="標楷體" w:hint="eastAsia"/>
          <w:noProof/>
          <w:color w:val="000000"/>
          <w:sz w:val="26"/>
          <w:szCs w:val="26"/>
        </w:rPr>
        <w:t>閱讀</w:t>
      </w:r>
      <w:r w:rsidRPr="008148B4">
        <w:rPr>
          <w:rFonts w:eastAsia="標楷體"/>
          <w:noProof/>
          <w:color w:val="000000"/>
          <w:sz w:val="26"/>
          <w:szCs w:val="26"/>
        </w:rPr>
        <w:t>力，協助偏遠地區</w:t>
      </w:r>
      <w:r w:rsidRPr="008148B4">
        <w:rPr>
          <w:rFonts w:eastAsia="標楷體" w:hint="eastAsia"/>
          <w:noProof/>
          <w:color w:val="000000"/>
          <w:sz w:val="26"/>
          <w:szCs w:val="26"/>
        </w:rPr>
        <w:t>推廣</w:t>
      </w:r>
      <w:r w:rsidRPr="008148B4">
        <w:rPr>
          <w:rFonts w:eastAsia="標楷體"/>
          <w:noProof/>
          <w:color w:val="000000"/>
          <w:sz w:val="26"/>
          <w:szCs w:val="26"/>
        </w:rPr>
        <w:t>兒童閱讀，</w:t>
      </w:r>
      <w:r w:rsidRPr="008148B4">
        <w:rPr>
          <w:rFonts w:eastAsia="標楷體" w:hint="eastAsia"/>
          <w:noProof/>
          <w:color w:val="000000"/>
          <w:sz w:val="26"/>
          <w:szCs w:val="26"/>
        </w:rPr>
        <w:t>是</w:t>
      </w:r>
      <w:r w:rsidRPr="008148B4">
        <w:rPr>
          <w:rFonts w:eastAsia="標楷體"/>
          <w:noProof/>
          <w:color w:val="000000"/>
          <w:sz w:val="26"/>
          <w:szCs w:val="26"/>
        </w:rPr>
        <w:t>國內兒童閱讀運動之重要推手。</w:t>
      </w:r>
    </w:p>
    <w:p w:rsidR="007142D0" w:rsidRDefault="007142D0" w:rsidP="007142D0">
      <w:pPr>
        <w:pStyle w:val="ab"/>
        <w:ind w:leftChars="0" w:left="0"/>
        <w:rPr>
          <w:rFonts w:eastAsia="標楷體"/>
          <w:b/>
          <w:sz w:val="28"/>
          <w:szCs w:val="28"/>
        </w:rPr>
      </w:pPr>
    </w:p>
    <w:p w:rsidR="007142D0" w:rsidRDefault="007142D0" w:rsidP="007142D0">
      <w:pPr>
        <w:pStyle w:val="ab"/>
        <w:widowControl/>
        <w:tabs>
          <w:tab w:val="left" w:pos="2141"/>
        </w:tabs>
        <w:spacing w:before="50" w:after="50"/>
        <w:ind w:leftChars="0" w:left="0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br w:type="page"/>
      </w:r>
      <w:r w:rsidRPr="00791CC2">
        <w:rPr>
          <w:rFonts w:eastAsia="標楷體" w:hint="eastAsia"/>
          <w:b/>
          <w:color w:val="000000"/>
          <w:sz w:val="28"/>
          <w:szCs w:val="28"/>
        </w:rPr>
        <w:lastRenderedPageBreak/>
        <w:t>【</w:t>
      </w:r>
      <w:r>
        <w:rPr>
          <w:rFonts w:eastAsia="標楷體" w:hint="eastAsia"/>
          <w:b/>
          <w:color w:val="000000"/>
          <w:sz w:val="28"/>
          <w:szCs w:val="28"/>
        </w:rPr>
        <w:t>專業評課</w:t>
      </w:r>
      <w:r w:rsidRPr="00791CC2">
        <w:rPr>
          <w:rFonts w:eastAsia="標楷體" w:hint="eastAsia"/>
          <w:b/>
          <w:color w:val="000000"/>
          <w:sz w:val="28"/>
          <w:szCs w:val="28"/>
        </w:rPr>
        <w:t>】</w:t>
      </w:r>
    </w:p>
    <w:p w:rsidR="007142D0" w:rsidRPr="00B27FB3" w:rsidRDefault="007142D0" w:rsidP="007142D0">
      <w:pPr>
        <w:pStyle w:val="ab"/>
        <w:widowControl/>
        <w:tabs>
          <w:tab w:val="left" w:pos="2141"/>
        </w:tabs>
        <w:spacing w:before="50" w:after="50"/>
        <w:ind w:leftChars="0" w:left="0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【評課教授】</w:t>
      </w:r>
    </w:p>
    <w:p w:rsidR="007142D0" w:rsidRPr="00B95A1D" w:rsidRDefault="007142D0" w:rsidP="007142D0">
      <w:pPr>
        <w:pStyle w:val="ab"/>
        <w:widowControl/>
        <w:numPr>
          <w:ilvl w:val="0"/>
          <w:numId w:val="10"/>
        </w:numPr>
        <w:spacing w:before="50" w:after="50"/>
        <w:ind w:leftChars="0"/>
        <w:rPr>
          <w:rFonts w:eastAsia="標楷體"/>
          <w:b/>
          <w:color w:val="000000"/>
          <w:sz w:val="28"/>
          <w:szCs w:val="28"/>
        </w:rPr>
      </w:pPr>
      <w:r w:rsidRPr="00B95A1D">
        <w:rPr>
          <w:rFonts w:eastAsia="標楷體" w:hAnsi="Calibri"/>
          <w:b/>
          <w:color w:val="000000"/>
          <w:sz w:val="28"/>
          <w:szCs w:val="28"/>
        </w:rPr>
        <w:t>上海師範大學</w:t>
      </w:r>
      <w:r w:rsidRPr="00B95A1D">
        <w:rPr>
          <w:rFonts w:eastAsia="標楷體"/>
          <w:b/>
          <w:color w:val="000000"/>
          <w:sz w:val="28"/>
          <w:szCs w:val="28"/>
        </w:rPr>
        <w:t xml:space="preserve"> </w:t>
      </w:r>
      <w:r w:rsidRPr="00B95A1D">
        <w:rPr>
          <w:rFonts w:eastAsia="標楷體"/>
          <w:b/>
          <w:kern w:val="0"/>
          <w:sz w:val="28"/>
          <w:szCs w:val="28"/>
        </w:rPr>
        <w:t>中文系</w:t>
      </w:r>
      <w:r w:rsidRPr="00B95A1D">
        <w:rPr>
          <w:rFonts w:eastAsia="標楷體"/>
          <w:b/>
          <w:kern w:val="0"/>
          <w:sz w:val="28"/>
          <w:szCs w:val="28"/>
        </w:rPr>
        <w:t xml:space="preserve"> </w:t>
      </w:r>
      <w:r w:rsidRPr="00B95A1D">
        <w:rPr>
          <w:rFonts w:eastAsia="標楷體"/>
          <w:b/>
          <w:kern w:val="0"/>
          <w:sz w:val="28"/>
          <w:szCs w:val="28"/>
        </w:rPr>
        <w:t>教授</w:t>
      </w:r>
    </w:p>
    <w:p w:rsidR="007142D0" w:rsidRPr="00B95A1D" w:rsidRDefault="007142D0" w:rsidP="007142D0">
      <w:pPr>
        <w:pStyle w:val="ab"/>
        <w:widowControl/>
        <w:spacing w:before="50" w:after="50"/>
        <w:ind w:leftChars="0"/>
        <w:rPr>
          <w:rFonts w:eastAsia="標楷體"/>
          <w:b/>
          <w:color w:val="000000"/>
          <w:sz w:val="28"/>
          <w:szCs w:val="28"/>
        </w:rPr>
      </w:pPr>
      <w:r w:rsidRPr="00B95A1D">
        <w:rPr>
          <w:rFonts w:eastAsia="標楷體" w:hAnsi="Calibri"/>
          <w:b/>
          <w:color w:val="000000"/>
          <w:sz w:val="28"/>
          <w:szCs w:val="28"/>
        </w:rPr>
        <w:t>鄭桂華</w:t>
      </w:r>
      <w:r>
        <w:rPr>
          <w:rFonts w:eastAsia="標楷體" w:hAnsi="Calibri" w:hint="eastAsia"/>
          <w:b/>
          <w:color w:val="000000"/>
          <w:sz w:val="28"/>
          <w:szCs w:val="28"/>
        </w:rPr>
        <w:t xml:space="preserve">　教授</w:t>
      </w:r>
    </w:p>
    <w:p w:rsidR="007142D0" w:rsidRDefault="007142D0" w:rsidP="00D04667">
      <w:pPr>
        <w:spacing w:beforeLines="50" w:afterLines="50"/>
        <w:jc w:val="both"/>
        <w:rPr>
          <w:rFonts w:eastAsia="標楷體"/>
          <w:noProof/>
          <w:color w:val="000000"/>
          <w:sz w:val="26"/>
          <w:szCs w:val="26"/>
        </w:rPr>
      </w:pPr>
      <w:r>
        <w:rPr>
          <w:rFonts w:eastAsia="標楷體"/>
          <w:noProof/>
          <w:color w:val="000000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332740</wp:posOffset>
            </wp:positionH>
            <wp:positionV relativeFrom="paragraph">
              <wp:posOffset>148590</wp:posOffset>
            </wp:positionV>
            <wp:extent cx="2986405" cy="2286000"/>
            <wp:effectExtent l="19050" t="0" r="4445" b="0"/>
            <wp:wrapSquare wrapText="bothSides"/>
            <wp:docPr id="23" name="圖片 1" descr="C:\Users\milly\Desktop\29_2012110421552014Z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:\Users\milly\Desktop\29_2012110421552014ZS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18486" b="9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40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42D0" w:rsidRDefault="007142D0" w:rsidP="00D04667">
      <w:pPr>
        <w:spacing w:beforeLines="50" w:afterLines="50"/>
        <w:jc w:val="both"/>
        <w:rPr>
          <w:rFonts w:eastAsia="標楷體"/>
          <w:noProof/>
          <w:color w:val="000000"/>
          <w:sz w:val="26"/>
          <w:szCs w:val="26"/>
        </w:rPr>
      </w:pPr>
    </w:p>
    <w:p w:rsidR="007142D0" w:rsidRDefault="007142D0" w:rsidP="00D04667">
      <w:pPr>
        <w:spacing w:beforeLines="50" w:afterLines="50"/>
        <w:jc w:val="both"/>
        <w:rPr>
          <w:rFonts w:eastAsia="標楷體"/>
          <w:noProof/>
          <w:color w:val="000000"/>
          <w:sz w:val="26"/>
          <w:szCs w:val="26"/>
        </w:rPr>
      </w:pPr>
    </w:p>
    <w:p w:rsidR="007142D0" w:rsidRDefault="007142D0" w:rsidP="00D04667">
      <w:pPr>
        <w:spacing w:beforeLines="50" w:afterLines="50"/>
        <w:jc w:val="both"/>
        <w:rPr>
          <w:rFonts w:eastAsia="標楷體"/>
          <w:noProof/>
          <w:color w:val="000000"/>
          <w:sz w:val="26"/>
          <w:szCs w:val="26"/>
        </w:rPr>
      </w:pPr>
    </w:p>
    <w:p w:rsidR="007142D0" w:rsidRDefault="007142D0" w:rsidP="00D04667">
      <w:pPr>
        <w:spacing w:beforeLines="50" w:afterLines="50"/>
        <w:jc w:val="both"/>
        <w:rPr>
          <w:rFonts w:eastAsia="標楷體"/>
          <w:noProof/>
          <w:color w:val="000000"/>
          <w:sz w:val="26"/>
          <w:szCs w:val="26"/>
        </w:rPr>
      </w:pPr>
    </w:p>
    <w:p w:rsidR="007142D0" w:rsidRDefault="007142D0" w:rsidP="00D04667">
      <w:pPr>
        <w:spacing w:beforeLines="50" w:afterLines="50"/>
        <w:jc w:val="both"/>
        <w:rPr>
          <w:rFonts w:eastAsia="標楷體"/>
          <w:noProof/>
          <w:color w:val="000000"/>
          <w:sz w:val="26"/>
          <w:szCs w:val="26"/>
        </w:rPr>
      </w:pPr>
    </w:p>
    <w:p w:rsidR="007142D0" w:rsidRDefault="007142D0" w:rsidP="00D04667">
      <w:pPr>
        <w:spacing w:beforeLines="50" w:afterLines="50"/>
        <w:jc w:val="both"/>
        <w:rPr>
          <w:rFonts w:eastAsia="標楷體"/>
          <w:noProof/>
          <w:color w:val="000000"/>
          <w:sz w:val="26"/>
          <w:szCs w:val="26"/>
        </w:rPr>
      </w:pPr>
    </w:p>
    <w:p w:rsidR="007142D0" w:rsidRDefault="007142D0" w:rsidP="00D04667">
      <w:pPr>
        <w:spacing w:beforeLines="50" w:afterLines="50"/>
        <w:jc w:val="both"/>
        <w:rPr>
          <w:rFonts w:eastAsia="標楷體"/>
          <w:noProof/>
          <w:color w:val="000000"/>
          <w:sz w:val="26"/>
          <w:szCs w:val="26"/>
        </w:rPr>
      </w:pPr>
    </w:p>
    <w:p w:rsidR="007142D0" w:rsidRPr="00CE767E" w:rsidRDefault="007142D0" w:rsidP="007142D0">
      <w:pPr>
        <w:rPr>
          <w:rFonts w:eastAsia="標楷體"/>
          <w:sz w:val="26"/>
          <w:szCs w:val="26"/>
        </w:rPr>
      </w:pPr>
      <w:r w:rsidRPr="00B95A1D">
        <w:rPr>
          <w:rFonts w:eastAsia="標楷體"/>
          <w:noProof/>
          <w:color w:val="000000"/>
          <w:sz w:val="26"/>
          <w:szCs w:val="26"/>
        </w:rPr>
        <w:t>上</w:t>
      </w:r>
      <w:r w:rsidRPr="00CE767E">
        <w:rPr>
          <w:rFonts w:eastAsia="標楷體"/>
          <w:sz w:val="26"/>
          <w:szCs w:val="26"/>
        </w:rPr>
        <w:t>海師範大學中文系教授，</w:t>
      </w:r>
      <w:proofErr w:type="gramStart"/>
      <w:r w:rsidRPr="00CE767E">
        <w:rPr>
          <w:rFonts w:eastAsia="標楷體"/>
          <w:sz w:val="26"/>
          <w:szCs w:val="26"/>
        </w:rPr>
        <w:t>上海</w:t>
      </w:r>
      <w:r>
        <w:rPr>
          <w:rFonts w:eastAsia="標楷體"/>
          <w:sz w:val="26"/>
          <w:szCs w:val="26"/>
        </w:rPr>
        <w:t>新</w:t>
      </w:r>
      <w:r>
        <w:rPr>
          <w:rFonts w:eastAsia="標楷體" w:hint="eastAsia"/>
          <w:sz w:val="26"/>
          <w:szCs w:val="26"/>
        </w:rPr>
        <w:t>課</w:t>
      </w:r>
      <w:r w:rsidRPr="00CE767E">
        <w:rPr>
          <w:rFonts w:eastAsia="標楷體"/>
          <w:sz w:val="26"/>
          <w:szCs w:val="26"/>
        </w:rPr>
        <w:t>標高</w:t>
      </w:r>
      <w:proofErr w:type="gramEnd"/>
      <w:r w:rsidRPr="00CE767E">
        <w:rPr>
          <w:rFonts w:eastAsia="標楷體"/>
          <w:sz w:val="26"/>
          <w:szCs w:val="26"/>
        </w:rPr>
        <w:t>中語文教材副主編，上海</w:t>
      </w:r>
      <w:r>
        <w:rPr>
          <w:rFonts w:eastAsia="標楷體"/>
          <w:sz w:val="26"/>
          <w:szCs w:val="26"/>
        </w:rPr>
        <w:t>新</w:t>
      </w:r>
      <w:r>
        <w:rPr>
          <w:rFonts w:eastAsia="標楷體" w:hint="eastAsia"/>
          <w:sz w:val="26"/>
          <w:szCs w:val="26"/>
        </w:rPr>
        <w:t>課</w:t>
      </w:r>
      <w:r w:rsidRPr="00CE767E">
        <w:rPr>
          <w:rFonts w:eastAsia="標楷體"/>
          <w:sz w:val="26"/>
          <w:szCs w:val="26"/>
        </w:rPr>
        <w:t>標初中語文教材特約撰稿人，中國教育學會中學語文教學專業委員會學術委員，中國高等教育學會</w:t>
      </w:r>
      <w:r w:rsidRPr="00CE767E">
        <w:rPr>
          <w:rFonts w:eastAsia="標楷體" w:hint="eastAsia"/>
          <w:sz w:val="26"/>
          <w:szCs w:val="26"/>
        </w:rPr>
        <w:t>語</w:t>
      </w:r>
      <w:r w:rsidRPr="00CE767E">
        <w:rPr>
          <w:rFonts w:eastAsia="標楷體"/>
          <w:sz w:val="26"/>
          <w:szCs w:val="26"/>
        </w:rPr>
        <w:t>文教育專業委員會理事。</w:t>
      </w:r>
    </w:p>
    <w:p w:rsidR="007142D0" w:rsidRPr="00CE767E" w:rsidRDefault="007142D0" w:rsidP="007142D0">
      <w:pPr>
        <w:rPr>
          <w:rFonts w:eastAsia="標楷體"/>
          <w:sz w:val="26"/>
          <w:szCs w:val="26"/>
        </w:rPr>
      </w:pPr>
    </w:p>
    <w:p w:rsidR="007142D0" w:rsidRPr="00CE767E" w:rsidRDefault="007142D0" w:rsidP="007142D0">
      <w:pPr>
        <w:rPr>
          <w:rFonts w:eastAsia="標楷體"/>
          <w:sz w:val="26"/>
          <w:szCs w:val="26"/>
        </w:rPr>
      </w:pPr>
      <w:r w:rsidRPr="00CE767E">
        <w:rPr>
          <w:rFonts w:eastAsia="標楷體"/>
          <w:sz w:val="26"/>
          <w:szCs w:val="26"/>
        </w:rPr>
        <w:t>曾任教於華東師範大學二附中，</w:t>
      </w:r>
      <w:r w:rsidRPr="00CE767E">
        <w:rPr>
          <w:rFonts w:eastAsia="標楷體"/>
          <w:sz w:val="26"/>
          <w:szCs w:val="26"/>
        </w:rPr>
        <w:t xml:space="preserve">2006 </w:t>
      </w:r>
      <w:r w:rsidRPr="00CE767E">
        <w:rPr>
          <w:rFonts w:eastAsia="標楷體"/>
          <w:sz w:val="26"/>
          <w:szCs w:val="26"/>
        </w:rPr>
        <w:t>年調入華東師範大學中文系，主講語文教材研究、語文課堂教學設計等課程。</w:t>
      </w:r>
    </w:p>
    <w:p w:rsidR="007142D0" w:rsidRPr="00CE767E" w:rsidRDefault="007142D0" w:rsidP="007142D0">
      <w:pPr>
        <w:rPr>
          <w:rFonts w:eastAsia="標楷體"/>
          <w:sz w:val="26"/>
          <w:szCs w:val="26"/>
        </w:rPr>
      </w:pPr>
    </w:p>
    <w:p w:rsidR="007142D0" w:rsidRPr="00CE767E" w:rsidRDefault="007142D0" w:rsidP="007142D0">
      <w:pPr>
        <w:rPr>
          <w:rFonts w:eastAsia="標楷體"/>
          <w:sz w:val="26"/>
          <w:szCs w:val="26"/>
        </w:rPr>
      </w:pPr>
      <w:r w:rsidRPr="00CE767E">
        <w:rPr>
          <w:rFonts w:eastAsia="標楷體"/>
          <w:sz w:val="26"/>
          <w:szCs w:val="26"/>
        </w:rPr>
        <w:t>主要著作有</w:t>
      </w:r>
      <w:proofErr w:type="gramStart"/>
      <w:r w:rsidRPr="00CE767E">
        <w:rPr>
          <w:rFonts w:eastAsia="標楷體"/>
          <w:sz w:val="26"/>
          <w:szCs w:val="26"/>
        </w:rPr>
        <w:t>《</w:t>
      </w:r>
      <w:proofErr w:type="gramEnd"/>
      <w:r w:rsidRPr="00CE767E">
        <w:rPr>
          <w:rFonts w:eastAsia="標楷體"/>
          <w:sz w:val="26"/>
          <w:szCs w:val="26"/>
        </w:rPr>
        <w:t>語文有效教學：觀念、策略、設計</w:t>
      </w:r>
      <w:proofErr w:type="gramStart"/>
      <w:r w:rsidRPr="00CE767E">
        <w:rPr>
          <w:rFonts w:eastAsia="標楷體"/>
          <w:sz w:val="26"/>
          <w:szCs w:val="26"/>
        </w:rPr>
        <w:t>》</w:t>
      </w:r>
      <w:proofErr w:type="gramEnd"/>
      <w:r w:rsidRPr="00CE767E">
        <w:rPr>
          <w:rFonts w:eastAsia="標楷體"/>
          <w:sz w:val="26"/>
          <w:szCs w:val="26"/>
        </w:rPr>
        <w:t>、《聽鄭桂華老師講課》、《初中語文教師專業能力必修》、《高中語文教師專業能必修》、</w:t>
      </w:r>
      <w:proofErr w:type="gramStart"/>
      <w:r w:rsidRPr="00CE767E">
        <w:rPr>
          <w:rFonts w:eastAsia="標楷體"/>
          <w:sz w:val="26"/>
          <w:szCs w:val="26"/>
        </w:rPr>
        <w:t>《</w:t>
      </w:r>
      <w:proofErr w:type="gramEnd"/>
      <w:r w:rsidRPr="00CE767E">
        <w:rPr>
          <w:rFonts w:eastAsia="標楷體"/>
          <w:sz w:val="26"/>
          <w:szCs w:val="26"/>
        </w:rPr>
        <w:t>探討性教學示立：語文</w:t>
      </w:r>
      <w:proofErr w:type="gramStart"/>
      <w:r w:rsidRPr="00CE767E">
        <w:rPr>
          <w:rFonts w:eastAsia="標楷體"/>
          <w:sz w:val="26"/>
          <w:szCs w:val="26"/>
        </w:rPr>
        <w:t>》</w:t>
      </w:r>
      <w:proofErr w:type="gramEnd"/>
      <w:r w:rsidRPr="00CE767E">
        <w:rPr>
          <w:rFonts w:eastAsia="標楷體"/>
          <w:sz w:val="26"/>
          <w:szCs w:val="26"/>
        </w:rPr>
        <w:t>等。</w:t>
      </w:r>
    </w:p>
    <w:p w:rsidR="007142D0" w:rsidRPr="005C53D0" w:rsidRDefault="007142D0" w:rsidP="007142D0">
      <w:pPr>
        <w:pStyle w:val="ab"/>
        <w:widowControl/>
        <w:spacing w:before="50" w:after="50"/>
        <w:ind w:leftChars="0" w:left="0"/>
        <w:rPr>
          <w:rFonts w:eastAsia="標楷體"/>
          <w:b/>
          <w:color w:val="000000"/>
          <w:sz w:val="28"/>
          <w:szCs w:val="28"/>
          <w:u w:val="single"/>
        </w:rPr>
      </w:pPr>
    </w:p>
    <w:p w:rsidR="007142D0" w:rsidRDefault="007142D0" w:rsidP="007142D0">
      <w:pPr>
        <w:spacing w:line="400" w:lineRule="exact"/>
        <w:rPr>
          <w:rFonts w:eastAsia="標楷體"/>
          <w:b/>
          <w:color w:val="000000"/>
          <w:sz w:val="28"/>
          <w:szCs w:val="28"/>
          <w:u w:val="single"/>
        </w:rPr>
      </w:pPr>
    </w:p>
    <w:p w:rsidR="007142D0" w:rsidRPr="00CE767E" w:rsidRDefault="007142D0" w:rsidP="007142D0">
      <w:pPr>
        <w:adjustRightInd w:val="0"/>
        <w:snapToGrid w:val="0"/>
        <w:ind w:right="280"/>
        <w:jc w:val="right"/>
        <w:rPr>
          <w:rFonts w:eastAsia="標楷體"/>
          <w:color w:val="000000"/>
          <w:sz w:val="28"/>
          <w:szCs w:val="28"/>
        </w:rPr>
      </w:pPr>
    </w:p>
    <w:p w:rsidR="00AB0BBB" w:rsidRPr="007142D0" w:rsidRDefault="00AB0BBB" w:rsidP="007142D0">
      <w:pPr>
        <w:jc w:val="both"/>
        <w:rPr>
          <w:rFonts w:eastAsia="標楷體"/>
          <w:b/>
          <w:color w:val="000000"/>
          <w:sz w:val="40"/>
          <w:szCs w:val="40"/>
        </w:rPr>
      </w:pPr>
    </w:p>
    <w:sectPr w:rsidR="00AB0BBB" w:rsidRPr="007142D0" w:rsidSect="00FD4684">
      <w:footerReference w:type="even" r:id="rId20"/>
      <w:pgSz w:w="11906" w:h="16838"/>
      <w:pgMar w:top="709" w:right="1106" w:bottom="3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B60" w:rsidRDefault="00332B60">
      <w:r>
        <w:separator/>
      </w:r>
    </w:p>
  </w:endnote>
  <w:endnote w:type="continuationSeparator" w:id="0">
    <w:p w:rsidR="00332B60" w:rsidRDefault="00332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C8B" w:rsidRDefault="00960146" w:rsidP="00BD5EEF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00C8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00C8B" w:rsidRDefault="00900C8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B60" w:rsidRDefault="00332B60">
      <w:r>
        <w:separator/>
      </w:r>
    </w:p>
  </w:footnote>
  <w:footnote w:type="continuationSeparator" w:id="0">
    <w:p w:rsidR="00332B60" w:rsidRDefault="00332B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715B"/>
    <w:multiLevelType w:val="hybridMultilevel"/>
    <w:tmpl w:val="10BE8FE2"/>
    <w:lvl w:ilvl="0" w:tplc="DA80FD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6440637"/>
    <w:multiLevelType w:val="hybridMultilevel"/>
    <w:tmpl w:val="382E853E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BFF7876"/>
    <w:multiLevelType w:val="hybridMultilevel"/>
    <w:tmpl w:val="893E8D9C"/>
    <w:lvl w:ilvl="0" w:tplc="2938CD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D4F4BAC"/>
    <w:multiLevelType w:val="hybridMultilevel"/>
    <w:tmpl w:val="4A982DC4"/>
    <w:lvl w:ilvl="0" w:tplc="2CFE5C1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6B96394"/>
    <w:multiLevelType w:val="hybridMultilevel"/>
    <w:tmpl w:val="CFA6B48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175A7DC1"/>
    <w:multiLevelType w:val="hybridMultilevel"/>
    <w:tmpl w:val="238070A4"/>
    <w:lvl w:ilvl="0" w:tplc="A2DEBAE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676"/>
        </w:tabs>
        <w:ind w:left="676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56"/>
        </w:tabs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36"/>
        </w:tabs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16"/>
        </w:tabs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6"/>
        </w:tabs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6"/>
        </w:tabs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56"/>
        </w:tabs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36"/>
        </w:tabs>
        <w:ind w:left="4036" w:hanging="480"/>
      </w:pPr>
    </w:lvl>
  </w:abstractNum>
  <w:abstractNum w:abstractNumId="6">
    <w:nsid w:val="33404AE7"/>
    <w:multiLevelType w:val="hybridMultilevel"/>
    <w:tmpl w:val="A6DCF0A8"/>
    <w:lvl w:ilvl="0" w:tplc="3036F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B654F2E"/>
    <w:multiLevelType w:val="hybridMultilevel"/>
    <w:tmpl w:val="6DF0241E"/>
    <w:lvl w:ilvl="0" w:tplc="DA34840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5EF2CE4"/>
    <w:multiLevelType w:val="hybridMultilevel"/>
    <w:tmpl w:val="EEC0F7B2"/>
    <w:lvl w:ilvl="0" w:tplc="0AACBE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7DE5886"/>
    <w:multiLevelType w:val="hybridMultilevel"/>
    <w:tmpl w:val="99DAE95E"/>
    <w:lvl w:ilvl="0" w:tplc="62C81ECE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43A5A95"/>
    <w:multiLevelType w:val="hybridMultilevel"/>
    <w:tmpl w:val="8D82615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7F32550"/>
    <w:multiLevelType w:val="hybridMultilevel"/>
    <w:tmpl w:val="3106361A"/>
    <w:lvl w:ilvl="0" w:tplc="E34A10A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605736C"/>
    <w:multiLevelType w:val="hybridMultilevel"/>
    <w:tmpl w:val="6C64AA7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11"/>
  </w:num>
  <w:num w:numId="8">
    <w:abstractNumId w:val="6"/>
  </w:num>
  <w:num w:numId="9">
    <w:abstractNumId w:val="1"/>
  </w:num>
  <w:num w:numId="10">
    <w:abstractNumId w:val="9"/>
  </w:num>
  <w:num w:numId="11">
    <w:abstractNumId w:val="4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27ED"/>
    <w:rsid w:val="000110FB"/>
    <w:rsid w:val="00011639"/>
    <w:rsid w:val="00012314"/>
    <w:rsid w:val="00023535"/>
    <w:rsid w:val="00025318"/>
    <w:rsid w:val="00026C1F"/>
    <w:rsid w:val="00031CCA"/>
    <w:rsid w:val="0003671E"/>
    <w:rsid w:val="00042ABB"/>
    <w:rsid w:val="0004390F"/>
    <w:rsid w:val="00061F49"/>
    <w:rsid w:val="000B7401"/>
    <w:rsid w:val="000C0F38"/>
    <w:rsid w:val="000C1380"/>
    <w:rsid w:val="000C554A"/>
    <w:rsid w:val="000E1F80"/>
    <w:rsid w:val="000F0750"/>
    <w:rsid w:val="00114059"/>
    <w:rsid w:val="00114FA6"/>
    <w:rsid w:val="00143E32"/>
    <w:rsid w:val="001702BE"/>
    <w:rsid w:val="001719B3"/>
    <w:rsid w:val="001738BE"/>
    <w:rsid w:val="001A2DE5"/>
    <w:rsid w:val="001D73C6"/>
    <w:rsid w:val="001E0EF3"/>
    <w:rsid w:val="001F1B1C"/>
    <w:rsid w:val="001F4348"/>
    <w:rsid w:val="0021475E"/>
    <w:rsid w:val="00224FB7"/>
    <w:rsid w:val="00230281"/>
    <w:rsid w:val="0023631D"/>
    <w:rsid w:val="00240E77"/>
    <w:rsid w:val="00243E02"/>
    <w:rsid w:val="00255496"/>
    <w:rsid w:val="00255C26"/>
    <w:rsid w:val="002614CF"/>
    <w:rsid w:val="002658D5"/>
    <w:rsid w:val="00267B12"/>
    <w:rsid w:val="00273C4D"/>
    <w:rsid w:val="0027773A"/>
    <w:rsid w:val="002845F0"/>
    <w:rsid w:val="002A7C8F"/>
    <w:rsid w:val="002D20C2"/>
    <w:rsid w:val="002F5353"/>
    <w:rsid w:val="00321E1D"/>
    <w:rsid w:val="00331D32"/>
    <w:rsid w:val="00332B60"/>
    <w:rsid w:val="00343AA5"/>
    <w:rsid w:val="00346935"/>
    <w:rsid w:val="00357775"/>
    <w:rsid w:val="00364572"/>
    <w:rsid w:val="00364A39"/>
    <w:rsid w:val="00373234"/>
    <w:rsid w:val="003778E5"/>
    <w:rsid w:val="00377B9C"/>
    <w:rsid w:val="0038703F"/>
    <w:rsid w:val="0039123D"/>
    <w:rsid w:val="003A317D"/>
    <w:rsid w:val="003C42E3"/>
    <w:rsid w:val="003C4B62"/>
    <w:rsid w:val="003F7266"/>
    <w:rsid w:val="003F79EF"/>
    <w:rsid w:val="0040289D"/>
    <w:rsid w:val="00406BC7"/>
    <w:rsid w:val="004070E1"/>
    <w:rsid w:val="00411B31"/>
    <w:rsid w:val="00443942"/>
    <w:rsid w:val="00446903"/>
    <w:rsid w:val="00460DB4"/>
    <w:rsid w:val="00487A11"/>
    <w:rsid w:val="00492EFC"/>
    <w:rsid w:val="004A65E8"/>
    <w:rsid w:val="004B0832"/>
    <w:rsid w:val="004B2FB0"/>
    <w:rsid w:val="004B7A6C"/>
    <w:rsid w:val="004E4D3F"/>
    <w:rsid w:val="00506EDD"/>
    <w:rsid w:val="00512D94"/>
    <w:rsid w:val="00526E01"/>
    <w:rsid w:val="005B262C"/>
    <w:rsid w:val="005C75D3"/>
    <w:rsid w:val="005E2006"/>
    <w:rsid w:val="005E39CD"/>
    <w:rsid w:val="005E47C8"/>
    <w:rsid w:val="005E5D5B"/>
    <w:rsid w:val="00602B5D"/>
    <w:rsid w:val="0062195E"/>
    <w:rsid w:val="006272CD"/>
    <w:rsid w:val="0062746E"/>
    <w:rsid w:val="00627C3C"/>
    <w:rsid w:val="00650822"/>
    <w:rsid w:val="0067739D"/>
    <w:rsid w:val="0069633F"/>
    <w:rsid w:val="00697F8F"/>
    <w:rsid w:val="006C007C"/>
    <w:rsid w:val="006C0D5E"/>
    <w:rsid w:val="006C3E61"/>
    <w:rsid w:val="006E03BE"/>
    <w:rsid w:val="006E4B7C"/>
    <w:rsid w:val="006F4BE7"/>
    <w:rsid w:val="00706794"/>
    <w:rsid w:val="00707E4E"/>
    <w:rsid w:val="007142D0"/>
    <w:rsid w:val="0073394B"/>
    <w:rsid w:val="0075782B"/>
    <w:rsid w:val="00774573"/>
    <w:rsid w:val="0078623A"/>
    <w:rsid w:val="00796D7E"/>
    <w:rsid w:val="007C0423"/>
    <w:rsid w:val="007D7F43"/>
    <w:rsid w:val="007E379B"/>
    <w:rsid w:val="007E3A8D"/>
    <w:rsid w:val="00822631"/>
    <w:rsid w:val="00832A0B"/>
    <w:rsid w:val="00832ABC"/>
    <w:rsid w:val="00844FBF"/>
    <w:rsid w:val="0085201C"/>
    <w:rsid w:val="00852CCD"/>
    <w:rsid w:val="0086463B"/>
    <w:rsid w:val="0087068F"/>
    <w:rsid w:val="00874143"/>
    <w:rsid w:val="00881326"/>
    <w:rsid w:val="00882230"/>
    <w:rsid w:val="008A19D7"/>
    <w:rsid w:val="008C257C"/>
    <w:rsid w:val="008D6248"/>
    <w:rsid w:val="008E62A9"/>
    <w:rsid w:val="008E7C92"/>
    <w:rsid w:val="008F267E"/>
    <w:rsid w:val="00900C8B"/>
    <w:rsid w:val="00905AC6"/>
    <w:rsid w:val="009227ED"/>
    <w:rsid w:val="009229D6"/>
    <w:rsid w:val="00922DCC"/>
    <w:rsid w:val="00923323"/>
    <w:rsid w:val="00936FE1"/>
    <w:rsid w:val="00950890"/>
    <w:rsid w:val="00951F20"/>
    <w:rsid w:val="00960146"/>
    <w:rsid w:val="00962A7F"/>
    <w:rsid w:val="00964942"/>
    <w:rsid w:val="0096557D"/>
    <w:rsid w:val="00972527"/>
    <w:rsid w:val="00976631"/>
    <w:rsid w:val="00977821"/>
    <w:rsid w:val="009C1603"/>
    <w:rsid w:val="00A10752"/>
    <w:rsid w:val="00A315A5"/>
    <w:rsid w:val="00A31C4C"/>
    <w:rsid w:val="00A333C4"/>
    <w:rsid w:val="00A4560C"/>
    <w:rsid w:val="00A5226A"/>
    <w:rsid w:val="00A628BC"/>
    <w:rsid w:val="00A80EFF"/>
    <w:rsid w:val="00A84CFA"/>
    <w:rsid w:val="00A90574"/>
    <w:rsid w:val="00A9079F"/>
    <w:rsid w:val="00A94C6B"/>
    <w:rsid w:val="00AA2DB8"/>
    <w:rsid w:val="00AB0BBB"/>
    <w:rsid w:val="00AC4348"/>
    <w:rsid w:val="00AD1016"/>
    <w:rsid w:val="00AD2F63"/>
    <w:rsid w:val="00AD3ADC"/>
    <w:rsid w:val="00AF02D0"/>
    <w:rsid w:val="00AF08DB"/>
    <w:rsid w:val="00B0521C"/>
    <w:rsid w:val="00B05E4B"/>
    <w:rsid w:val="00B0655D"/>
    <w:rsid w:val="00B100E0"/>
    <w:rsid w:val="00B23E94"/>
    <w:rsid w:val="00B27E2D"/>
    <w:rsid w:val="00B35717"/>
    <w:rsid w:val="00B57718"/>
    <w:rsid w:val="00B65099"/>
    <w:rsid w:val="00B7766D"/>
    <w:rsid w:val="00B90287"/>
    <w:rsid w:val="00BC1C91"/>
    <w:rsid w:val="00BC26A5"/>
    <w:rsid w:val="00BD0BE7"/>
    <w:rsid w:val="00BD5ACA"/>
    <w:rsid w:val="00BD5EEF"/>
    <w:rsid w:val="00C0490D"/>
    <w:rsid w:val="00C07156"/>
    <w:rsid w:val="00C10D1C"/>
    <w:rsid w:val="00C171E4"/>
    <w:rsid w:val="00C40C35"/>
    <w:rsid w:val="00C4661A"/>
    <w:rsid w:val="00C52A04"/>
    <w:rsid w:val="00C57EF1"/>
    <w:rsid w:val="00C67918"/>
    <w:rsid w:val="00C71DD5"/>
    <w:rsid w:val="00C7294A"/>
    <w:rsid w:val="00C91219"/>
    <w:rsid w:val="00C913AA"/>
    <w:rsid w:val="00C93ECD"/>
    <w:rsid w:val="00C9470D"/>
    <w:rsid w:val="00CA2C51"/>
    <w:rsid w:val="00CA658C"/>
    <w:rsid w:val="00CB1059"/>
    <w:rsid w:val="00CC3F8D"/>
    <w:rsid w:val="00CD3FFA"/>
    <w:rsid w:val="00CD56F1"/>
    <w:rsid w:val="00CE7C66"/>
    <w:rsid w:val="00CF251C"/>
    <w:rsid w:val="00CF2634"/>
    <w:rsid w:val="00D022AB"/>
    <w:rsid w:val="00D04667"/>
    <w:rsid w:val="00D17C2A"/>
    <w:rsid w:val="00D21715"/>
    <w:rsid w:val="00D26FDB"/>
    <w:rsid w:val="00D32FD4"/>
    <w:rsid w:val="00D33022"/>
    <w:rsid w:val="00D41C73"/>
    <w:rsid w:val="00D425F0"/>
    <w:rsid w:val="00D560C7"/>
    <w:rsid w:val="00D56B94"/>
    <w:rsid w:val="00D90B3B"/>
    <w:rsid w:val="00D963A9"/>
    <w:rsid w:val="00DB05CC"/>
    <w:rsid w:val="00DB37FE"/>
    <w:rsid w:val="00DB6865"/>
    <w:rsid w:val="00DC11B9"/>
    <w:rsid w:val="00DC7C3A"/>
    <w:rsid w:val="00DD2BEC"/>
    <w:rsid w:val="00DE0322"/>
    <w:rsid w:val="00DF120F"/>
    <w:rsid w:val="00DF619A"/>
    <w:rsid w:val="00E134C8"/>
    <w:rsid w:val="00E13802"/>
    <w:rsid w:val="00E25263"/>
    <w:rsid w:val="00E314D9"/>
    <w:rsid w:val="00E343C2"/>
    <w:rsid w:val="00E43E35"/>
    <w:rsid w:val="00E660E0"/>
    <w:rsid w:val="00E91FD2"/>
    <w:rsid w:val="00E96784"/>
    <w:rsid w:val="00EA33B4"/>
    <w:rsid w:val="00EC3BBD"/>
    <w:rsid w:val="00EF5BA3"/>
    <w:rsid w:val="00F12C01"/>
    <w:rsid w:val="00F12F11"/>
    <w:rsid w:val="00F17D72"/>
    <w:rsid w:val="00F20463"/>
    <w:rsid w:val="00F208D1"/>
    <w:rsid w:val="00F242E4"/>
    <w:rsid w:val="00F258C8"/>
    <w:rsid w:val="00F31FF7"/>
    <w:rsid w:val="00F34C8A"/>
    <w:rsid w:val="00F4478C"/>
    <w:rsid w:val="00F8268D"/>
    <w:rsid w:val="00F83388"/>
    <w:rsid w:val="00F939D0"/>
    <w:rsid w:val="00FA33DA"/>
    <w:rsid w:val="00FB07C6"/>
    <w:rsid w:val="00FC38F5"/>
    <w:rsid w:val="00FD0C60"/>
    <w:rsid w:val="00FD4684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EF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2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492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basedOn w:val="a0"/>
    <w:rsid w:val="00492EFC"/>
    <w:rPr>
      <w:color w:val="0000FF"/>
      <w:u w:val="single"/>
    </w:rPr>
  </w:style>
  <w:style w:type="character" w:styleId="a7">
    <w:name w:val="FollowedHyperlink"/>
    <w:basedOn w:val="a0"/>
    <w:rsid w:val="00492EFC"/>
    <w:rPr>
      <w:color w:val="800080"/>
      <w:u w:val="single"/>
    </w:rPr>
  </w:style>
  <w:style w:type="character" w:styleId="a8">
    <w:name w:val="annotation reference"/>
    <w:basedOn w:val="a0"/>
    <w:semiHidden/>
    <w:rsid w:val="00492EFC"/>
    <w:rPr>
      <w:sz w:val="18"/>
      <w:szCs w:val="18"/>
    </w:rPr>
  </w:style>
  <w:style w:type="paragraph" w:styleId="a9">
    <w:name w:val="annotation text"/>
    <w:basedOn w:val="a"/>
    <w:semiHidden/>
    <w:rsid w:val="00492EFC"/>
  </w:style>
  <w:style w:type="character" w:styleId="aa">
    <w:name w:val="page number"/>
    <w:basedOn w:val="a0"/>
    <w:rsid w:val="00321E1D"/>
  </w:style>
  <w:style w:type="paragraph" w:styleId="ab">
    <w:name w:val="List Paragraph"/>
    <w:basedOn w:val="a"/>
    <w:uiPriority w:val="34"/>
    <w:qFormat/>
    <w:rsid w:val="00012314"/>
    <w:pPr>
      <w:ind w:leftChars="200" w:left="480"/>
    </w:pPr>
  </w:style>
  <w:style w:type="character" w:customStyle="1" w:styleId="a4">
    <w:name w:val="頁首 字元"/>
    <w:basedOn w:val="a0"/>
    <w:link w:val="a3"/>
    <w:uiPriority w:val="99"/>
    <w:rsid w:val="00AB0BBB"/>
    <w:rPr>
      <w:kern w:val="2"/>
    </w:rPr>
  </w:style>
  <w:style w:type="paragraph" w:styleId="ac">
    <w:name w:val="Balloon Text"/>
    <w:basedOn w:val="a"/>
    <w:link w:val="ad"/>
    <w:rsid w:val="00AB0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AB0B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reading.cw.com.tw/forum/" TargetMode="External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http://www.aaronsams.com/wp-content/uploads/2012/04/cropped-IMG_0421.jpg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718</Words>
  <Characters>4093</Characters>
  <Application>Microsoft Office Word</Application>
  <DocSecurity>0</DocSecurity>
  <Lines>34</Lines>
  <Paragraphs>9</Paragraphs>
  <ScaleCrop>false</ScaleCrop>
  <Company>commonwealth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財團法人天下雜誌教育基金會  函</dc:title>
  <dc:creator>田育瑄</dc:creator>
  <cp:lastModifiedBy>田育瑄</cp:lastModifiedBy>
  <cp:revision>7</cp:revision>
  <cp:lastPrinted>2014-09-09T04:22:00Z</cp:lastPrinted>
  <dcterms:created xsi:type="dcterms:W3CDTF">2014-10-02T08:10:00Z</dcterms:created>
  <dcterms:modified xsi:type="dcterms:W3CDTF">2014-10-02T11:18:00Z</dcterms:modified>
</cp:coreProperties>
</file>