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577" w:rsidRPr="00E508C0" w:rsidRDefault="00100577" w:rsidP="00100577">
      <w:pPr>
        <w:adjustRightInd w:val="0"/>
        <w:snapToGrid w:val="0"/>
        <w:spacing w:line="420" w:lineRule="exact"/>
        <w:jc w:val="center"/>
        <w:rPr>
          <w:rFonts w:eastAsia="標楷體"/>
          <w:b/>
          <w:color w:val="auto"/>
          <w:sz w:val="26"/>
          <w:szCs w:val="26"/>
          <w:lang w:eastAsia="zh-TW"/>
        </w:rPr>
      </w:pPr>
      <w:r w:rsidRPr="00E508C0">
        <w:rPr>
          <w:rFonts w:eastAsia="標楷體" w:hint="eastAsia"/>
          <w:b/>
          <w:color w:val="auto"/>
          <w:sz w:val="28"/>
          <w:szCs w:val="26"/>
          <w:lang w:eastAsia="zh-TW"/>
        </w:rPr>
        <w:t>花蓮縣</w:t>
      </w:r>
      <w:r w:rsidRPr="00E508C0">
        <w:rPr>
          <w:rFonts w:eastAsia="標楷體"/>
          <w:b/>
          <w:color w:val="auto"/>
          <w:sz w:val="28"/>
          <w:szCs w:val="26"/>
          <w:lang w:eastAsia="zh-TW"/>
        </w:rPr>
        <w:t>11</w:t>
      </w:r>
      <w:r w:rsidRPr="00E508C0">
        <w:rPr>
          <w:rFonts w:eastAsia="標楷體" w:hint="eastAsia"/>
          <w:b/>
          <w:color w:val="auto"/>
          <w:sz w:val="28"/>
          <w:szCs w:val="26"/>
          <w:lang w:eastAsia="zh-TW"/>
        </w:rPr>
        <w:t>3</w:t>
      </w:r>
      <w:proofErr w:type="gramStart"/>
      <w:r w:rsidRPr="00E508C0">
        <w:rPr>
          <w:rFonts w:eastAsia="標楷體"/>
          <w:b/>
          <w:color w:val="auto"/>
          <w:sz w:val="28"/>
          <w:szCs w:val="26"/>
          <w:lang w:eastAsia="zh-TW"/>
        </w:rPr>
        <w:t>學年度精進</w:t>
      </w:r>
      <w:proofErr w:type="gramEnd"/>
      <w:r w:rsidRPr="00E508C0">
        <w:rPr>
          <w:rFonts w:eastAsia="標楷體"/>
          <w:b/>
          <w:color w:val="auto"/>
          <w:sz w:val="28"/>
          <w:szCs w:val="26"/>
          <w:lang w:eastAsia="zh-TW"/>
        </w:rPr>
        <w:t>國民中小學教師教學專業與課程品質整體推動計畫</w:t>
      </w:r>
    </w:p>
    <w:p w:rsidR="00100577" w:rsidRPr="00EB518F" w:rsidRDefault="00100577" w:rsidP="00100577">
      <w:pPr>
        <w:spacing w:beforeLines="50" w:before="180" w:afterLines="50" w:after="180" w:line="0" w:lineRule="atLeast"/>
        <w:jc w:val="center"/>
        <w:rPr>
          <w:rFonts w:ascii="標楷體" w:eastAsia="標楷體" w:hAnsi="標楷體"/>
          <w:b/>
          <w:color w:val="auto"/>
          <w:lang w:eastAsia="zh-TW"/>
        </w:rPr>
      </w:pPr>
      <w:bookmarkStart w:id="0" w:name="_Hlk161155851"/>
      <w:r w:rsidRPr="00EB518F">
        <w:rPr>
          <w:rFonts w:ascii="標楷體" w:eastAsia="標楷體" w:hAnsi="標楷體" w:hint="eastAsia"/>
          <w:b/>
          <w:color w:val="auto"/>
          <w:sz w:val="32"/>
          <w:lang w:eastAsia="zh-TW"/>
        </w:rPr>
        <w:t>素養導向</w:t>
      </w:r>
      <w:proofErr w:type="gramStart"/>
      <w:r w:rsidRPr="00EB518F">
        <w:rPr>
          <w:rFonts w:ascii="標楷體" w:eastAsia="標楷體" w:hAnsi="標楷體" w:hint="eastAsia"/>
          <w:b/>
          <w:color w:val="auto"/>
          <w:sz w:val="32"/>
          <w:lang w:eastAsia="zh-TW"/>
        </w:rPr>
        <w:t>教學共備</w:t>
      </w:r>
      <w:r w:rsidRPr="00EB518F">
        <w:rPr>
          <w:rFonts w:ascii="標楷體" w:eastAsia="標楷體" w:hAnsi="標楷體"/>
          <w:b/>
          <w:color w:val="auto"/>
          <w:sz w:val="32"/>
          <w:lang w:eastAsia="zh-TW"/>
        </w:rPr>
        <w:t>增</w:t>
      </w:r>
      <w:proofErr w:type="gramEnd"/>
      <w:r w:rsidRPr="00EB518F">
        <w:rPr>
          <w:rFonts w:ascii="標楷體" w:eastAsia="標楷體" w:hAnsi="標楷體"/>
          <w:b/>
          <w:color w:val="auto"/>
          <w:sz w:val="32"/>
          <w:lang w:eastAsia="zh-TW"/>
        </w:rPr>
        <w:t>能</w:t>
      </w:r>
      <w:r w:rsidRPr="00EB518F">
        <w:rPr>
          <w:rFonts w:ascii="標楷體" w:eastAsia="標楷體" w:hAnsi="標楷體" w:hint="eastAsia"/>
          <w:b/>
          <w:color w:val="auto"/>
          <w:sz w:val="32"/>
          <w:lang w:eastAsia="zh-TW"/>
        </w:rPr>
        <w:t>工作坊</w:t>
      </w:r>
      <w:bookmarkEnd w:id="0"/>
    </w:p>
    <w:p w:rsidR="00100577" w:rsidRPr="00EB518F" w:rsidRDefault="00100577" w:rsidP="00100577">
      <w:pPr>
        <w:autoSpaceDE w:val="0"/>
        <w:autoSpaceDN w:val="0"/>
        <w:adjustRightInd w:val="0"/>
        <w:snapToGrid w:val="0"/>
        <w:rPr>
          <w:rFonts w:eastAsia="標楷體"/>
          <w:b/>
          <w:color w:val="auto"/>
          <w:lang w:eastAsia="zh-TW"/>
        </w:rPr>
      </w:pPr>
      <w:r w:rsidRPr="00EB518F">
        <w:rPr>
          <w:rFonts w:eastAsia="標楷體" w:hint="eastAsia"/>
          <w:b/>
          <w:color w:val="auto"/>
          <w:lang w:eastAsia="zh-TW"/>
        </w:rPr>
        <w:t>壹</w:t>
      </w:r>
      <w:r w:rsidRPr="00EB518F">
        <w:rPr>
          <w:rFonts w:eastAsia="標楷體"/>
          <w:b/>
          <w:color w:val="auto"/>
          <w:lang w:eastAsia="zh-TW"/>
        </w:rPr>
        <w:t>、依據</w:t>
      </w:r>
      <w:r w:rsidRPr="00EB518F">
        <w:rPr>
          <w:rFonts w:eastAsia="標楷體" w:hint="eastAsia"/>
          <w:b/>
          <w:color w:val="auto"/>
          <w:lang w:eastAsia="zh-TW"/>
        </w:rPr>
        <w:t>：</w:t>
      </w:r>
    </w:p>
    <w:p w:rsidR="00100577" w:rsidRPr="00EB518F" w:rsidRDefault="00100577" w:rsidP="00100577">
      <w:pPr>
        <w:autoSpaceDE w:val="0"/>
        <w:autoSpaceDN w:val="0"/>
        <w:adjustRightInd w:val="0"/>
        <w:snapToGrid w:val="0"/>
        <w:ind w:left="490" w:hangingChars="204" w:hanging="490"/>
        <w:rPr>
          <w:rFonts w:eastAsia="標楷體"/>
          <w:color w:val="auto"/>
          <w:lang w:eastAsia="zh-TW"/>
        </w:rPr>
      </w:pPr>
      <w:r w:rsidRPr="00EB518F">
        <w:rPr>
          <w:rFonts w:eastAsia="標楷體" w:hint="eastAsia"/>
          <w:color w:val="auto"/>
          <w:lang w:eastAsia="zh-TW"/>
        </w:rPr>
        <w:t>一、</w:t>
      </w:r>
      <w:r w:rsidRPr="00EB518F">
        <w:rPr>
          <w:rFonts w:eastAsia="標楷體"/>
          <w:color w:val="auto"/>
          <w:lang w:eastAsia="zh-TW"/>
        </w:rPr>
        <w:t>教育部補助直轄市縣（市）政府精進國民中學及國民小學教師教學專業與課程品質作業要點。</w:t>
      </w:r>
    </w:p>
    <w:p w:rsidR="00100577" w:rsidRPr="00EB518F" w:rsidRDefault="00100577" w:rsidP="00100577">
      <w:pPr>
        <w:autoSpaceDE w:val="0"/>
        <w:autoSpaceDN w:val="0"/>
        <w:adjustRightInd w:val="0"/>
        <w:snapToGrid w:val="0"/>
        <w:rPr>
          <w:rFonts w:eastAsia="標楷體"/>
          <w:color w:val="auto"/>
          <w:lang w:eastAsia="zh-TW"/>
        </w:rPr>
      </w:pPr>
      <w:r w:rsidRPr="00EB518F">
        <w:rPr>
          <w:rFonts w:eastAsia="標楷體" w:hint="eastAsia"/>
          <w:color w:val="auto"/>
          <w:lang w:eastAsia="zh-TW"/>
        </w:rPr>
        <w:t>二、花蓮縣</w:t>
      </w:r>
      <w:r w:rsidRPr="00EB518F">
        <w:rPr>
          <w:rFonts w:eastAsia="標楷體"/>
          <w:color w:val="auto"/>
          <w:lang w:eastAsia="zh-TW"/>
        </w:rPr>
        <w:t>11</w:t>
      </w:r>
      <w:r w:rsidRPr="00EB518F">
        <w:rPr>
          <w:rFonts w:eastAsia="標楷體" w:hint="eastAsia"/>
          <w:color w:val="auto"/>
          <w:lang w:eastAsia="zh-TW"/>
        </w:rPr>
        <w:t>3</w:t>
      </w:r>
      <w:proofErr w:type="gramStart"/>
      <w:r w:rsidRPr="00EB518F">
        <w:rPr>
          <w:rFonts w:eastAsia="標楷體"/>
          <w:color w:val="auto"/>
          <w:lang w:eastAsia="zh-TW"/>
        </w:rPr>
        <w:t>學年度精進</w:t>
      </w:r>
      <w:proofErr w:type="gramEnd"/>
      <w:r w:rsidRPr="00EB518F">
        <w:rPr>
          <w:rFonts w:eastAsia="標楷體"/>
          <w:color w:val="auto"/>
          <w:lang w:eastAsia="zh-TW"/>
        </w:rPr>
        <w:t>國民中小學教師教學專業與課程品質整體推動計畫。</w:t>
      </w:r>
    </w:p>
    <w:p w:rsidR="00100577" w:rsidRPr="00EB518F" w:rsidRDefault="00100577" w:rsidP="00100577">
      <w:pPr>
        <w:autoSpaceDE w:val="0"/>
        <w:autoSpaceDN w:val="0"/>
        <w:adjustRightInd w:val="0"/>
        <w:snapToGrid w:val="0"/>
        <w:rPr>
          <w:rFonts w:eastAsia="標楷體"/>
          <w:color w:val="auto"/>
          <w:lang w:eastAsia="zh-TW"/>
        </w:rPr>
      </w:pPr>
      <w:r w:rsidRPr="00EB518F">
        <w:rPr>
          <w:rFonts w:eastAsia="標楷體" w:hint="eastAsia"/>
          <w:color w:val="auto"/>
          <w:lang w:eastAsia="zh-TW"/>
        </w:rPr>
        <w:t>三、花蓮縣</w:t>
      </w:r>
      <w:r w:rsidRPr="00EB518F">
        <w:rPr>
          <w:rFonts w:eastAsia="標楷體"/>
          <w:color w:val="auto"/>
          <w:lang w:eastAsia="zh-TW"/>
        </w:rPr>
        <w:t>11</w:t>
      </w:r>
      <w:r w:rsidRPr="00EB518F">
        <w:rPr>
          <w:rFonts w:eastAsia="標楷體" w:hint="eastAsia"/>
          <w:color w:val="auto"/>
          <w:lang w:eastAsia="zh-TW"/>
        </w:rPr>
        <w:t>3</w:t>
      </w:r>
      <w:r w:rsidRPr="00EB518F">
        <w:rPr>
          <w:rFonts w:eastAsia="標楷體"/>
          <w:color w:val="auto"/>
          <w:lang w:eastAsia="zh-TW"/>
        </w:rPr>
        <w:t>學年度國民教育</w:t>
      </w:r>
      <w:r w:rsidR="00E508C0">
        <w:rPr>
          <w:rFonts w:eastAsia="標楷體" w:hint="eastAsia"/>
          <w:color w:val="auto"/>
          <w:lang w:eastAsia="zh-TW"/>
        </w:rPr>
        <w:t>地方</w:t>
      </w:r>
      <w:r w:rsidRPr="00EB518F">
        <w:rPr>
          <w:rFonts w:eastAsia="標楷體"/>
          <w:color w:val="auto"/>
          <w:lang w:eastAsia="zh-TW"/>
        </w:rPr>
        <w:t>輔導團整體團</w:t>
      </w:r>
      <w:proofErr w:type="gramStart"/>
      <w:r w:rsidRPr="00EB518F">
        <w:rPr>
          <w:rFonts w:eastAsia="標楷體"/>
          <w:color w:val="auto"/>
          <w:lang w:eastAsia="zh-TW"/>
        </w:rPr>
        <w:t>務</w:t>
      </w:r>
      <w:proofErr w:type="gramEnd"/>
      <w:r w:rsidRPr="00EB518F">
        <w:rPr>
          <w:rFonts w:eastAsia="標楷體"/>
          <w:color w:val="auto"/>
          <w:lang w:eastAsia="zh-TW"/>
        </w:rPr>
        <w:t>計畫。</w:t>
      </w:r>
    </w:p>
    <w:p w:rsidR="00100577" w:rsidRPr="00EB518F" w:rsidRDefault="00100577" w:rsidP="00100577">
      <w:pPr>
        <w:adjustRightInd w:val="0"/>
        <w:snapToGrid w:val="0"/>
        <w:rPr>
          <w:rFonts w:eastAsia="標楷體"/>
          <w:color w:val="auto"/>
          <w:lang w:eastAsia="zh-TW"/>
        </w:rPr>
      </w:pPr>
    </w:p>
    <w:p w:rsidR="00100577" w:rsidRPr="00EB518F" w:rsidRDefault="00100577" w:rsidP="00100577">
      <w:pPr>
        <w:adjustRightInd w:val="0"/>
        <w:snapToGrid w:val="0"/>
        <w:rPr>
          <w:rFonts w:eastAsia="標楷體"/>
          <w:b/>
          <w:color w:val="auto"/>
          <w:lang w:eastAsia="zh-TW"/>
        </w:rPr>
      </w:pPr>
      <w:r w:rsidRPr="00EB518F">
        <w:rPr>
          <w:rFonts w:eastAsia="標楷體" w:hint="eastAsia"/>
          <w:b/>
          <w:color w:val="auto"/>
          <w:lang w:eastAsia="zh-TW"/>
        </w:rPr>
        <w:t>貳</w:t>
      </w:r>
      <w:r w:rsidRPr="00EB518F">
        <w:rPr>
          <w:rFonts w:eastAsia="標楷體"/>
          <w:b/>
          <w:color w:val="auto"/>
          <w:lang w:eastAsia="zh-TW"/>
        </w:rPr>
        <w:t>、現況分析與需求評估</w:t>
      </w:r>
      <w:r w:rsidRPr="00EB518F">
        <w:rPr>
          <w:rFonts w:eastAsia="標楷體" w:hint="eastAsia"/>
          <w:b/>
          <w:color w:val="auto"/>
          <w:lang w:eastAsia="zh-TW"/>
        </w:rPr>
        <w:t>：</w:t>
      </w:r>
    </w:p>
    <w:p w:rsidR="00100577" w:rsidRPr="00EB518F" w:rsidRDefault="00100577" w:rsidP="00100577">
      <w:pPr>
        <w:adjustRightInd w:val="0"/>
        <w:snapToGrid w:val="0"/>
        <w:rPr>
          <w:rFonts w:eastAsia="標楷體" w:hAnsi="標楷體"/>
          <w:color w:val="auto"/>
          <w:lang w:eastAsia="zh-TW"/>
        </w:rPr>
      </w:pPr>
      <w:r w:rsidRPr="00EB518F">
        <w:rPr>
          <w:rFonts w:eastAsia="標楷體" w:hAnsi="標楷體" w:hint="eastAsia"/>
          <w:color w:val="auto"/>
          <w:lang w:eastAsia="zh-TW"/>
        </w:rPr>
        <w:t xml:space="preserve">    110-112</w:t>
      </w:r>
      <w:r w:rsidRPr="00EB518F">
        <w:rPr>
          <w:rFonts w:eastAsia="標楷體" w:hAnsi="標楷體" w:hint="eastAsia"/>
          <w:color w:val="auto"/>
          <w:lang w:eastAsia="zh-TW"/>
        </w:rPr>
        <w:t>學年度本團持續邀請專家指導產出各類文本之素養導向教學模組教學活動與評量示例，並分享提供現場教師教學參考。本學年度將擴大推動於教學現場，透過輔導員教學示例分享與專業諮詢，協助國語文教師參考教學模組結合教科書</w:t>
      </w:r>
      <w:proofErr w:type="gramStart"/>
      <w:r w:rsidRPr="00EB518F">
        <w:rPr>
          <w:rFonts w:eastAsia="標楷體" w:hAnsi="標楷體" w:hint="eastAsia"/>
          <w:color w:val="auto"/>
          <w:lang w:eastAsia="zh-TW"/>
        </w:rPr>
        <w:t>進行備課</w:t>
      </w:r>
      <w:proofErr w:type="gramEnd"/>
      <w:r w:rsidRPr="00EB518F">
        <w:rPr>
          <w:rFonts w:eastAsia="標楷體" w:hAnsi="標楷體" w:hint="eastAsia"/>
          <w:color w:val="auto"/>
          <w:lang w:eastAsia="zh-TW"/>
        </w:rPr>
        <w:t>，以掌握不同文本之教學重點，直接應用於教學，提升學生學習成效。</w:t>
      </w:r>
    </w:p>
    <w:p w:rsidR="00100577" w:rsidRPr="00EB518F" w:rsidRDefault="00100577" w:rsidP="00100577">
      <w:pPr>
        <w:adjustRightInd w:val="0"/>
        <w:snapToGrid w:val="0"/>
        <w:rPr>
          <w:rFonts w:eastAsia="標楷體"/>
          <w:b/>
          <w:color w:val="auto"/>
          <w:lang w:eastAsia="zh-TW"/>
        </w:rPr>
      </w:pPr>
    </w:p>
    <w:p w:rsidR="00100577" w:rsidRPr="00EB518F" w:rsidRDefault="00100577" w:rsidP="00100577">
      <w:pPr>
        <w:adjustRightInd w:val="0"/>
        <w:snapToGrid w:val="0"/>
        <w:rPr>
          <w:rFonts w:eastAsia="標楷體"/>
          <w:b/>
          <w:color w:val="auto"/>
          <w:lang w:eastAsia="zh-TW"/>
        </w:rPr>
      </w:pPr>
      <w:r w:rsidRPr="00EB518F">
        <w:rPr>
          <w:rFonts w:eastAsia="標楷體" w:hint="eastAsia"/>
          <w:b/>
          <w:color w:val="auto"/>
          <w:lang w:eastAsia="zh-TW"/>
        </w:rPr>
        <w:t>參</w:t>
      </w:r>
      <w:r w:rsidRPr="00EB518F">
        <w:rPr>
          <w:rFonts w:eastAsia="標楷體"/>
          <w:b/>
          <w:color w:val="auto"/>
          <w:lang w:eastAsia="zh-TW"/>
        </w:rPr>
        <w:t>、目的</w:t>
      </w:r>
      <w:r w:rsidRPr="00EB518F">
        <w:rPr>
          <w:rFonts w:eastAsia="標楷體" w:hint="eastAsia"/>
          <w:b/>
          <w:color w:val="auto"/>
          <w:lang w:eastAsia="zh-TW"/>
        </w:rPr>
        <w:t>：</w:t>
      </w:r>
    </w:p>
    <w:p w:rsidR="00100577" w:rsidRPr="00EB518F" w:rsidRDefault="00100577" w:rsidP="00100577">
      <w:pPr>
        <w:adjustRightInd w:val="0"/>
        <w:snapToGrid w:val="0"/>
        <w:ind w:left="475" w:hangingChars="198" w:hanging="475"/>
        <w:rPr>
          <w:rFonts w:ascii="標楷體" w:eastAsia="標楷體" w:hAnsi="標楷體"/>
          <w:color w:val="auto"/>
          <w:lang w:eastAsia="zh-TW"/>
        </w:rPr>
      </w:pPr>
      <w:r w:rsidRPr="00EB518F">
        <w:rPr>
          <w:rFonts w:ascii="標楷體" w:eastAsia="標楷體" w:hAnsi="標楷體" w:hint="eastAsia"/>
          <w:color w:val="auto"/>
          <w:lang w:eastAsia="zh-TW"/>
        </w:rPr>
        <w:t>一、透過教學模組之示例分享，協助教師掌握各文本教學重點，增進教學與評量之專業知能。</w:t>
      </w:r>
    </w:p>
    <w:p w:rsidR="00100577" w:rsidRPr="00EB518F" w:rsidRDefault="00100577" w:rsidP="00100577">
      <w:pPr>
        <w:adjustRightInd w:val="0"/>
        <w:snapToGrid w:val="0"/>
        <w:ind w:left="475" w:hangingChars="198" w:hanging="475"/>
        <w:rPr>
          <w:rFonts w:ascii="標楷體" w:eastAsia="標楷體" w:hAnsi="標楷體"/>
          <w:color w:val="auto"/>
          <w:lang w:eastAsia="zh-TW"/>
        </w:rPr>
      </w:pPr>
      <w:r w:rsidRPr="00EB518F">
        <w:rPr>
          <w:rFonts w:ascii="標楷體" w:eastAsia="標楷體" w:hAnsi="標楷體" w:hint="eastAsia"/>
          <w:color w:val="auto"/>
          <w:lang w:eastAsia="zh-TW"/>
        </w:rPr>
        <w:t>二、藉由專業對話與實作分享，增進學員</w:t>
      </w:r>
      <w:proofErr w:type="gramStart"/>
      <w:r w:rsidRPr="00EB518F">
        <w:rPr>
          <w:rFonts w:ascii="標楷體" w:eastAsia="標楷體" w:hAnsi="標楷體"/>
          <w:color w:val="auto"/>
          <w:lang w:eastAsia="zh-TW"/>
        </w:rPr>
        <w:t>備觀議課知</w:t>
      </w:r>
      <w:proofErr w:type="gramEnd"/>
      <w:r w:rsidRPr="00EB518F">
        <w:rPr>
          <w:rFonts w:ascii="標楷體" w:eastAsia="標楷體" w:hAnsi="標楷體"/>
          <w:color w:val="auto"/>
          <w:lang w:eastAsia="zh-TW"/>
        </w:rPr>
        <w:t>能</w:t>
      </w:r>
      <w:r w:rsidRPr="00EB518F">
        <w:rPr>
          <w:rFonts w:ascii="標楷體" w:eastAsia="標楷體" w:hAnsi="標楷體" w:hint="eastAsia"/>
          <w:color w:val="auto"/>
          <w:lang w:eastAsia="zh-TW"/>
        </w:rPr>
        <w:t>，落實教學品質之提升。</w:t>
      </w:r>
    </w:p>
    <w:p w:rsidR="00100577" w:rsidRPr="00EB518F" w:rsidRDefault="00100577" w:rsidP="00100577">
      <w:pPr>
        <w:adjustRightInd w:val="0"/>
        <w:snapToGrid w:val="0"/>
        <w:rPr>
          <w:rFonts w:ascii="標楷體" w:eastAsia="標楷體" w:hAnsi="標楷體"/>
          <w:b/>
          <w:color w:val="auto"/>
          <w:lang w:eastAsia="zh-TW"/>
        </w:rPr>
      </w:pPr>
    </w:p>
    <w:p w:rsidR="00100577" w:rsidRPr="00EB518F" w:rsidRDefault="00100577" w:rsidP="00100577">
      <w:pPr>
        <w:adjustRightInd w:val="0"/>
        <w:snapToGrid w:val="0"/>
        <w:rPr>
          <w:rFonts w:eastAsia="標楷體"/>
          <w:b/>
          <w:color w:val="auto"/>
          <w:lang w:eastAsia="zh-TW"/>
        </w:rPr>
      </w:pPr>
      <w:r w:rsidRPr="00EB518F">
        <w:rPr>
          <w:rFonts w:eastAsia="標楷體" w:hint="eastAsia"/>
          <w:b/>
          <w:color w:val="auto"/>
          <w:lang w:eastAsia="zh-TW"/>
        </w:rPr>
        <w:t>肆</w:t>
      </w:r>
      <w:r w:rsidRPr="00EB518F">
        <w:rPr>
          <w:rFonts w:eastAsia="標楷體"/>
          <w:b/>
          <w:color w:val="auto"/>
          <w:lang w:eastAsia="zh-TW"/>
        </w:rPr>
        <w:t>、辦理單位</w:t>
      </w:r>
      <w:r w:rsidRPr="00EB518F">
        <w:rPr>
          <w:rFonts w:eastAsia="標楷體" w:hint="eastAsia"/>
          <w:b/>
          <w:color w:val="auto"/>
          <w:lang w:eastAsia="zh-TW"/>
        </w:rPr>
        <w:t>：</w:t>
      </w:r>
    </w:p>
    <w:p w:rsidR="00100577" w:rsidRPr="00EB518F" w:rsidRDefault="00100577" w:rsidP="00100577">
      <w:pPr>
        <w:adjustRightInd w:val="0"/>
        <w:snapToGrid w:val="0"/>
        <w:rPr>
          <w:rFonts w:eastAsia="標楷體"/>
          <w:color w:val="auto"/>
          <w:lang w:eastAsia="zh-TW"/>
        </w:rPr>
      </w:pPr>
      <w:r w:rsidRPr="00EB518F">
        <w:rPr>
          <w:rFonts w:eastAsia="標楷體" w:hint="eastAsia"/>
          <w:color w:val="auto"/>
          <w:lang w:eastAsia="zh-TW"/>
        </w:rPr>
        <w:t>一、</w:t>
      </w:r>
      <w:r w:rsidRPr="00EB518F">
        <w:rPr>
          <w:rFonts w:eastAsia="標楷體"/>
          <w:color w:val="auto"/>
          <w:lang w:eastAsia="zh-TW"/>
        </w:rPr>
        <w:t>指導單位：教育部國民及學前教育署</w:t>
      </w:r>
    </w:p>
    <w:p w:rsidR="00100577" w:rsidRPr="00EB518F" w:rsidRDefault="00100577" w:rsidP="00100577">
      <w:pPr>
        <w:adjustRightInd w:val="0"/>
        <w:snapToGrid w:val="0"/>
        <w:rPr>
          <w:rFonts w:eastAsia="標楷體"/>
          <w:color w:val="auto"/>
          <w:lang w:eastAsia="zh-TW"/>
        </w:rPr>
      </w:pPr>
      <w:r w:rsidRPr="00EB518F">
        <w:rPr>
          <w:rFonts w:eastAsia="標楷體" w:hint="eastAsia"/>
          <w:color w:val="auto"/>
          <w:lang w:eastAsia="zh-TW"/>
        </w:rPr>
        <w:t>二、</w:t>
      </w:r>
      <w:r w:rsidRPr="00EB518F">
        <w:rPr>
          <w:rFonts w:eastAsia="標楷體"/>
          <w:color w:val="auto"/>
          <w:lang w:eastAsia="zh-TW"/>
        </w:rPr>
        <w:t>主辦單位：</w:t>
      </w:r>
      <w:r w:rsidRPr="00EB518F">
        <w:rPr>
          <w:rFonts w:eastAsia="標楷體" w:hint="eastAsia"/>
          <w:color w:val="auto"/>
          <w:lang w:eastAsia="zh-TW"/>
        </w:rPr>
        <w:t>花蓮</w:t>
      </w:r>
      <w:r w:rsidRPr="00EB518F">
        <w:rPr>
          <w:rFonts w:eastAsia="標楷體"/>
          <w:color w:val="auto"/>
          <w:lang w:eastAsia="zh-TW"/>
        </w:rPr>
        <w:t>縣政府</w:t>
      </w:r>
      <w:r w:rsidRPr="00EB518F">
        <w:rPr>
          <w:rFonts w:eastAsia="標楷體" w:hint="eastAsia"/>
          <w:color w:val="auto"/>
          <w:lang w:eastAsia="zh-TW"/>
        </w:rPr>
        <w:t>教育處</w:t>
      </w:r>
    </w:p>
    <w:p w:rsidR="00100577" w:rsidRPr="00EB518F" w:rsidRDefault="00100577" w:rsidP="00100577">
      <w:pPr>
        <w:adjustRightInd w:val="0"/>
        <w:snapToGrid w:val="0"/>
        <w:ind w:rightChars="-67" w:right="-161"/>
        <w:rPr>
          <w:rFonts w:eastAsia="標楷體"/>
          <w:color w:val="auto"/>
          <w:lang w:eastAsia="zh-TW"/>
        </w:rPr>
      </w:pPr>
      <w:r w:rsidRPr="00EB518F">
        <w:rPr>
          <w:rFonts w:eastAsia="標楷體" w:hint="eastAsia"/>
          <w:color w:val="auto"/>
          <w:lang w:eastAsia="zh-TW"/>
        </w:rPr>
        <w:t>三、</w:t>
      </w:r>
      <w:r w:rsidRPr="00EB518F">
        <w:rPr>
          <w:rFonts w:eastAsia="標楷體"/>
          <w:color w:val="auto"/>
          <w:lang w:eastAsia="zh-TW"/>
        </w:rPr>
        <w:t>承辦單位：</w:t>
      </w:r>
      <w:r w:rsidRPr="00EB518F">
        <w:rPr>
          <w:rFonts w:eastAsia="標楷體" w:hint="eastAsia"/>
          <w:color w:val="auto"/>
          <w:lang w:eastAsia="zh-TW"/>
        </w:rPr>
        <w:t>花蓮縣花蓮市復興國民小學</w:t>
      </w:r>
    </w:p>
    <w:p w:rsidR="00100577" w:rsidRPr="00EB518F" w:rsidRDefault="00100577" w:rsidP="00100577">
      <w:pPr>
        <w:adjustRightInd w:val="0"/>
        <w:snapToGrid w:val="0"/>
        <w:rPr>
          <w:rFonts w:eastAsia="標楷體"/>
          <w:color w:val="auto"/>
          <w:lang w:eastAsia="zh-TW"/>
        </w:rPr>
      </w:pPr>
    </w:p>
    <w:p w:rsidR="00100577" w:rsidRPr="00EB518F" w:rsidRDefault="00100577" w:rsidP="00100577">
      <w:pPr>
        <w:adjustRightInd w:val="0"/>
        <w:snapToGrid w:val="0"/>
        <w:rPr>
          <w:rFonts w:eastAsia="標楷體"/>
          <w:b/>
          <w:color w:val="auto"/>
          <w:lang w:eastAsia="zh-TW"/>
        </w:rPr>
      </w:pPr>
      <w:r w:rsidRPr="00EB518F">
        <w:rPr>
          <w:rFonts w:eastAsia="標楷體" w:hint="eastAsia"/>
          <w:b/>
          <w:color w:val="auto"/>
          <w:lang w:eastAsia="zh-TW"/>
        </w:rPr>
        <w:t>伍</w:t>
      </w:r>
      <w:r w:rsidRPr="00EB518F">
        <w:rPr>
          <w:rFonts w:eastAsia="標楷體"/>
          <w:b/>
          <w:color w:val="auto"/>
          <w:lang w:eastAsia="zh-TW"/>
        </w:rPr>
        <w:t>、辦理日期及地點</w:t>
      </w:r>
      <w:r w:rsidRPr="00EB518F">
        <w:rPr>
          <w:rFonts w:eastAsia="標楷體" w:hint="eastAsia"/>
          <w:b/>
          <w:color w:val="auto"/>
          <w:lang w:eastAsia="zh-TW"/>
        </w:rPr>
        <w:t>：</w:t>
      </w:r>
    </w:p>
    <w:p w:rsidR="00100577" w:rsidRPr="00EB518F" w:rsidRDefault="00100577" w:rsidP="00100577">
      <w:pPr>
        <w:adjustRightInd w:val="0"/>
        <w:snapToGrid w:val="0"/>
        <w:ind w:left="1666" w:hangingChars="694" w:hanging="1666"/>
        <w:rPr>
          <w:rFonts w:eastAsia="標楷體"/>
          <w:color w:val="auto"/>
          <w:lang w:eastAsia="zh-TW"/>
        </w:rPr>
      </w:pPr>
      <w:r w:rsidRPr="00EB518F">
        <w:rPr>
          <w:rFonts w:eastAsia="標楷體" w:hint="eastAsia"/>
          <w:color w:val="auto"/>
          <w:lang w:eastAsia="zh-TW"/>
        </w:rPr>
        <w:t>一、辦理時間：</w:t>
      </w:r>
      <w:r w:rsidRPr="00EB518F">
        <w:rPr>
          <w:rFonts w:eastAsia="標楷體" w:hint="eastAsia"/>
          <w:color w:val="auto"/>
          <w:lang w:eastAsia="zh-TW"/>
        </w:rPr>
        <w:t>113</w:t>
      </w:r>
      <w:r w:rsidRPr="00EB518F">
        <w:rPr>
          <w:rFonts w:eastAsia="標楷體"/>
          <w:bCs/>
          <w:color w:val="auto"/>
          <w:lang w:eastAsia="zh-TW"/>
        </w:rPr>
        <w:t>年</w:t>
      </w:r>
      <w:r w:rsidRPr="00EB518F">
        <w:rPr>
          <w:rFonts w:eastAsia="標楷體" w:hint="eastAsia"/>
          <w:bCs/>
          <w:color w:val="auto"/>
          <w:lang w:eastAsia="zh-TW"/>
        </w:rPr>
        <w:t>10</w:t>
      </w:r>
      <w:r w:rsidRPr="00EB518F">
        <w:rPr>
          <w:rFonts w:eastAsia="標楷體"/>
          <w:bCs/>
          <w:color w:val="auto"/>
          <w:lang w:eastAsia="zh-TW"/>
        </w:rPr>
        <w:t>月</w:t>
      </w:r>
      <w:r w:rsidR="00EB1732">
        <w:rPr>
          <w:rFonts w:eastAsia="標楷體" w:hint="eastAsia"/>
          <w:bCs/>
          <w:color w:val="auto"/>
          <w:lang w:eastAsia="zh-TW"/>
        </w:rPr>
        <w:t>23</w:t>
      </w:r>
      <w:r w:rsidRPr="00EB518F">
        <w:rPr>
          <w:rFonts w:eastAsia="標楷體"/>
          <w:bCs/>
          <w:color w:val="auto"/>
          <w:lang w:eastAsia="zh-TW"/>
        </w:rPr>
        <w:t>日</w:t>
      </w:r>
      <w:r w:rsidRPr="00EB518F">
        <w:rPr>
          <w:rFonts w:eastAsia="標楷體" w:hint="eastAsia"/>
          <w:bCs/>
          <w:color w:val="auto"/>
          <w:lang w:eastAsia="zh-TW"/>
        </w:rPr>
        <w:t>(</w:t>
      </w:r>
      <w:r w:rsidRPr="00EB518F">
        <w:rPr>
          <w:rFonts w:eastAsia="標楷體" w:hint="eastAsia"/>
          <w:bCs/>
          <w:color w:val="auto"/>
          <w:lang w:eastAsia="zh-TW"/>
        </w:rPr>
        <w:t>三</w:t>
      </w:r>
      <w:r w:rsidRPr="00EB518F">
        <w:rPr>
          <w:rFonts w:eastAsia="標楷體" w:hint="eastAsia"/>
          <w:bCs/>
          <w:color w:val="auto"/>
          <w:lang w:eastAsia="zh-TW"/>
        </w:rPr>
        <w:t>)</w:t>
      </w:r>
      <w:r w:rsidRPr="00EB518F">
        <w:rPr>
          <w:rFonts w:eastAsia="標楷體" w:hint="eastAsia"/>
          <w:bCs/>
          <w:color w:val="auto"/>
          <w:lang w:eastAsia="zh-TW"/>
        </w:rPr>
        <w:t>、</w:t>
      </w:r>
      <w:r w:rsidRPr="00EB518F">
        <w:rPr>
          <w:rFonts w:eastAsia="標楷體"/>
          <w:bCs/>
          <w:color w:val="auto"/>
          <w:lang w:eastAsia="zh-TW"/>
        </w:rPr>
        <w:t>1</w:t>
      </w:r>
      <w:r w:rsidRPr="00EB518F">
        <w:rPr>
          <w:rFonts w:eastAsia="標楷體" w:hint="eastAsia"/>
          <w:bCs/>
          <w:color w:val="auto"/>
          <w:lang w:eastAsia="zh-TW"/>
        </w:rPr>
        <w:t>13</w:t>
      </w:r>
      <w:r w:rsidRPr="00EB518F">
        <w:rPr>
          <w:rFonts w:eastAsia="標楷體"/>
          <w:bCs/>
          <w:color w:val="auto"/>
          <w:lang w:eastAsia="zh-TW"/>
        </w:rPr>
        <w:t>年</w:t>
      </w:r>
      <w:r w:rsidRPr="00EB518F">
        <w:rPr>
          <w:rFonts w:eastAsia="標楷體" w:hint="eastAsia"/>
          <w:bCs/>
          <w:color w:val="auto"/>
          <w:lang w:eastAsia="zh-TW"/>
        </w:rPr>
        <w:t>12</w:t>
      </w:r>
      <w:r w:rsidRPr="00EB518F">
        <w:rPr>
          <w:rFonts w:eastAsia="標楷體"/>
          <w:bCs/>
          <w:color w:val="auto"/>
          <w:lang w:eastAsia="zh-TW"/>
        </w:rPr>
        <w:t>月</w:t>
      </w:r>
      <w:r w:rsidRPr="00EB518F">
        <w:rPr>
          <w:rFonts w:eastAsia="標楷體" w:hint="eastAsia"/>
          <w:bCs/>
          <w:color w:val="auto"/>
          <w:lang w:eastAsia="zh-TW"/>
        </w:rPr>
        <w:t>04</w:t>
      </w:r>
      <w:r w:rsidRPr="00EB518F">
        <w:rPr>
          <w:rFonts w:eastAsia="標楷體"/>
          <w:bCs/>
          <w:color w:val="auto"/>
          <w:lang w:eastAsia="zh-TW"/>
        </w:rPr>
        <w:t>日</w:t>
      </w:r>
      <w:r w:rsidRPr="00EB518F">
        <w:rPr>
          <w:rFonts w:eastAsia="標楷體" w:hint="eastAsia"/>
          <w:bCs/>
          <w:color w:val="auto"/>
          <w:lang w:eastAsia="zh-TW"/>
        </w:rPr>
        <w:t>(</w:t>
      </w:r>
      <w:r w:rsidRPr="00EB518F">
        <w:rPr>
          <w:rFonts w:eastAsia="標楷體" w:hint="eastAsia"/>
          <w:bCs/>
          <w:color w:val="auto"/>
          <w:lang w:eastAsia="zh-TW"/>
        </w:rPr>
        <w:t>三</w:t>
      </w:r>
      <w:r w:rsidRPr="00EB518F">
        <w:rPr>
          <w:rFonts w:eastAsia="標楷體" w:hint="eastAsia"/>
          <w:bCs/>
          <w:color w:val="auto"/>
          <w:lang w:eastAsia="zh-TW"/>
        </w:rPr>
        <w:t>)</w:t>
      </w:r>
      <w:r w:rsidRPr="00EB518F">
        <w:rPr>
          <w:rFonts w:eastAsia="標楷體" w:hint="eastAsia"/>
          <w:bCs/>
          <w:color w:val="auto"/>
          <w:lang w:eastAsia="zh-TW"/>
        </w:rPr>
        <w:t>，</w:t>
      </w:r>
      <w:r w:rsidRPr="00EB518F">
        <w:rPr>
          <w:rFonts w:eastAsia="標楷體" w:hint="eastAsia"/>
          <w:bCs/>
          <w:color w:val="auto"/>
          <w:lang w:eastAsia="zh-TW"/>
        </w:rPr>
        <w:t>13</w:t>
      </w:r>
      <w:r w:rsidRPr="00EB518F">
        <w:rPr>
          <w:rFonts w:eastAsia="標楷體" w:hint="eastAsia"/>
          <w:bCs/>
          <w:color w:val="auto"/>
          <w:lang w:eastAsia="zh-TW"/>
        </w:rPr>
        <w:t>：</w:t>
      </w:r>
      <w:r w:rsidRPr="00EB518F">
        <w:rPr>
          <w:rFonts w:eastAsia="標楷體" w:hint="eastAsia"/>
          <w:bCs/>
          <w:color w:val="auto"/>
          <w:lang w:eastAsia="zh-TW"/>
        </w:rPr>
        <w:t>30-16</w:t>
      </w:r>
      <w:r w:rsidRPr="00EB518F">
        <w:rPr>
          <w:rFonts w:eastAsia="標楷體" w:hint="eastAsia"/>
          <w:bCs/>
          <w:color w:val="auto"/>
          <w:lang w:eastAsia="zh-TW"/>
        </w:rPr>
        <w:t>：</w:t>
      </w:r>
      <w:r w:rsidRPr="00EB518F">
        <w:rPr>
          <w:rFonts w:eastAsia="標楷體" w:hint="eastAsia"/>
          <w:bCs/>
          <w:color w:val="auto"/>
          <w:lang w:eastAsia="zh-TW"/>
        </w:rPr>
        <w:t>30</w:t>
      </w:r>
      <w:r w:rsidRPr="00EB518F">
        <w:rPr>
          <w:rFonts w:eastAsia="標楷體" w:hint="eastAsia"/>
          <w:bCs/>
          <w:color w:val="auto"/>
          <w:lang w:eastAsia="zh-TW"/>
        </w:rPr>
        <w:t>。</w:t>
      </w:r>
    </w:p>
    <w:p w:rsidR="00100577" w:rsidRPr="00EB518F" w:rsidRDefault="00100577" w:rsidP="00100577">
      <w:pPr>
        <w:adjustRightInd w:val="0"/>
        <w:snapToGrid w:val="0"/>
        <w:rPr>
          <w:rFonts w:eastAsia="標楷體"/>
          <w:color w:val="auto"/>
          <w:lang w:eastAsia="zh-TW"/>
        </w:rPr>
      </w:pPr>
      <w:r w:rsidRPr="00EB518F">
        <w:rPr>
          <w:rFonts w:eastAsia="標楷體" w:hint="eastAsia"/>
          <w:color w:val="auto"/>
          <w:lang w:eastAsia="zh-TW"/>
        </w:rPr>
        <w:t>二、辦理地點：大榮國小</w:t>
      </w:r>
      <w:r w:rsidRPr="00EB518F">
        <w:rPr>
          <w:rFonts w:eastAsia="標楷體" w:hint="eastAsia"/>
          <w:color w:val="auto"/>
          <w:lang w:eastAsia="zh-TW"/>
        </w:rPr>
        <w:t>(</w:t>
      </w:r>
      <w:r w:rsidRPr="00EB518F">
        <w:rPr>
          <w:rFonts w:eastAsia="標楷體" w:hint="eastAsia"/>
          <w:color w:val="auto"/>
          <w:lang w:eastAsia="zh-TW"/>
        </w:rPr>
        <w:t>中區</w:t>
      </w:r>
      <w:r w:rsidRPr="00EB518F">
        <w:rPr>
          <w:rFonts w:eastAsia="標楷體" w:hint="eastAsia"/>
          <w:color w:val="auto"/>
          <w:lang w:eastAsia="zh-TW"/>
        </w:rPr>
        <w:t>)</w:t>
      </w:r>
      <w:r w:rsidRPr="00EB518F">
        <w:rPr>
          <w:rFonts w:eastAsia="標楷體" w:hint="eastAsia"/>
          <w:color w:val="auto"/>
          <w:lang w:eastAsia="zh-TW"/>
        </w:rPr>
        <w:t>、中城國小</w:t>
      </w:r>
      <w:r w:rsidRPr="00EB518F">
        <w:rPr>
          <w:rFonts w:eastAsia="標楷體" w:hint="eastAsia"/>
          <w:color w:val="auto"/>
          <w:lang w:eastAsia="zh-TW"/>
        </w:rPr>
        <w:t>(</w:t>
      </w:r>
      <w:r w:rsidRPr="00EB518F">
        <w:rPr>
          <w:rFonts w:eastAsia="標楷體" w:hint="eastAsia"/>
          <w:color w:val="auto"/>
          <w:lang w:eastAsia="zh-TW"/>
        </w:rPr>
        <w:t>南區</w:t>
      </w:r>
      <w:r w:rsidRPr="00EB518F">
        <w:rPr>
          <w:rFonts w:eastAsia="標楷體" w:hint="eastAsia"/>
          <w:color w:val="auto"/>
          <w:lang w:eastAsia="zh-TW"/>
        </w:rPr>
        <w:t>)</w:t>
      </w:r>
      <w:r w:rsidRPr="00EB518F">
        <w:rPr>
          <w:rFonts w:eastAsia="標楷體" w:hint="eastAsia"/>
          <w:color w:val="auto"/>
          <w:lang w:eastAsia="zh-TW"/>
        </w:rPr>
        <w:t>。</w:t>
      </w:r>
    </w:p>
    <w:p w:rsidR="00100577" w:rsidRPr="00EB518F" w:rsidRDefault="00100577" w:rsidP="00100577">
      <w:pPr>
        <w:adjustRightInd w:val="0"/>
        <w:snapToGrid w:val="0"/>
        <w:rPr>
          <w:rFonts w:eastAsia="標楷體"/>
          <w:color w:val="auto"/>
          <w:lang w:eastAsia="zh-TW"/>
        </w:rPr>
      </w:pPr>
    </w:p>
    <w:p w:rsidR="00100577" w:rsidRPr="00EB518F" w:rsidRDefault="00100577" w:rsidP="00100577">
      <w:pPr>
        <w:adjustRightInd w:val="0"/>
        <w:snapToGrid w:val="0"/>
        <w:rPr>
          <w:rFonts w:eastAsia="標楷體"/>
          <w:b/>
          <w:color w:val="auto"/>
          <w:lang w:eastAsia="zh-TW"/>
        </w:rPr>
      </w:pPr>
      <w:r w:rsidRPr="00EB518F">
        <w:rPr>
          <w:rFonts w:eastAsia="標楷體" w:hint="eastAsia"/>
          <w:b/>
          <w:color w:val="auto"/>
          <w:lang w:eastAsia="zh-TW"/>
        </w:rPr>
        <w:t>陸</w:t>
      </w:r>
      <w:r w:rsidRPr="00EB518F">
        <w:rPr>
          <w:rFonts w:eastAsia="標楷體"/>
          <w:b/>
          <w:color w:val="auto"/>
          <w:lang w:eastAsia="zh-TW"/>
        </w:rPr>
        <w:t>、參加對象</w:t>
      </w:r>
      <w:r w:rsidRPr="00EB518F">
        <w:rPr>
          <w:rFonts w:eastAsia="標楷體" w:hint="eastAsia"/>
          <w:b/>
          <w:color w:val="auto"/>
          <w:lang w:eastAsia="zh-TW"/>
        </w:rPr>
        <w:t>：</w:t>
      </w:r>
    </w:p>
    <w:p w:rsidR="00100577" w:rsidRPr="00EB518F" w:rsidRDefault="00100577" w:rsidP="00100577">
      <w:pPr>
        <w:adjustRightInd w:val="0"/>
        <w:snapToGrid w:val="0"/>
        <w:rPr>
          <w:rFonts w:eastAsia="標楷體"/>
          <w:color w:val="auto"/>
          <w:lang w:eastAsia="zh-TW"/>
        </w:rPr>
      </w:pPr>
      <w:r w:rsidRPr="00EB518F">
        <w:rPr>
          <w:rFonts w:eastAsia="標楷體" w:hint="eastAsia"/>
          <w:bCs/>
          <w:color w:val="auto"/>
          <w:lang w:eastAsia="zh-TW"/>
        </w:rPr>
        <w:t>一、</w:t>
      </w:r>
      <w:r w:rsidR="00E508C0" w:rsidRPr="00E508C0">
        <w:rPr>
          <w:rFonts w:eastAsia="標楷體" w:hint="eastAsia"/>
          <w:bCs/>
          <w:color w:val="auto"/>
          <w:lang w:eastAsia="zh-TW"/>
        </w:rPr>
        <w:t>花蓮縣國民教育地方輔導團語文領域國</w:t>
      </w:r>
      <w:proofErr w:type="gramStart"/>
      <w:r w:rsidR="00E508C0" w:rsidRPr="00E508C0">
        <w:rPr>
          <w:rFonts w:eastAsia="標楷體" w:hint="eastAsia"/>
          <w:bCs/>
          <w:color w:val="auto"/>
          <w:lang w:eastAsia="zh-TW"/>
        </w:rPr>
        <w:t>語文分團</w:t>
      </w:r>
      <w:r w:rsidR="00E508C0">
        <w:rPr>
          <w:rFonts w:eastAsia="標楷體" w:hint="eastAsia"/>
          <w:bCs/>
          <w:color w:val="auto"/>
          <w:lang w:eastAsia="zh-TW"/>
        </w:rPr>
        <w:t>輔導員</w:t>
      </w:r>
      <w:proofErr w:type="gramEnd"/>
      <w:r w:rsidR="00E508C0">
        <w:rPr>
          <w:rFonts w:eastAsia="標楷體" w:hint="eastAsia"/>
          <w:bCs/>
          <w:color w:val="auto"/>
          <w:lang w:eastAsia="zh-TW"/>
        </w:rPr>
        <w:t>。</w:t>
      </w:r>
    </w:p>
    <w:p w:rsidR="00100577" w:rsidRDefault="00100577" w:rsidP="00100577">
      <w:pPr>
        <w:adjustRightInd w:val="0"/>
        <w:snapToGrid w:val="0"/>
        <w:rPr>
          <w:rFonts w:eastAsia="標楷體"/>
          <w:color w:val="auto"/>
          <w:lang w:eastAsia="zh-TW"/>
        </w:rPr>
      </w:pPr>
      <w:r w:rsidRPr="00EB518F">
        <w:rPr>
          <w:rFonts w:eastAsia="標楷體" w:hint="eastAsia"/>
          <w:color w:val="auto"/>
          <w:lang w:eastAsia="zh-TW"/>
        </w:rPr>
        <w:t>二、</w:t>
      </w:r>
      <w:r w:rsidRPr="00EB518F">
        <w:rPr>
          <w:rFonts w:eastAsia="標楷體"/>
          <w:bCs/>
          <w:color w:val="auto"/>
          <w:lang w:eastAsia="zh-TW"/>
        </w:rPr>
        <w:t>本縣</w:t>
      </w:r>
      <w:r w:rsidRPr="00EB518F">
        <w:rPr>
          <w:rFonts w:eastAsia="標楷體" w:hint="eastAsia"/>
          <w:bCs/>
          <w:color w:val="auto"/>
          <w:lang w:eastAsia="zh-TW"/>
        </w:rPr>
        <w:t>各</w:t>
      </w:r>
      <w:r w:rsidRPr="00EB518F">
        <w:rPr>
          <w:rFonts w:eastAsia="標楷體"/>
          <w:bCs/>
          <w:color w:val="auto"/>
          <w:lang w:eastAsia="zh-TW"/>
        </w:rPr>
        <w:t>小學國語文</w:t>
      </w:r>
      <w:r w:rsidRPr="00EB518F">
        <w:rPr>
          <w:rFonts w:eastAsia="標楷體" w:hint="eastAsia"/>
          <w:bCs/>
          <w:color w:val="auto"/>
          <w:lang w:eastAsia="zh-TW"/>
        </w:rPr>
        <w:t>授課教師。</w:t>
      </w:r>
    </w:p>
    <w:p w:rsidR="00E508C0" w:rsidRPr="00EB518F" w:rsidRDefault="00E508C0" w:rsidP="00100577">
      <w:pPr>
        <w:adjustRightInd w:val="0"/>
        <w:snapToGrid w:val="0"/>
        <w:rPr>
          <w:rFonts w:eastAsia="標楷體"/>
          <w:color w:val="auto"/>
          <w:lang w:eastAsia="zh-TW"/>
        </w:rPr>
      </w:pPr>
    </w:p>
    <w:p w:rsidR="00100577" w:rsidRPr="00EB518F" w:rsidRDefault="00100577" w:rsidP="00100577">
      <w:pPr>
        <w:adjustRightInd w:val="0"/>
        <w:snapToGrid w:val="0"/>
        <w:rPr>
          <w:rFonts w:eastAsia="標楷體"/>
          <w:b/>
          <w:color w:val="auto"/>
          <w:lang w:eastAsia="zh-TW"/>
        </w:rPr>
      </w:pPr>
      <w:proofErr w:type="gramStart"/>
      <w:r w:rsidRPr="00EB518F">
        <w:rPr>
          <w:rFonts w:eastAsia="標楷體" w:hint="eastAsia"/>
          <w:b/>
          <w:color w:val="auto"/>
          <w:lang w:eastAsia="zh-TW"/>
        </w:rPr>
        <w:t>柒</w:t>
      </w:r>
      <w:proofErr w:type="gramEnd"/>
      <w:r w:rsidRPr="00EB518F">
        <w:rPr>
          <w:rFonts w:eastAsia="標楷體"/>
          <w:b/>
          <w:color w:val="auto"/>
          <w:lang w:eastAsia="zh-TW"/>
        </w:rPr>
        <w:t>、研習內容</w:t>
      </w:r>
      <w:r w:rsidRPr="00EB518F">
        <w:rPr>
          <w:rFonts w:eastAsia="標楷體" w:hint="eastAsia"/>
          <w:b/>
          <w:color w:val="auto"/>
          <w:lang w:eastAsia="zh-TW"/>
        </w:rPr>
        <w:t>：</w:t>
      </w:r>
    </w:p>
    <w:p w:rsidR="00100577" w:rsidRPr="00EB518F" w:rsidRDefault="00100577" w:rsidP="00100577">
      <w:pPr>
        <w:adjustRightInd w:val="0"/>
        <w:snapToGrid w:val="0"/>
        <w:rPr>
          <w:rFonts w:eastAsia="標楷體"/>
          <w:b/>
          <w:color w:val="auto"/>
          <w:lang w:eastAsia="zh-TW"/>
        </w:rPr>
      </w:pPr>
      <w:r w:rsidRPr="00EB518F">
        <w:rPr>
          <w:rFonts w:eastAsia="標楷體" w:hint="eastAsia"/>
          <w:b/>
          <w:color w:val="auto"/>
          <w:lang w:eastAsia="zh-TW"/>
        </w:rPr>
        <w:t>一、</w:t>
      </w:r>
      <w:r w:rsidRPr="00EB518F">
        <w:rPr>
          <w:rFonts w:ascii="標楷體" w:eastAsia="標楷體" w:hAnsi="標楷體" w:hint="eastAsia"/>
          <w:color w:val="auto"/>
          <w:lang w:eastAsia="zh-TW"/>
        </w:rPr>
        <w:t>輔導員分享教學模組示例，協助教師掌握各文本教學重點</w:t>
      </w:r>
      <w:r>
        <w:rPr>
          <w:rFonts w:ascii="標楷體" w:eastAsia="標楷體" w:hAnsi="標楷體" w:hint="eastAsia"/>
          <w:color w:val="auto"/>
          <w:lang w:eastAsia="zh-TW"/>
        </w:rPr>
        <w:t>及設計要領</w:t>
      </w:r>
      <w:r w:rsidRPr="00EB518F">
        <w:rPr>
          <w:rFonts w:ascii="標楷體" w:eastAsia="標楷體" w:hAnsi="標楷體" w:hint="eastAsia"/>
          <w:color w:val="auto"/>
          <w:lang w:eastAsia="zh-TW"/>
        </w:rPr>
        <w:t>。</w:t>
      </w:r>
    </w:p>
    <w:p w:rsidR="00100577" w:rsidRPr="00EB518F" w:rsidRDefault="00100577" w:rsidP="00100577">
      <w:pPr>
        <w:adjustRightInd w:val="0"/>
        <w:snapToGrid w:val="0"/>
        <w:ind w:left="446" w:hangingChars="186" w:hanging="446"/>
        <w:rPr>
          <w:rFonts w:ascii="標楷體" w:eastAsia="標楷體" w:hAnsi="標楷體"/>
          <w:color w:val="auto"/>
          <w:lang w:eastAsia="zh-TW"/>
        </w:rPr>
      </w:pPr>
      <w:r w:rsidRPr="00EB518F">
        <w:rPr>
          <w:rFonts w:ascii="標楷體" w:eastAsia="標楷體" w:hAnsi="標楷體" w:cs="微軟正黑體" w:hint="eastAsia"/>
          <w:color w:val="auto"/>
          <w:lang w:eastAsia="zh-TW"/>
        </w:rPr>
        <w:t>二、</w:t>
      </w:r>
      <w:r w:rsidRPr="00EB518F">
        <w:rPr>
          <w:rFonts w:ascii="標楷體" w:eastAsia="標楷體" w:hAnsi="標楷體"/>
          <w:color w:val="auto"/>
          <w:lang w:eastAsia="zh-TW"/>
        </w:rPr>
        <w:t>透過團隊運作方式，彼此對話、分享、協作，以及共同</w:t>
      </w:r>
      <w:proofErr w:type="gramStart"/>
      <w:r w:rsidRPr="00EB518F">
        <w:rPr>
          <w:rFonts w:ascii="標楷體" w:eastAsia="標楷體" w:hAnsi="標楷體"/>
          <w:color w:val="auto"/>
          <w:lang w:eastAsia="zh-TW"/>
        </w:rPr>
        <w:t>進行備課</w:t>
      </w:r>
      <w:proofErr w:type="gramEnd"/>
      <w:r w:rsidRPr="00EB518F">
        <w:rPr>
          <w:rFonts w:ascii="標楷體" w:eastAsia="標楷體" w:hAnsi="標楷體"/>
          <w:color w:val="auto"/>
          <w:lang w:eastAsia="zh-TW"/>
        </w:rPr>
        <w:t>，增進教學專業與學習效能。</w:t>
      </w:r>
    </w:p>
    <w:p w:rsidR="00100577" w:rsidRPr="00EB518F" w:rsidRDefault="00100577" w:rsidP="00100577">
      <w:pPr>
        <w:adjustRightInd w:val="0"/>
        <w:snapToGrid w:val="0"/>
        <w:ind w:left="485" w:hangingChars="202" w:hanging="485"/>
        <w:rPr>
          <w:rFonts w:eastAsia="標楷體"/>
          <w:color w:val="auto"/>
          <w:lang w:eastAsia="zh-TW"/>
        </w:rPr>
      </w:pPr>
    </w:p>
    <w:p w:rsidR="00100577" w:rsidRPr="00EB518F" w:rsidRDefault="00100577" w:rsidP="00100577">
      <w:pPr>
        <w:adjustRightInd w:val="0"/>
        <w:snapToGrid w:val="0"/>
        <w:ind w:left="485" w:hangingChars="202" w:hanging="485"/>
        <w:rPr>
          <w:rFonts w:ascii="標楷體" w:eastAsia="標楷體" w:hAnsi="標楷體"/>
          <w:b/>
          <w:color w:val="auto"/>
          <w:lang w:eastAsia="zh-TW"/>
        </w:rPr>
      </w:pPr>
      <w:r w:rsidRPr="00EB518F">
        <w:rPr>
          <w:rFonts w:ascii="標楷體" w:eastAsia="標楷體" w:hAnsi="標楷體" w:hint="eastAsia"/>
          <w:b/>
          <w:color w:val="auto"/>
          <w:lang w:eastAsia="zh-TW"/>
        </w:rPr>
        <w:t>捌、活動流程與</w:t>
      </w:r>
      <w:r w:rsidRPr="00EB518F">
        <w:rPr>
          <w:rFonts w:ascii="標楷體" w:eastAsia="標楷體" w:hAnsi="標楷體"/>
          <w:b/>
          <w:color w:val="auto"/>
          <w:lang w:eastAsia="zh-TW"/>
        </w:rPr>
        <w:t>課程</w:t>
      </w:r>
      <w:r w:rsidRPr="00EB518F">
        <w:rPr>
          <w:rFonts w:ascii="標楷體" w:eastAsia="標楷體" w:hAnsi="標楷體" w:hint="eastAsia"/>
          <w:b/>
          <w:color w:val="auto"/>
          <w:lang w:eastAsia="zh-TW"/>
        </w:rPr>
        <w:t>內容：</w:t>
      </w:r>
    </w:p>
    <w:tbl>
      <w:tblPr>
        <w:tblpPr w:leftFromText="180" w:rightFromText="180" w:vertAnchor="text" w:horzAnchor="margin" w:tblpXSpec="center" w:tblpY="142"/>
        <w:tblW w:w="837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975"/>
        <w:gridCol w:w="2669"/>
        <w:gridCol w:w="2977"/>
        <w:gridCol w:w="753"/>
      </w:tblGrid>
      <w:tr w:rsidR="00100577" w:rsidRPr="00EB518F" w:rsidTr="00E508C0">
        <w:trPr>
          <w:trHeight w:val="60"/>
        </w:trPr>
        <w:tc>
          <w:tcPr>
            <w:tcW w:w="1975" w:type="dxa"/>
            <w:tcBorders>
              <w:top w:val="single" w:sz="4" w:space="0" w:color="auto"/>
              <w:left w:val="single" w:sz="4" w:space="0" w:color="auto"/>
              <w:bottom w:val="single" w:sz="4" w:space="0" w:color="auto"/>
            </w:tcBorders>
            <w:vAlign w:val="center"/>
          </w:tcPr>
          <w:p w:rsidR="00100577" w:rsidRPr="00EB518F" w:rsidRDefault="00100577" w:rsidP="007B180C">
            <w:pPr>
              <w:adjustRightInd w:val="0"/>
              <w:snapToGrid w:val="0"/>
              <w:jc w:val="center"/>
              <w:rPr>
                <w:rFonts w:ascii="標楷體" w:eastAsia="標楷體" w:hAnsi="標楷體"/>
                <w:color w:val="auto"/>
              </w:rPr>
            </w:pPr>
            <w:proofErr w:type="spellStart"/>
            <w:r w:rsidRPr="00EB518F">
              <w:rPr>
                <w:rFonts w:ascii="標楷體" w:eastAsia="標楷體" w:hAnsi="標楷體"/>
                <w:color w:val="auto"/>
              </w:rPr>
              <w:t>時間</w:t>
            </w:r>
            <w:proofErr w:type="spellEnd"/>
          </w:p>
        </w:tc>
        <w:tc>
          <w:tcPr>
            <w:tcW w:w="2669" w:type="dxa"/>
            <w:tcBorders>
              <w:top w:val="single" w:sz="4" w:space="0" w:color="auto"/>
              <w:bottom w:val="single" w:sz="4" w:space="0" w:color="auto"/>
            </w:tcBorders>
            <w:vAlign w:val="center"/>
          </w:tcPr>
          <w:p w:rsidR="00100577" w:rsidRPr="00EB518F" w:rsidRDefault="00100577" w:rsidP="007B180C">
            <w:pPr>
              <w:adjustRightInd w:val="0"/>
              <w:snapToGrid w:val="0"/>
              <w:jc w:val="center"/>
              <w:rPr>
                <w:rFonts w:ascii="標楷體" w:eastAsia="標楷體" w:hAnsi="標楷體"/>
                <w:color w:val="auto"/>
              </w:rPr>
            </w:pPr>
            <w:proofErr w:type="spellStart"/>
            <w:r w:rsidRPr="00EB518F">
              <w:rPr>
                <w:rFonts w:ascii="標楷體" w:eastAsia="標楷體" w:hAnsi="標楷體"/>
                <w:color w:val="auto"/>
              </w:rPr>
              <w:t>活動內容</w:t>
            </w:r>
            <w:proofErr w:type="spellEnd"/>
          </w:p>
        </w:tc>
        <w:tc>
          <w:tcPr>
            <w:tcW w:w="2977" w:type="dxa"/>
            <w:tcBorders>
              <w:top w:val="single" w:sz="4" w:space="0" w:color="auto"/>
              <w:bottom w:val="single" w:sz="4" w:space="0" w:color="auto"/>
            </w:tcBorders>
            <w:vAlign w:val="center"/>
          </w:tcPr>
          <w:p w:rsidR="00100577" w:rsidRPr="00EB518F" w:rsidRDefault="00100577" w:rsidP="007B180C">
            <w:pPr>
              <w:adjustRightInd w:val="0"/>
              <w:snapToGrid w:val="0"/>
              <w:jc w:val="center"/>
              <w:rPr>
                <w:rFonts w:ascii="標楷體" w:eastAsia="標楷體" w:hAnsi="標楷體"/>
                <w:color w:val="auto"/>
              </w:rPr>
            </w:pPr>
            <w:proofErr w:type="spellStart"/>
            <w:r w:rsidRPr="00EB518F">
              <w:rPr>
                <w:rFonts w:ascii="標楷體" w:eastAsia="標楷體" w:hAnsi="標楷體"/>
                <w:color w:val="auto"/>
              </w:rPr>
              <w:t>講師</w:t>
            </w:r>
            <w:proofErr w:type="spellEnd"/>
            <w:r w:rsidRPr="00EB518F">
              <w:rPr>
                <w:rFonts w:ascii="標楷體" w:eastAsia="標楷體" w:hAnsi="標楷體"/>
                <w:color w:val="auto"/>
              </w:rPr>
              <w:t>/</w:t>
            </w:r>
            <w:proofErr w:type="spellStart"/>
            <w:r w:rsidRPr="00EB518F">
              <w:rPr>
                <w:rFonts w:ascii="標楷體" w:eastAsia="標楷體" w:hAnsi="標楷體"/>
                <w:color w:val="auto"/>
              </w:rPr>
              <w:t>主持人</w:t>
            </w:r>
            <w:proofErr w:type="spellEnd"/>
          </w:p>
        </w:tc>
        <w:tc>
          <w:tcPr>
            <w:tcW w:w="753" w:type="dxa"/>
            <w:tcBorders>
              <w:top w:val="single" w:sz="4" w:space="0" w:color="auto"/>
              <w:bottom w:val="single" w:sz="4" w:space="0" w:color="auto"/>
              <w:right w:val="single" w:sz="4" w:space="0" w:color="auto"/>
            </w:tcBorders>
          </w:tcPr>
          <w:p w:rsidR="00100577" w:rsidRPr="00EB518F" w:rsidRDefault="00100577" w:rsidP="007B180C">
            <w:pPr>
              <w:adjustRightInd w:val="0"/>
              <w:snapToGrid w:val="0"/>
              <w:jc w:val="center"/>
              <w:rPr>
                <w:rFonts w:ascii="標楷體" w:eastAsia="標楷體" w:hAnsi="標楷體"/>
                <w:color w:val="auto"/>
              </w:rPr>
            </w:pPr>
            <w:proofErr w:type="spellStart"/>
            <w:r w:rsidRPr="00EB518F">
              <w:rPr>
                <w:rFonts w:ascii="標楷體" w:eastAsia="標楷體" w:hAnsi="標楷體" w:hint="eastAsia"/>
                <w:color w:val="auto"/>
              </w:rPr>
              <w:t>備註</w:t>
            </w:r>
            <w:proofErr w:type="spellEnd"/>
          </w:p>
        </w:tc>
      </w:tr>
      <w:tr w:rsidR="00100577" w:rsidRPr="00EB518F" w:rsidTr="00E508C0">
        <w:trPr>
          <w:trHeight w:val="60"/>
        </w:trPr>
        <w:tc>
          <w:tcPr>
            <w:tcW w:w="1975" w:type="dxa"/>
            <w:tcBorders>
              <w:top w:val="single" w:sz="4" w:space="0" w:color="auto"/>
            </w:tcBorders>
            <w:vAlign w:val="center"/>
          </w:tcPr>
          <w:p w:rsidR="00100577" w:rsidRPr="00EB518F" w:rsidRDefault="00100577" w:rsidP="007B180C">
            <w:pPr>
              <w:adjustRightInd w:val="0"/>
              <w:snapToGrid w:val="0"/>
              <w:jc w:val="center"/>
              <w:rPr>
                <w:rFonts w:ascii="標楷體" w:eastAsia="標楷體" w:hAnsi="標楷體"/>
                <w:color w:val="auto"/>
              </w:rPr>
            </w:pPr>
            <w:r w:rsidRPr="00EB518F">
              <w:rPr>
                <w:rFonts w:ascii="標楷體" w:eastAsia="標楷體" w:hAnsi="標楷體" w:hint="eastAsia"/>
                <w:color w:val="auto"/>
                <w:lang w:eastAsia="zh-TW"/>
              </w:rPr>
              <w:t>13</w:t>
            </w:r>
            <w:r w:rsidRPr="00EB518F">
              <w:rPr>
                <w:rFonts w:ascii="標楷體" w:eastAsia="標楷體" w:hAnsi="標楷體" w:hint="eastAsia"/>
                <w:color w:val="auto"/>
              </w:rPr>
              <w:t>：</w:t>
            </w:r>
            <w:r w:rsidRPr="00EB518F">
              <w:rPr>
                <w:rFonts w:ascii="標楷體" w:eastAsia="標楷體" w:hAnsi="標楷體" w:hint="eastAsia"/>
                <w:color w:val="auto"/>
                <w:lang w:eastAsia="zh-TW"/>
              </w:rPr>
              <w:t>3</w:t>
            </w:r>
            <w:r w:rsidRPr="00EB518F">
              <w:rPr>
                <w:rFonts w:ascii="標楷體" w:eastAsia="標楷體" w:hAnsi="標楷體"/>
                <w:color w:val="auto"/>
              </w:rPr>
              <w:t>0</w:t>
            </w:r>
            <w:r w:rsidRPr="00EB518F">
              <w:rPr>
                <w:rFonts w:ascii="標楷體" w:eastAsia="標楷體" w:hAnsi="標楷體" w:hint="eastAsia"/>
                <w:color w:val="auto"/>
              </w:rPr>
              <w:t>-</w:t>
            </w:r>
            <w:r w:rsidRPr="00EB518F">
              <w:rPr>
                <w:rFonts w:ascii="標楷體" w:eastAsia="標楷體" w:hAnsi="標楷體" w:hint="eastAsia"/>
                <w:color w:val="auto"/>
                <w:lang w:eastAsia="zh-TW"/>
              </w:rPr>
              <w:t>14</w:t>
            </w:r>
            <w:r w:rsidRPr="00EB518F">
              <w:rPr>
                <w:rFonts w:ascii="標楷體" w:eastAsia="標楷體" w:hAnsi="標楷體" w:hint="eastAsia"/>
                <w:color w:val="auto"/>
              </w:rPr>
              <w:t>：</w:t>
            </w:r>
            <w:r w:rsidRPr="00EB518F">
              <w:rPr>
                <w:rFonts w:ascii="標楷體" w:eastAsia="標楷體" w:hAnsi="標楷體" w:hint="eastAsia"/>
                <w:color w:val="auto"/>
                <w:lang w:eastAsia="zh-TW"/>
              </w:rPr>
              <w:t>3</w:t>
            </w:r>
            <w:r w:rsidRPr="00EB518F">
              <w:rPr>
                <w:rFonts w:ascii="標楷體" w:eastAsia="標楷體" w:hAnsi="標楷體"/>
                <w:color w:val="auto"/>
              </w:rPr>
              <w:t>0</w:t>
            </w:r>
          </w:p>
        </w:tc>
        <w:tc>
          <w:tcPr>
            <w:tcW w:w="2669" w:type="dxa"/>
            <w:tcBorders>
              <w:top w:val="single" w:sz="4" w:space="0" w:color="auto"/>
            </w:tcBorders>
            <w:vAlign w:val="center"/>
          </w:tcPr>
          <w:p w:rsidR="00100577" w:rsidRPr="00EB518F" w:rsidRDefault="00100577" w:rsidP="007B180C">
            <w:pPr>
              <w:adjustRightInd w:val="0"/>
              <w:snapToGrid w:val="0"/>
              <w:jc w:val="center"/>
              <w:rPr>
                <w:rFonts w:ascii="標楷體" w:eastAsia="標楷體" w:hAnsi="標楷體"/>
                <w:color w:val="auto"/>
                <w:lang w:eastAsia="zh-TW"/>
              </w:rPr>
            </w:pPr>
            <w:r w:rsidRPr="00EB518F">
              <w:rPr>
                <w:rFonts w:ascii="標楷體" w:eastAsia="標楷體" w:hAnsi="標楷體" w:hint="eastAsia"/>
                <w:color w:val="auto"/>
                <w:lang w:eastAsia="zh-TW"/>
              </w:rPr>
              <w:t>各類文本教學模組示例分享</w:t>
            </w:r>
          </w:p>
        </w:tc>
        <w:tc>
          <w:tcPr>
            <w:tcW w:w="2977" w:type="dxa"/>
            <w:tcBorders>
              <w:top w:val="single" w:sz="4" w:space="0" w:color="auto"/>
            </w:tcBorders>
            <w:vAlign w:val="center"/>
          </w:tcPr>
          <w:p w:rsidR="00100577" w:rsidRPr="00EB518F" w:rsidRDefault="00E508C0" w:rsidP="007B180C">
            <w:pPr>
              <w:adjustRightInd w:val="0"/>
              <w:snapToGrid w:val="0"/>
              <w:jc w:val="center"/>
              <w:rPr>
                <w:rFonts w:ascii="標楷體" w:eastAsia="標楷體" w:hAnsi="標楷體"/>
                <w:color w:val="auto"/>
                <w:lang w:eastAsia="zh-TW"/>
              </w:rPr>
            </w:pPr>
            <w:r>
              <w:rPr>
                <w:rFonts w:eastAsia="標楷體" w:hint="eastAsia"/>
                <w:bCs/>
                <w:color w:val="auto"/>
                <w:lang w:eastAsia="zh-TW"/>
              </w:rPr>
              <w:t>國小</w:t>
            </w:r>
            <w:r w:rsidRPr="00E508C0">
              <w:rPr>
                <w:rFonts w:eastAsia="標楷體" w:hint="eastAsia"/>
                <w:bCs/>
                <w:color w:val="auto"/>
                <w:lang w:eastAsia="zh-TW"/>
              </w:rPr>
              <w:t>國語文</w:t>
            </w:r>
            <w:r>
              <w:rPr>
                <w:rFonts w:eastAsia="標楷體" w:hint="eastAsia"/>
                <w:bCs/>
                <w:color w:val="auto"/>
                <w:lang w:eastAsia="zh-TW"/>
              </w:rPr>
              <w:t>輔導員</w:t>
            </w:r>
          </w:p>
        </w:tc>
        <w:tc>
          <w:tcPr>
            <w:tcW w:w="753" w:type="dxa"/>
            <w:tcBorders>
              <w:top w:val="single" w:sz="4" w:space="0" w:color="auto"/>
            </w:tcBorders>
            <w:vAlign w:val="center"/>
          </w:tcPr>
          <w:p w:rsidR="00100577" w:rsidRPr="00EB518F" w:rsidRDefault="00100577" w:rsidP="007B180C">
            <w:pPr>
              <w:adjustRightInd w:val="0"/>
              <w:snapToGrid w:val="0"/>
              <w:jc w:val="center"/>
              <w:rPr>
                <w:rFonts w:ascii="標楷體" w:eastAsia="標楷體" w:hAnsi="標楷體"/>
                <w:color w:val="auto"/>
              </w:rPr>
            </w:pPr>
          </w:p>
        </w:tc>
      </w:tr>
      <w:tr w:rsidR="00100577" w:rsidRPr="00EB518F" w:rsidTr="007B180C">
        <w:trPr>
          <w:trHeight w:val="70"/>
        </w:trPr>
        <w:tc>
          <w:tcPr>
            <w:tcW w:w="1975" w:type="dxa"/>
            <w:vAlign w:val="center"/>
          </w:tcPr>
          <w:p w:rsidR="00100577" w:rsidRPr="00EB518F" w:rsidRDefault="00100577" w:rsidP="007B180C">
            <w:pPr>
              <w:adjustRightInd w:val="0"/>
              <w:snapToGrid w:val="0"/>
              <w:jc w:val="center"/>
              <w:rPr>
                <w:rFonts w:ascii="標楷體" w:eastAsia="標楷體" w:hAnsi="標楷體"/>
                <w:color w:val="auto"/>
              </w:rPr>
            </w:pPr>
            <w:r w:rsidRPr="00EB518F">
              <w:rPr>
                <w:rFonts w:ascii="標楷體" w:eastAsia="標楷體" w:hAnsi="標楷體" w:hint="eastAsia"/>
                <w:color w:val="auto"/>
                <w:lang w:eastAsia="zh-TW"/>
              </w:rPr>
              <w:t>14：30-15：30</w:t>
            </w:r>
          </w:p>
        </w:tc>
        <w:tc>
          <w:tcPr>
            <w:tcW w:w="2669" w:type="dxa"/>
            <w:vAlign w:val="center"/>
          </w:tcPr>
          <w:p w:rsidR="00100577" w:rsidRPr="00EB518F" w:rsidRDefault="00100577" w:rsidP="007B180C">
            <w:pPr>
              <w:adjustRightInd w:val="0"/>
              <w:snapToGrid w:val="0"/>
              <w:jc w:val="center"/>
              <w:rPr>
                <w:rFonts w:ascii="標楷體" w:eastAsia="標楷體" w:hAnsi="標楷體"/>
                <w:color w:val="auto"/>
                <w:lang w:eastAsia="zh-TW"/>
              </w:rPr>
            </w:pPr>
            <w:r w:rsidRPr="00EB518F">
              <w:rPr>
                <w:rFonts w:ascii="標楷體" w:eastAsia="標楷體" w:hAnsi="標楷體" w:hint="eastAsia"/>
                <w:color w:val="auto"/>
                <w:lang w:eastAsia="zh-TW"/>
              </w:rPr>
              <w:t>各類文本教學重點之對話與討論</w:t>
            </w:r>
          </w:p>
        </w:tc>
        <w:tc>
          <w:tcPr>
            <w:tcW w:w="2977" w:type="dxa"/>
            <w:vAlign w:val="center"/>
          </w:tcPr>
          <w:p w:rsidR="00100577" w:rsidRPr="00EB518F" w:rsidRDefault="00E508C0" w:rsidP="007B180C">
            <w:pPr>
              <w:adjustRightInd w:val="0"/>
              <w:snapToGrid w:val="0"/>
              <w:jc w:val="center"/>
              <w:rPr>
                <w:rFonts w:ascii="標楷體" w:eastAsia="標楷體" w:hAnsi="標楷體"/>
                <w:color w:val="auto"/>
                <w:lang w:eastAsia="zh-TW"/>
              </w:rPr>
            </w:pPr>
            <w:r>
              <w:rPr>
                <w:rFonts w:eastAsia="標楷體" w:hint="eastAsia"/>
                <w:bCs/>
                <w:color w:val="auto"/>
                <w:lang w:eastAsia="zh-TW"/>
              </w:rPr>
              <w:t>國小</w:t>
            </w:r>
            <w:r w:rsidRPr="00E508C0">
              <w:rPr>
                <w:rFonts w:eastAsia="標楷體" w:hint="eastAsia"/>
                <w:bCs/>
                <w:color w:val="auto"/>
                <w:lang w:eastAsia="zh-TW"/>
              </w:rPr>
              <w:t>國語文</w:t>
            </w:r>
            <w:r>
              <w:rPr>
                <w:rFonts w:eastAsia="標楷體" w:hint="eastAsia"/>
                <w:bCs/>
                <w:color w:val="auto"/>
                <w:lang w:eastAsia="zh-TW"/>
              </w:rPr>
              <w:t>輔導員</w:t>
            </w:r>
          </w:p>
        </w:tc>
        <w:tc>
          <w:tcPr>
            <w:tcW w:w="753" w:type="dxa"/>
            <w:vAlign w:val="center"/>
          </w:tcPr>
          <w:p w:rsidR="00100577" w:rsidRPr="00EB518F" w:rsidRDefault="00100577" w:rsidP="007B180C">
            <w:pPr>
              <w:adjustRightInd w:val="0"/>
              <w:snapToGrid w:val="0"/>
              <w:jc w:val="center"/>
              <w:rPr>
                <w:rFonts w:ascii="標楷體" w:eastAsia="標楷體" w:hAnsi="標楷體"/>
                <w:color w:val="auto"/>
                <w:lang w:eastAsia="zh-TW"/>
              </w:rPr>
            </w:pPr>
          </w:p>
        </w:tc>
      </w:tr>
      <w:tr w:rsidR="00100577" w:rsidRPr="00EB518F" w:rsidTr="007B180C">
        <w:trPr>
          <w:trHeight w:val="70"/>
        </w:trPr>
        <w:tc>
          <w:tcPr>
            <w:tcW w:w="1975" w:type="dxa"/>
            <w:vAlign w:val="center"/>
          </w:tcPr>
          <w:p w:rsidR="00100577" w:rsidRPr="00EB518F" w:rsidRDefault="00100577" w:rsidP="007B180C">
            <w:pPr>
              <w:adjustRightInd w:val="0"/>
              <w:snapToGrid w:val="0"/>
              <w:jc w:val="center"/>
              <w:rPr>
                <w:rFonts w:ascii="標楷體" w:eastAsia="標楷體" w:hAnsi="標楷體"/>
                <w:color w:val="auto"/>
              </w:rPr>
            </w:pPr>
            <w:r w:rsidRPr="00EB518F">
              <w:rPr>
                <w:rFonts w:ascii="標楷體" w:eastAsia="標楷體" w:hAnsi="標楷體"/>
                <w:color w:val="auto"/>
              </w:rPr>
              <w:t>1</w:t>
            </w:r>
            <w:r w:rsidR="001C5042">
              <w:rPr>
                <w:rFonts w:ascii="標楷體" w:eastAsia="標楷體" w:hAnsi="標楷體" w:hint="eastAsia"/>
                <w:color w:val="auto"/>
                <w:lang w:eastAsia="zh-TW"/>
              </w:rPr>
              <w:t>5</w:t>
            </w:r>
            <w:r w:rsidRPr="00EB518F">
              <w:rPr>
                <w:rFonts w:ascii="標楷體" w:eastAsia="標楷體" w:hAnsi="標楷體" w:hint="eastAsia"/>
                <w:color w:val="auto"/>
              </w:rPr>
              <w:t>：</w:t>
            </w:r>
            <w:r w:rsidRPr="00EB518F">
              <w:rPr>
                <w:rFonts w:ascii="標楷體" w:eastAsia="標楷體" w:hAnsi="標楷體"/>
                <w:color w:val="auto"/>
              </w:rPr>
              <w:t>30</w:t>
            </w:r>
            <w:r w:rsidRPr="00EB518F">
              <w:rPr>
                <w:rFonts w:ascii="標楷體" w:eastAsia="標楷體" w:hAnsi="標楷體" w:hint="eastAsia"/>
                <w:color w:val="auto"/>
              </w:rPr>
              <w:t>-</w:t>
            </w:r>
            <w:r w:rsidRPr="00EB518F">
              <w:rPr>
                <w:rFonts w:ascii="標楷體" w:eastAsia="標楷體" w:hAnsi="標楷體"/>
                <w:color w:val="auto"/>
              </w:rPr>
              <w:t>1</w:t>
            </w:r>
            <w:r w:rsidRPr="00EB518F">
              <w:rPr>
                <w:rFonts w:ascii="標楷體" w:eastAsia="標楷體" w:hAnsi="標楷體" w:hint="eastAsia"/>
                <w:color w:val="auto"/>
              </w:rPr>
              <w:t>6：3</w:t>
            </w:r>
            <w:r w:rsidRPr="00EB518F">
              <w:rPr>
                <w:rFonts w:ascii="標楷體" w:eastAsia="標楷體" w:hAnsi="標楷體"/>
                <w:color w:val="auto"/>
              </w:rPr>
              <w:t>0</w:t>
            </w:r>
          </w:p>
        </w:tc>
        <w:tc>
          <w:tcPr>
            <w:tcW w:w="2669" w:type="dxa"/>
            <w:vAlign w:val="center"/>
          </w:tcPr>
          <w:p w:rsidR="00100577" w:rsidRPr="00EB518F" w:rsidRDefault="00100577" w:rsidP="007B180C">
            <w:pPr>
              <w:adjustRightInd w:val="0"/>
              <w:snapToGrid w:val="0"/>
              <w:jc w:val="center"/>
              <w:rPr>
                <w:rFonts w:ascii="標楷體" w:eastAsia="標楷體" w:hAnsi="標楷體"/>
                <w:color w:val="auto"/>
                <w:lang w:eastAsia="zh-TW"/>
              </w:rPr>
            </w:pPr>
            <w:r w:rsidRPr="00EB518F">
              <w:rPr>
                <w:rFonts w:ascii="標楷體" w:eastAsia="標楷體" w:hAnsi="標楷體" w:hint="eastAsia"/>
                <w:color w:val="auto"/>
                <w:lang w:eastAsia="zh-TW"/>
              </w:rPr>
              <w:t>教學</w:t>
            </w:r>
            <w:proofErr w:type="gramStart"/>
            <w:r w:rsidRPr="00EB518F">
              <w:rPr>
                <w:rFonts w:ascii="標楷體" w:eastAsia="標楷體" w:hAnsi="標楷體" w:hint="eastAsia"/>
                <w:color w:val="auto"/>
                <w:lang w:eastAsia="zh-TW"/>
              </w:rPr>
              <w:t>共備實</w:t>
            </w:r>
            <w:proofErr w:type="gramEnd"/>
            <w:r w:rsidRPr="00EB518F">
              <w:rPr>
                <w:rFonts w:ascii="標楷體" w:eastAsia="標楷體" w:hAnsi="標楷體" w:hint="eastAsia"/>
                <w:color w:val="auto"/>
                <w:lang w:eastAsia="zh-TW"/>
              </w:rPr>
              <w:t>作</w:t>
            </w:r>
          </w:p>
        </w:tc>
        <w:tc>
          <w:tcPr>
            <w:tcW w:w="2977" w:type="dxa"/>
            <w:vAlign w:val="center"/>
          </w:tcPr>
          <w:p w:rsidR="00100577" w:rsidRPr="00EB518F" w:rsidRDefault="00E508C0" w:rsidP="007B180C">
            <w:pPr>
              <w:adjustRightInd w:val="0"/>
              <w:snapToGrid w:val="0"/>
              <w:jc w:val="center"/>
              <w:rPr>
                <w:rFonts w:ascii="標楷體" w:eastAsia="標楷體" w:hAnsi="標楷體"/>
                <w:color w:val="auto"/>
                <w:lang w:eastAsia="zh-TW"/>
              </w:rPr>
            </w:pPr>
            <w:r>
              <w:rPr>
                <w:rFonts w:eastAsia="標楷體" w:hint="eastAsia"/>
                <w:bCs/>
                <w:color w:val="auto"/>
                <w:lang w:eastAsia="zh-TW"/>
              </w:rPr>
              <w:t>國小</w:t>
            </w:r>
            <w:r w:rsidRPr="00E508C0">
              <w:rPr>
                <w:rFonts w:eastAsia="標楷體" w:hint="eastAsia"/>
                <w:bCs/>
                <w:color w:val="auto"/>
                <w:lang w:eastAsia="zh-TW"/>
              </w:rPr>
              <w:t>國語文</w:t>
            </w:r>
            <w:r>
              <w:rPr>
                <w:rFonts w:eastAsia="標楷體" w:hint="eastAsia"/>
                <w:bCs/>
                <w:color w:val="auto"/>
                <w:lang w:eastAsia="zh-TW"/>
              </w:rPr>
              <w:t>輔導員</w:t>
            </w:r>
          </w:p>
        </w:tc>
        <w:tc>
          <w:tcPr>
            <w:tcW w:w="753" w:type="dxa"/>
            <w:vAlign w:val="center"/>
          </w:tcPr>
          <w:p w:rsidR="00100577" w:rsidRPr="00EB518F" w:rsidRDefault="00100577" w:rsidP="007B180C">
            <w:pPr>
              <w:adjustRightInd w:val="0"/>
              <w:snapToGrid w:val="0"/>
              <w:jc w:val="center"/>
              <w:rPr>
                <w:rFonts w:ascii="標楷體" w:eastAsia="標楷體" w:hAnsi="標楷體"/>
                <w:color w:val="auto"/>
              </w:rPr>
            </w:pPr>
          </w:p>
        </w:tc>
      </w:tr>
    </w:tbl>
    <w:p w:rsidR="00100577" w:rsidRPr="00EB518F" w:rsidRDefault="00100577" w:rsidP="00100577">
      <w:pPr>
        <w:adjustRightInd w:val="0"/>
        <w:snapToGrid w:val="0"/>
        <w:ind w:left="485" w:hangingChars="202" w:hanging="485"/>
        <w:rPr>
          <w:rFonts w:ascii="標楷體" w:eastAsia="標楷體" w:hAnsi="標楷體"/>
          <w:b/>
          <w:color w:val="auto"/>
          <w:lang w:eastAsia="zh-TW"/>
        </w:rPr>
      </w:pPr>
    </w:p>
    <w:p w:rsidR="00100577" w:rsidRPr="00EB518F" w:rsidRDefault="00100577" w:rsidP="00100577">
      <w:pPr>
        <w:adjustRightInd w:val="0"/>
        <w:snapToGrid w:val="0"/>
        <w:rPr>
          <w:rFonts w:eastAsia="標楷體"/>
          <w:b/>
          <w:color w:val="auto"/>
          <w:lang w:eastAsia="zh-TW"/>
        </w:rPr>
      </w:pPr>
      <w:r w:rsidRPr="00EB518F">
        <w:rPr>
          <w:rFonts w:eastAsia="標楷體" w:hint="eastAsia"/>
          <w:b/>
          <w:color w:val="auto"/>
          <w:lang w:eastAsia="zh-TW"/>
        </w:rPr>
        <w:lastRenderedPageBreak/>
        <w:t>玖</w:t>
      </w:r>
      <w:r w:rsidRPr="00EB518F">
        <w:rPr>
          <w:rFonts w:eastAsia="標楷體"/>
          <w:b/>
          <w:color w:val="auto"/>
          <w:lang w:eastAsia="zh-TW"/>
        </w:rPr>
        <w:t>、經費來源與概算</w:t>
      </w:r>
      <w:r w:rsidRPr="00EB518F">
        <w:rPr>
          <w:rFonts w:eastAsia="標楷體" w:hint="eastAsia"/>
          <w:b/>
          <w:color w:val="auto"/>
          <w:lang w:eastAsia="zh-TW"/>
        </w:rPr>
        <w:t>：</w:t>
      </w:r>
    </w:p>
    <w:p w:rsidR="00100577" w:rsidRPr="00EB518F" w:rsidRDefault="00100577" w:rsidP="00100577">
      <w:pPr>
        <w:adjustRightInd w:val="0"/>
        <w:snapToGrid w:val="0"/>
        <w:ind w:left="1680" w:hangingChars="700" w:hanging="1680"/>
        <w:rPr>
          <w:rFonts w:eastAsia="標楷體"/>
          <w:color w:val="auto"/>
          <w:lang w:eastAsia="zh-TW"/>
        </w:rPr>
      </w:pPr>
      <w:r w:rsidRPr="00EB518F">
        <w:rPr>
          <w:rFonts w:eastAsia="標楷體" w:hint="eastAsia"/>
          <w:color w:val="auto"/>
          <w:lang w:eastAsia="zh-TW"/>
        </w:rPr>
        <w:t>一、</w:t>
      </w:r>
      <w:r w:rsidRPr="00EB518F">
        <w:rPr>
          <w:rFonts w:eastAsia="標楷體"/>
          <w:color w:val="auto"/>
          <w:lang w:eastAsia="zh-TW"/>
        </w:rPr>
        <w:t>經費來源：「教育部補助直轄市縣（市）政府精進國民中學及國民小學教師教學專業與課程品質作業要點」</w:t>
      </w:r>
      <w:r w:rsidRPr="00EB518F">
        <w:rPr>
          <w:rFonts w:eastAsia="標楷體" w:hint="eastAsia"/>
          <w:color w:val="auto"/>
          <w:lang w:eastAsia="zh-TW"/>
        </w:rPr>
        <w:t>專款補助。</w:t>
      </w:r>
    </w:p>
    <w:p w:rsidR="00100577" w:rsidRDefault="00100577" w:rsidP="00B942A7">
      <w:pPr>
        <w:adjustRightInd w:val="0"/>
        <w:snapToGrid w:val="0"/>
        <w:rPr>
          <w:rFonts w:eastAsia="標楷體"/>
          <w:b/>
          <w:color w:val="auto"/>
        </w:rPr>
      </w:pPr>
      <w:proofErr w:type="spellStart"/>
      <w:r w:rsidRPr="00EB518F">
        <w:rPr>
          <w:rFonts w:eastAsia="標楷體" w:hint="eastAsia"/>
          <w:color w:val="auto"/>
        </w:rPr>
        <w:t>二、</w:t>
      </w:r>
      <w:r w:rsidRPr="00EB518F">
        <w:rPr>
          <w:rFonts w:eastAsia="標楷體"/>
          <w:color w:val="auto"/>
        </w:rPr>
        <w:t>經費概算表</w:t>
      </w:r>
      <w:proofErr w:type="spellEnd"/>
      <w:r w:rsidRPr="00EB518F">
        <w:rPr>
          <w:rFonts w:eastAsia="標楷體" w:hint="eastAsia"/>
          <w:color w:val="auto"/>
        </w:rPr>
        <w:t>：</w:t>
      </w:r>
      <w:r w:rsidR="00B942A7">
        <w:rPr>
          <w:rFonts w:eastAsia="標楷體" w:hint="eastAsia"/>
          <w:color w:val="auto"/>
          <w:lang w:eastAsia="zh-TW"/>
        </w:rPr>
        <w:t>(</w:t>
      </w:r>
      <w:r w:rsidR="00B942A7">
        <w:rPr>
          <w:rFonts w:eastAsia="標楷體" w:hint="eastAsia"/>
          <w:color w:val="auto"/>
          <w:lang w:eastAsia="zh-TW"/>
        </w:rPr>
        <w:t>略</w:t>
      </w:r>
      <w:r w:rsidR="00B942A7">
        <w:rPr>
          <w:rFonts w:eastAsia="標楷體" w:hint="eastAsia"/>
          <w:color w:val="auto"/>
          <w:lang w:eastAsia="zh-TW"/>
        </w:rPr>
        <w:t>)</w:t>
      </w:r>
      <w:r w:rsidR="00B942A7">
        <w:rPr>
          <w:rFonts w:eastAsia="標楷體"/>
          <w:b/>
          <w:color w:val="auto"/>
        </w:rPr>
        <w:t xml:space="preserve"> </w:t>
      </w:r>
    </w:p>
    <w:p w:rsidR="00100577" w:rsidRPr="00EB518F" w:rsidRDefault="00100577" w:rsidP="00100577">
      <w:pPr>
        <w:adjustRightInd w:val="0"/>
        <w:snapToGrid w:val="0"/>
        <w:rPr>
          <w:rFonts w:eastAsia="標楷體"/>
          <w:b/>
          <w:color w:val="auto"/>
        </w:rPr>
      </w:pPr>
      <w:bookmarkStart w:id="1" w:name="_GoBack"/>
      <w:bookmarkEnd w:id="1"/>
    </w:p>
    <w:p w:rsidR="00100577" w:rsidRPr="00EB518F" w:rsidRDefault="00100577" w:rsidP="00100577">
      <w:pPr>
        <w:adjustRightInd w:val="0"/>
        <w:snapToGrid w:val="0"/>
        <w:rPr>
          <w:rFonts w:eastAsia="標楷體"/>
          <w:b/>
          <w:color w:val="auto"/>
          <w:lang w:eastAsia="zh-TW"/>
        </w:rPr>
      </w:pPr>
      <w:r w:rsidRPr="00EB518F">
        <w:rPr>
          <w:rFonts w:eastAsia="標楷體" w:hint="eastAsia"/>
          <w:b/>
          <w:color w:val="auto"/>
          <w:lang w:eastAsia="zh-TW"/>
        </w:rPr>
        <w:t>拾、</w:t>
      </w:r>
      <w:r w:rsidRPr="00EB518F">
        <w:rPr>
          <w:rFonts w:eastAsia="標楷體"/>
          <w:b/>
          <w:color w:val="auto"/>
          <w:lang w:eastAsia="zh-TW"/>
        </w:rPr>
        <w:t>成效評估之實施</w:t>
      </w:r>
      <w:r w:rsidRPr="00EB518F">
        <w:rPr>
          <w:rFonts w:eastAsia="標楷體" w:hint="eastAsia"/>
          <w:b/>
          <w:color w:val="auto"/>
          <w:lang w:eastAsia="zh-TW"/>
        </w:rPr>
        <w:t>：</w:t>
      </w:r>
      <w:proofErr w:type="gramStart"/>
      <w:r w:rsidRPr="00EB518F">
        <w:rPr>
          <w:rFonts w:eastAsia="標楷體"/>
          <w:b/>
          <w:color w:val="auto"/>
          <w:lang w:eastAsia="zh-TW"/>
        </w:rPr>
        <w:t>備課省</w:t>
      </w:r>
      <w:proofErr w:type="gramEnd"/>
      <w:r w:rsidRPr="00EB518F">
        <w:rPr>
          <w:rFonts w:eastAsia="標楷體"/>
          <w:b/>
          <w:color w:val="auto"/>
          <w:lang w:eastAsia="zh-TW"/>
        </w:rPr>
        <w:t>思表</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7"/>
        <w:gridCol w:w="577"/>
        <w:gridCol w:w="577"/>
        <w:gridCol w:w="578"/>
        <w:gridCol w:w="577"/>
        <w:gridCol w:w="578"/>
      </w:tblGrid>
      <w:tr w:rsidR="00100577" w:rsidRPr="00EB518F" w:rsidTr="007B180C">
        <w:trPr>
          <w:trHeight w:val="1218"/>
        </w:trPr>
        <w:tc>
          <w:tcPr>
            <w:tcW w:w="5477" w:type="dxa"/>
            <w:shd w:val="clear" w:color="auto" w:fill="auto"/>
            <w:vAlign w:val="center"/>
          </w:tcPr>
          <w:p w:rsidR="00100577" w:rsidRPr="00EB518F" w:rsidRDefault="00100577" w:rsidP="007B180C">
            <w:pPr>
              <w:adjustRightInd w:val="0"/>
              <w:snapToGrid w:val="0"/>
              <w:jc w:val="both"/>
              <w:rPr>
                <w:rFonts w:eastAsia="標楷體"/>
                <w:color w:val="auto"/>
                <w:lang w:eastAsia="zh-TW"/>
              </w:rPr>
            </w:pPr>
            <w:r w:rsidRPr="00EB518F">
              <w:rPr>
                <w:rFonts w:eastAsia="標楷體"/>
                <w:color w:val="auto"/>
                <w:lang w:eastAsia="zh-TW"/>
              </w:rPr>
              <w:t>下列的問題旨在每次實際共同備課後，檢核自己的實質改變程度，請就自己的實際情況</w:t>
            </w:r>
            <w:r w:rsidRPr="00EB518F">
              <w:rPr>
                <w:rFonts w:eastAsia="標楷體"/>
                <w:color w:val="auto"/>
                <w:lang w:eastAsia="zh-TW"/>
              </w:rPr>
              <w:t>V</w:t>
            </w:r>
            <w:r w:rsidRPr="00EB518F">
              <w:rPr>
                <w:rFonts w:eastAsia="標楷體"/>
                <w:color w:val="auto"/>
                <w:lang w:eastAsia="zh-TW"/>
              </w:rPr>
              <w:t>選，與描述。</w:t>
            </w:r>
          </w:p>
        </w:tc>
        <w:tc>
          <w:tcPr>
            <w:tcW w:w="577" w:type="dxa"/>
            <w:shd w:val="clear" w:color="auto" w:fill="auto"/>
          </w:tcPr>
          <w:p w:rsidR="00100577" w:rsidRPr="00EB518F" w:rsidRDefault="00100577" w:rsidP="007B180C">
            <w:pPr>
              <w:adjustRightInd w:val="0"/>
              <w:snapToGrid w:val="0"/>
              <w:spacing w:line="240" w:lineRule="exact"/>
              <w:rPr>
                <w:rFonts w:eastAsia="標楷體"/>
                <w:color w:val="auto"/>
              </w:rPr>
            </w:pPr>
            <w:proofErr w:type="spellStart"/>
            <w:r w:rsidRPr="00EB518F">
              <w:rPr>
                <w:rFonts w:eastAsia="標楷體"/>
                <w:color w:val="auto"/>
              </w:rPr>
              <w:t>非常同意</w:t>
            </w:r>
            <w:proofErr w:type="spellEnd"/>
          </w:p>
        </w:tc>
        <w:tc>
          <w:tcPr>
            <w:tcW w:w="577" w:type="dxa"/>
            <w:shd w:val="clear" w:color="auto" w:fill="auto"/>
          </w:tcPr>
          <w:p w:rsidR="00100577" w:rsidRPr="00EB518F" w:rsidRDefault="00100577" w:rsidP="007B180C">
            <w:pPr>
              <w:adjustRightInd w:val="0"/>
              <w:snapToGrid w:val="0"/>
              <w:spacing w:line="240" w:lineRule="exact"/>
              <w:rPr>
                <w:rFonts w:eastAsia="標楷體"/>
                <w:color w:val="auto"/>
              </w:rPr>
            </w:pPr>
            <w:proofErr w:type="spellStart"/>
            <w:r w:rsidRPr="00EB518F">
              <w:rPr>
                <w:rFonts w:eastAsia="標楷體"/>
                <w:color w:val="auto"/>
              </w:rPr>
              <w:t>同意</w:t>
            </w:r>
            <w:proofErr w:type="spellEnd"/>
          </w:p>
        </w:tc>
        <w:tc>
          <w:tcPr>
            <w:tcW w:w="578" w:type="dxa"/>
            <w:shd w:val="clear" w:color="auto" w:fill="auto"/>
          </w:tcPr>
          <w:p w:rsidR="00100577" w:rsidRPr="00EB518F" w:rsidRDefault="00100577" w:rsidP="007B180C">
            <w:pPr>
              <w:adjustRightInd w:val="0"/>
              <w:snapToGrid w:val="0"/>
              <w:spacing w:line="240" w:lineRule="exact"/>
              <w:rPr>
                <w:rFonts w:eastAsia="標楷體"/>
                <w:color w:val="auto"/>
              </w:rPr>
            </w:pPr>
            <w:proofErr w:type="spellStart"/>
            <w:r w:rsidRPr="00EB518F">
              <w:rPr>
                <w:rFonts w:eastAsia="標楷體"/>
                <w:color w:val="auto"/>
              </w:rPr>
              <w:t>普通</w:t>
            </w:r>
            <w:proofErr w:type="spellEnd"/>
          </w:p>
        </w:tc>
        <w:tc>
          <w:tcPr>
            <w:tcW w:w="577" w:type="dxa"/>
            <w:shd w:val="clear" w:color="auto" w:fill="auto"/>
          </w:tcPr>
          <w:p w:rsidR="00100577" w:rsidRPr="00EB518F" w:rsidRDefault="00100577" w:rsidP="007B180C">
            <w:pPr>
              <w:adjustRightInd w:val="0"/>
              <w:snapToGrid w:val="0"/>
              <w:spacing w:line="240" w:lineRule="exact"/>
              <w:rPr>
                <w:rFonts w:eastAsia="標楷體"/>
                <w:color w:val="auto"/>
              </w:rPr>
            </w:pPr>
            <w:proofErr w:type="spellStart"/>
            <w:r w:rsidRPr="00EB518F">
              <w:rPr>
                <w:rFonts w:eastAsia="標楷體"/>
                <w:color w:val="auto"/>
              </w:rPr>
              <w:t>不同意</w:t>
            </w:r>
            <w:proofErr w:type="spellEnd"/>
          </w:p>
        </w:tc>
        <w:tc>
          <w:tcPr>
            <w:tcW w:w="578" w:type="dxa"/>
            <w:shd w:val="clear" w:color="auto" w:fill="auto"/>
          </w:tcPr>
          <w:p w:rsidR="00100577" w:rsidRPr="00EB518F" w:rsidRDefault="00100577" w:rsidP="007B180C">
            <w:pPr>
              <w:adjustRightInd w:val="0"/>
              <w:snapToGrid w:val="0"/>
              <w:spacing w:line="240" w:lineRule="exact"/>
              <w:rPr>
                <w:rFonts w:eastAsia="標楷體"/>
                <w:color w:val="auto"/>
              </w:rPr>
            </w:pPr>
            <w:proofErr w:type="spellStart"/>
            <w:r w:rsidRPr="00EB518F">
              <w:rPr>
                <w:rFonts w:eastAsia="標楷體"/>
                <w:color w:val="auto"/>
              </w:rPr>
              <w:t>非常不同意</w:t>
            </w:r>
            <w:proofErr w:type="spellEnd"/>
          </w:p>
        </w:tc>
      </w:tr>
      <w:tr w:rsidR="00100577" w:rsidRPr="00EB518F" w:rsidTr="007B180C">
        <w:trPr>
          <w:trHeight w:val="442"/>
        </w:trPr>
        <w:tc>
          <w:tcPr>
            <w:tcW w:w="5477" w:type="dxa"/>
            <w:shd w:val="clear" w:color="auto" w:fill="auto"/>
            <w:vAlign w:val="center"/>
          </w:tcPr>
          <w:p w:rsidR="00100577" w:rsidRPr="00EB518F" w:rsidRDefault="00100577" w:rsidP="007B180C">
            <w:pPr>
              <w:adjustRightInd w:val="0"/>
              <w:snapToGrid w:val="0"/>
              <w:jc w:val="both"/>
              <w:rPr>
                <w:rFonts w:eastAsia="標楷體"/>
                <w:color w:val="auto"/>
                <w:lang w:eastAsia="zh-TW"/>
              </w:rPr>
            </w:pPr>
            <w:r w:rsidRPr="00EB518F">
              <w:rPr>
                <w:rFonts w:eastAsia="標楷體"/>
                <w:color w:val="auto"/>
                <w:lang w:eastAsia="zh-TW"/>
              </w:rPr>
              <w:t>1.</w:t>
            </w:r>
            <w:r w:rsidRPr="00EB518F">
              <w:rPr>
                <w:rFonts w:eastAsia="標楷體"/>
                <w:color w:val="auto"/>
                <w:lang w:eastAsia="zh-TW"/>
              </w:rPr>
              <w:t>經由</w:t>
            </w:r>
            <w:proofErr w:type="gramStart"/>
            <w:r w:rsidRPr="00EB518F">
              <w:rPr>
                <w:rFonts w:eastAsia="標楷體"/>
                <w:color w:val="auto"/>
                <w:lang w:eastAsia="zh-TW"/>
              </w:rPr>
              <w:t>此次備課</w:t>
            </w:r>
            <w:proofErr w:type="gramEnd"/>
            <w:r w:rsidRPr="00EB518F">
              <w:rPr>
                <w:rFonts w:eastAsia="標楷體"/>
                <w:color w:val="auto"/>
                <w:lang w:eastAsia="zh-TW"/>
              </w:rPr>
              <w:t>，我能清楚了解教材脈絡。</w:t>
            </w:r>
          </w:p>
        </w:tc>
        <w:tc>
          <w:tcPr>
            <w:tcW w:w="577" w:type="dxa"/>
            <w:shd w:val="clear" w:color="auto" w:fill="auto"/>
          </w:tcPr>
          <w:p w:rsidR="00100577" w:rsidRPr="00EB518F" w:rsidRDefault="00100577" w:rsidP="007B180C">
            <w:pPr>
              <w:adjustRightInd w:val="0"/>
              <w:snapToGrid w:val="0"/>
              <w:rPr>
                <w:rFonts w:eastAsia="標楷體"/>
                <w:color w:val="auto"/>
                <w:lang w:eastAsia="zh-TW"/>
              </w:rPr>
            </w:pPr>
          </w:p>
        </w:tc>
        <w:tc>
          <w:tcPr>
            <w:tcW w:w="577" w:type="dxa"/>
            <w:shd w:val="clear" w:color="auto" w:fill="auto"/>
          </w:tcPr>
          <w:p w:rsidR="00100577" w:rsidRPr="00EB518F" w:rsidRDefault="00100577" w:rsidP="007B180C">
            <w:pPr>
              <w:adjustRightInd w:val="0"/>
              <w:snapToGrid w:val="0"/>
              <w:rPr>
                <w:rFonts w:eastAsia="標楷體"/>
                <w:color w:val="auto"/>
                <w:lang w:eastAsia="zh-TW"/>
              </w:rPr>
            </w:pPr>
          </w:p>
        </w:tc>
        <w:tc>
          <w:tcPr>
            <w:tcW w:w="578" w:type="dxa"/>
            <w:shd w:val="clear" w:color="auto" w:fill="auto"/>
          </w:tcPr>
          <w:p w:rsidR="00100577" w:rsidRPr="00EB518F" w:rsidRDefault="00100577" w:rsidP="007B180C">
            <w:pPr>
              <w:adjustRightInd w:val="0"/>
              <w:snapToGrid w:val="0"/>
              <w:rPr>
                <w:rFonts w:eastAsia="標楷體"/>
                <w:color w:val="auto"/>
                <w:lang w:eastAsia="zh-TW"/>
              </w:rPr>
            </w:pPr>
          </w:p>
        </w:tc>
        <w:tc>
          <w:tcPr>
            <w:tcW w:w="577" w:type="dxa"/>
            <w:shd w:val="clear" w:color="auto" w:fill="auto"/>
          </w:tcPr>
          <w:p w:rsidR="00100577" w:rsidRPr="00EB518F" w:rsidRDefault="00100577" w:rsidP="007B180C">
            <w:pPr>
              <w:adjustRightInd w:val="0"/>
              <w:snapToGrid w:val="0"/>
              <w:rPr>
                <w:rFonts w:eastAsia="標楷體"/>
                <w:color w:val="auto"/>
                <w:lang w:eastAsia="zh-TW"/>
              </w:rPr>
            </w:pPr>
          </w:p>
        </w:tc>
        <w:tc>
          <w:tcPr>
            <w:tcW w:w="578" w:type="dxa"/>
            <w:shd w:val="clear" w:color="auto" w:fill="auto"/>
          </w:tcPr>
          <w:p w:rsidR="00100577" w:rsidRPr="00EB518F" w:rsidRDefault="00100577" w:rsidP="007B180C">
            <w:pPr>
              <w:adjustRightInd w:val="0"/>
              <w:snapToGrid w:val="0"/>
              <w:rPr>
                <w:rFonts w:eastAsia="標楷體"/>
                <w:color w:val="auto"/>
                <w:lang w:eastAsia="zh-TW"/>
              </w:rPr>
            </w:pPr>
          </w:p>
        </w:tc>
      </w:tr>
      <w:tr w:rsidR="00100577" w:rsidRPr="00EB518F" w:rsidTr="007B180C">
        <w:trPr>
          <w:trHeight w:val="465"/>
        </w:trPr>
        <w:tc>
          <w:tcPr>
            <w:tcW w:w="5477" w:type="dxa"/>
            <w:shd w:val="clear" w:color="auto" w:fill="auto"/>
            <w:vAlign w:val="center"/>
          </w:tcPr>
          <w:p w:rsidR="00100577" w:rsidRPr="00EB518F" w:rsidRDefault="00100577" w:rsidP="007B180C">
            <w:pPr>
              <w:adjustRightInd w:val="0"/>
              <w:snapToGrid w:val="0"/>
              <w:jc w:val="both"/>
              <w:rPr>
                <w:rFonts w:eastAsia="標楷體"/>
                <w:color w:val="auto"/>
                <w:lang w:eastAsia="zh-TW"/>
              </w:rPr>
            </w:pPr>
            <w:r w:rsidRPr="00EB518F">
              <w:rPr>
                <w:rFonts w:eastAsia="標楷體"/>
                <w:color w:val="auto"/>
                <w:lang w:eastAsia="zh-TW"/>
              </w:rPr>
              <w:t>2.</w:t>
            </w:r>
            <w:r w:rsidRPr="00EB518F">
              <w:rPr>
                <w:rFonts w:eastAsia="標楷體"/>
                <w:color w:val="auto"/>
                <w:lang w:eastAsia="zh-TW"/>
              </w:rPr>
              <w:t>經由</w:t>
            </w:r>
            <w:proofErr w:type="gramStart"/>
            <w:r w:rsidRPr="00EB518F">
              <w:rPr>
                <w:rFonts w:eastAsia="標楷體"/>
                <w:color w:val="auto"/>
                <w:lang w:eastAsia="zh-TW"/>
              </w:rPr>
              <w:t>此次備課</w:t>
            </w:r>
            <w:proofErr w:type="gramEnd"/>
            <w:r w:rsidRPr="00EB518F">
              <w:rPr>
                <w:rFonts w:eastAsia="標楷體"/>
                <w:color w:val="auto"/>
                <w:lang w:eastAsia="zh-TW"/>
              </w:rPr>
              <w:t>，我能明確掌握教學目標。</w:t>
            </w:r>
          </w:p>
        </w:tc>
        <w:tc>
          <w:tcPr>
            <w:tcW w:w="577" w:type="dxa"/>
            <w:shd w:val="clear" w:color="auto" w:fill="auto"/>
          </w:tcPr>
          <w:p w:rsidR="00100577" w:rsidRPr="00EB518F" w:rsidRDefault="00100577" w:rsidP="007B180C">
            <w:pPr>
              <w:adjustRightInd w:val="0"/>
              <w:snapToGrid w:val="0"/>
              <w:rPr>
                <w:rFonts w:eastAsia="標楷體"/>
                <w:color w:val="auto"/>
                <w:lang w:eastAsia="zh-TW"/>
              </w:rPr>
            </w:pPr>
          </w:p>
        </w:tc>
        <w:tc>
          <w:tcPr>
            <w:tcW w:w="577" w:type="dxa"/>
            <w:shd w:val="clear" w:color="auto" w:fill="auto"/>
          </w:tcPr>
          <w:p w:rsidR="00100577" w:rsidRPr="00EB518F" w:rsidRDefault="00100577" w:rsidP="007B180C">
            <w:pPr>
              <w:adjustRightInd w:val="0"/>
              <w:snapToGrid w:val="0"/>
              <w:rPr>
                <w:rFonts w:eastAsia="標楷體"/>
                <w:color w:val="auto"/>
                <w:lang w:eastAsia="zh-TW"/>
              </w:rPr>
            </w:pPr>
          </w:p>
        </w:tc>
        <w:tc>
          <w:tcPr>
            <w:tcW w:w="578" w:type="dxa"/>
            <w:shd w:val="clear" w:color="auto" w:fill="auto"/>
          </w:tcPr>
          <w:p w:rsidR="00100577" w:rsidRPr="00EB518F" w:rsidRDefault="00100577" w:rsidP="007B180C">
            <w:pPr>
              <w:adjustRightInd w:val="0"/>
              <w:snapToGrid w:val="0"/>
              <w:rPr>
                <w:rFonts w:eastAsia="標楷體"/>
                <w:color w:val="auto"/>
                <w:lang w:eastAsia="zh-TW"/>
              </w:rPr>
            </w:pPr>
          </w:p>
        </w:tc>
        <w:tc>
          <w:tcPr>
            <w:tcW w:w="577" w:type="dxa"/>
            <w:shd w:val="clear" w:color="auto" w:fill="auto"/>
          </w:tcPr>
          <w:p w:rsidR="00100577" w:rsidRPr="00EB518F" w:rsidRDefault="00100577" w:rsidP="007B180C">
            <w:pPr>
              <w:adjustRightInd w:val="0"/>
              <w:snapToGrid w:val="0"/>
              <w:rPr>
                <w:rFonts w:eastAsia="標楷體"/>
                <w:color w:val="auto"/>
                <w:lang w:eastAsia="zh-TW"/>
              </w:rPr>
            </w:pPr>
          </w:p>
        </w:tc>
        <w:tc>
          <w:tcPr>
            <w:tcW w:w="578" w:type="dxa"/>
            <w:shd w:val="clear" w:color="auto" w:fill="auto"/>
          </w:tcPr>
          <w:p w:rsidR="00100577" w:rsidRPr="00EB518F" w:rsidRDefault="00100577" w:rsidP="007B180C">
            <w:pPr>
              <w:adjustRightInd w:val="0"/>
              <w:snapToGrid w:val="0"/>
              <w:rPr>
                <w:rFonts w:eastAsia="標楷體"/>
                <w:color w:val="auto"/>
                <w:lang w:eastAsia="zh-TW"/>
              </w:rPr>
            </w:pPr>
          </w:p>
        </w:tc>
      </w:tr>
      <w:tr w:rsidR="00100577" w:rsidRPr="00EB518F" w:rsidTr="007B180C">
        <w:trPr>
          <w:trHeight w:val="442"/>
        </w:trPr>
        <w:tc>
          <w:tcPr>
            <w:tcW w:w="5477" w:type="dxa"/>
            <w:shd w:val="clear" w:color="auto" w:fill="auto"/>
            <w:vAlign w:val="center"/>
          </w:tcPr>
          <w:p w:rsidR="00100577" w:rsidRPr="00EB518F" w:rsidRDefault="00100577" w:rsidP="007B180C">
            <w:pPr>
              <w:adjustRightInd w:val="0"/>
              <w:snapToGrid w:val="0"/>
              <w:jc w:val="both"/>
              <w:rPr>
                <w:rFonts w:eastAsia="標楷體"/>
                <w:color w:val="auto"/>
                <w:lang w:eastAsia="zh-TW"/>
              </w:rPr>
            </w:pPr>
            <w:r w:rsidRPr="00EB518F">
              <w:rPr>
                <w:rFonts w:eastAsia="標楷體"/>
                <w:color w:val="auto"/>
                <w:lang w:eastAsia="zh-TW"/>
              </w:rPr>
              <w:t>3.</w:t>
            </w:r>
            <w:r w:rsidRPr="00EB518F">
              <w:rPr>
                <w:rFonts w:eastAsia="標楷體"/>
                <w:color w:val="auto"/>
                <w:lang w:eastAsia="zh-TW"/>
              </w:rPr>
              <w:t>經由</w:t>
            </w:r>
            <w:proofErr w:type="gramStart"/>
            <w:r w:rsidRPr="00EB518F">
              <w:rPr>
                <w:rFonts w:eastAsia="標楷體"/>
                <w:color w:val="auto"/>
                <w:lang w:eastAsia="zh-TW"/>
              </w:rPr>
              <w:t>此次備課</w:t>
            </w:r>
            <w:proofErr w:type="gramEnd"/>
            <w:r w:rsidRPr="00EB518F">
              <w:rPr>
                <w:rFonts w:eastAsia="標楷體"/>
                <w:color w:val="auto"/>
                <w:lang w:eastAsia="zh-TW"/>
              </w:rPr>
              <w:t>，我能掌握學生學習困難點。</w:t>
            </w:r>
          </w:p>
        </w:tc>
        <w:tc>
          <w:tcPr>
            <w:tcW w:w="577" w:type="dxa"/>
            <w:shd w:val="clear" w:color="auto" w:fill="auto"/>
          </w:tcPr>
          <w:p w:rsidR="00100577" w:rsidRPr="00EB518F" w:rsidRDefault="00100577" w:rsidP="007B180C">
            <w:pPr>
              <w:adjustRightInd w:val="0"/>
              <w:snapToGrid w:val="0"/>
              <w:rPr>
                <w:rFonts w:eastAsia="標楷體"/>
                <w:color w:val="auto"/>
                <w:lang w:eastAsia="zh-TW"/>
              </w:rPr>
            </w:pPr>
          </w:p>
        </w:tc>
        <w:tc>
          <w:tcPr>
            <w:tcW w:w="577" w:type="dxa"/>
            <w:shd w:val="clear" w:color="auto" w:fill="auto"/>
          </w:tcPr>
          <w:p w:rsidR="00100577" w:rsidRPr="00EB518F" w:rsidRDefault="00100577" w:rsidP="007B180C">
            <w:pPr>
              <w:adjustRightInd w:val="0"/>
              <w:snapToGrid w:val="0"/>
              <w:rPr>
                <w:rFonts w:eastAsia="標楷體"/>
                <w:color w:val="auto"/>
                <w:lang w:eastAsia="zh-TW"/>
              </w:rPr>
            </w:pPr>
          </w:p>
        </w:tc>
        <w:tc>
          <w:tcPr>
            <w:tcW w:w="578" w:type="dxa"/>
            <w:shd w:val="clear" w:color="auto" w:fill="auto"/>
          </w:tcPr>
          <w:p w:rsidR="00100577" w:rsidRPr="00EB518F" w:rsidRDefault="00100577" w:rsidP="007B180C">
            <w:pPr>
              <w:adjustRightInd w:val="0"/>
              <w:snapToGrid w:val="0"/>
              <w:rPr>
                <w:rFonts w:eastAsia="標楷體"/>
                <w:color w:val="auto"/>
                <w:lang w:eastAsia="zh-TW"/>
              </w:rPr>
            </w:pPr>
          </w:p>
        </w:tc>
        <w:tc>
          <w:tcPr>
            <w:tcW w:w="577" w:type="dxa"/>
            <w:shd w:val="clear" w:color="auto" w:fill="auto"/>
          </w:tcPr>
          <w:p w:rsidR="00100577" w:rsidRPr="00EB518F" w:rsidRDefault="00100577" w:rsidP="007B180C">
            <w:pPr>
              <w:adjustRightInd w:val="0"/>
              <w:snapToGrid w:val="0"/>
              <w:rPr>
                <w:rFonts w:eastAsia="標楷體"/>
                <w:color w:val="auto"/>
                <w:lang w:eastAsia="zh-TW"/>
              </w:rPr>
            </w:pPr>
          </w:p>
        </w:tc>
        <w:tc>
          <w:tcPr>
            <w:tcW w:w="578" w:type="dxa"/>
            <w:shd w:val="clear" w:color="auto" w:fill="auto"/>
          </w:tcPr>
          <w:p w:rsidR="00100577" w:rsidRPr="00EB518F" w:rsidRDefault="00100577" w:rsidP="007B180C">
            <w:pPr>
              <w:adjustRightInd w:val="0"/>
              <w:snapToGrid w:val="0"/>
              <w:rPr>
                <w:rFonts w:eastAsia="標楷體"/>
                <w:color w:val="auto"/>
                <w:lang w:eastAsia="zh-TW"/>
              </w:rPr>
            </w:pPr>
          </w:p>
        </w:tc>
      </w:tr>
      <w:tr w:rsidR="00100577" w:rsidRPr="00EB518F" w:rsidTr="007B180C">
        <w:trPr>
          <w:trHeight w:val="678"/>
        </w:trPr>
        <w:tc>
          <w:tcPr>
            <w:tcW w:w="5477" w:type="dxa"/>
            <w:shd w:val="clear" w:color="auto" w:fill="auto"/>
            <w:vAlign w:val="center"/>
          </w:tcPr>
          <w:p w:rsidR="00100577" w:rsidRPr="00EB518F" w:rsidRDefault="00100577" w:rsidP="007B180C">
            <w:pPr>
              <w:adjustRightInd w:val="0"/>
              <w:snapToGrid w:val="0"/>
              <w:jc w:val="both"/>
              <w:rPr>
                <w:rFonts w:eastAsia="標楷體"/>
                <w:color w:val="auto"/>
                <w:lang w:eastAsia="zh-TW"/>
              </w:rPr>
            </w:pPr>
            <w:r w:rsidRPr="00EB518F">
              <w:rPr>
                <w:rFonts w:eastAsia="標楷體"/>
                <w:color w:val="auto"/>
                <w:lang w:eastAsia="zh-TW"/>
              </w:rPr>
              <w:t>4.</w:t>
            </w:r>
            <w:r w:rsidRPr="00EB518F">
              <w:rPr>
                <w:rFonts w:eastAsia="標楷體"/>
                <w:color w:val="auto"/>
                <w:lang w:eastAsia="zh-TW"/>
              </w:rPr>
              <w:t>經由</w:t>
            </w:r>
            <w:proofErr w:type="gramStart"/>
            <w:r w:rsidRPr="00EB518F">
              <w:rPr>
                <w:rFonts w:eastAsia="標楷體"/>
                <w:color w:val="auto"/>
                <w:lang w:eastAsia="zh-TW"/>
              </w:rPr>
              <w:t>此次備課</w:t>
            </w:r>
            <w:proofErr w:type="gramEnd"/>
            <w:r w:rsidRPr="00EB518F">
              <w:rPr>
                <w:rFonts w:eastAsia="標楷體"/>
                <w:color w:val="auto"/>
                <w:lang w:eastAsia="zh-TW"/>
              </w:rPr>
              <w:t>，我能依照學生先備經驗規劃適當的教學活動。</w:t>
            </w:r>
          </w:p>
        </w:tc>
        <w:tc>
          <w:tcPr>
            <w:tcW w:w="577" w:type="dxa"/>
            <w:shd w:val="clear" w:color="auto" w:fill="auto"/>
          </w:tcPr>
          <w:p w:rsidR="00100577" w:rsidRPr="00EB518F" w:rsidRDefault="00100577" w:rsidP="007B180C">
            <w:pPr>
              <w:adjustRightInd w:val="0"/>
              <w:snapToGrid w:val="0"/>
              <w:rPr>
                <w:rFonts w:eastAsia="標楷體"/>
                <w:color w:val="auto"/>
                <w:lang w:eastAsia="zh-TW"/>
              </w:rPr>
            </w:pPr>
          </w:p>
        </w:tc>
        <w:tc>
          <w:tcPr>
            <w:tcW w:w="577" w:type="dxa"/>
            <w:shd w:val="clear" w:color="auto" w:fill="auto"/>
          </w:tcPr>
          <w:p w:rsidR="00100577" w:rsidRPr="00EB518F" w:rsidRDefault="00100577" w:rsidP="007B180C">
            <w:pPr>
              <w:adjustRightInd w:val="0"/>
              <w:snapToGrid w:val="0"/>
              <w:rPr>
                <w:rFonts w:eastAsia="標楷體"/>
                <w:color w:val="auto"/>
                <w:lang w:eastAsia="zh-TW"/>
              </w:rPr>
            </w:pPr>
          </w:p>
        </w:tc>
        <w:tc>
          <w:tcPr>
            <w:tcW w:w="578" w:type="dxa"/>
            <w:shd w:val="clear" w:color="auto" w:fill="auto"/>
          </w:tcPr>
          <w:p w:rsidR="00100577" w:rsidRPr="00EB518F" w:rsidRDefault="00100577" w:rsidP="007B180C">
            <w:pPr>
              <w:adjustRightInd w:val="0"/>
              <w:snapToGrid w:val="0"/>
              <w:rPr>
                <w:rFonts w:eastAsia="標楷體"/>
                <w:color w:val="auto"/>
                <w:lang w:eastAsia="zh-TW"/>
              </w:rPr>
            </w:pPr>
          </w:p>
        </w:tc>
        <w:tc>
          <w:tcPr>
            <w:tcW w:w="577" w:type="dxa"/>
            <w:shd w:val="clear" w:color="auto" w:fill="auto"/>
          </w:tcPr>
          <w:p w:rsidR="00100577" w:rsidRPr="00EB518F" w:rsidRDefault="00100577" w:rsidP="007B180C">
            <w:pPr>
              <w:adjustRightInd w:val="0"/>
              <w:snapToGrid w:val="0"/>
              <w:rPr>
                <w:rFonts w:eastAsia="標楷體"/>
                <w:color w:val="auto"/>
                <w:lang w:eastAsia="zh-TW"/>
              </w:rPr>
            </w:pPr>
          </w:p>
        </w:tc>
        <w:tc>
          <w:tcPr>
            <w:tcW w:w="578" w:type="dxa"/>
            <w:shd w:val="clear" w:color="auto" w:fill="auto"/>
          </w:tcPr>
          <w:p w:rsidR="00100577" w:rsidRPr="00EB518F" w:rsidRDefault="00100577" w:rsidP="007B180C">
            <w:pPr>
              <w:adjustRightInd w:val="0"/>
              <w:snapToGrid w:val="0"/>
              <w:rPr>
                <w:rFonts w:eastAsia="標楷體"/>
                <w:color w:val="auto"/>
                <w:lang w:eastAsia="zh-TW"/>
              </w:rPr>
            </w:pPr>
          </w:p>
        </w:tc>
      </w:tr>
      <w:tr w:rsidR="00100577" w:rsidRPr="00EB518F" w:rsidTr="007B180C">
        <w:trPr>
          <w:trHeight w:val="579"/>
        </w:trPr>
        <w:tc>
          <w:tcPr>
            <w:tcW w:w="5477" w:type="dxa"/>
            <w:shd w:val="clear" w:color="auto" w:fill="auto"/>
            <w:vAlign w:val="center"/>
          </w:tcPr>
          <w:p w:rsidR="00100577" w:rsidRPr="00EB518F" w:rsidRDefault="00100577" w:rsidP="007B180C">
            <w:pPr>
              <w:adjustRightInd w:val="0"/>
              <w:snapToGrid w:val="0"/>
              <w:jc w:val="both"/>
              <w:rPr>
                <w:rFonts w:eastAsia="標楷體"/>
                <w:color w:val="auto"/>
                <w:lang w:eastAsia="zh-TW"/>
              </w:rPr>
            </w:pPr>
            <w:r w:rsidRPr="00EB518F">
              <w:rPr>
                <w:rFonts w:eastAsia="標楷體"/>
                <w:color w:val="auto"/>
                <w:lang w:eastAsia="zh-TW"/>
              </w:rPr>
              <w:t>5.</w:t>
            </w:r>
            <w:r w:rsidRPr="00EB518F">
              <w:rPr>
                <w:rFonts w:eastAsia="標楷體"/>
                <w:color w:val="auto"/>
                <w:lang w:eastAsia="zh-TW"/>
              </w:rPr>
              <w:t>經由</w:t>
            </w:r>
            <w:proofErr w:type="gramStart"/>
            <w:r w:rsidRPr="00EB518F">
              <w:rPr>
                <w:rFonts w:eastAsia="標楷體"/>
                <w:color w:val="auto"/>
                <w:lang w:eastAsia="zh-TW"/>
              </w:rPr>
              <w:t>此次備課的</w:t>
            </w:r>
            <w:proofErr w:type="gramEnd"/>
            <w:r w:rsidRPr="00EB518F">
              <w:rPr>
                <w:rFonts w:eastAsia="標楷體"/>
                <w:color w:val="auto"/>
                <w:lang w:eastAsia="zh-TW"/>
              </w:rPr>
              <w:t>歷程，我能</w:t>
            </w:r>
            <w:proofErr w:type="gramStart"/>
            <w:r w:rsidRPr="00EB518F">
              <w:rPr>
                <w:rFonts w:eastAsia="標楷體"/>
                <w:color w:val="auto"/>
                <w:lang w:eastAsia="zh-TW"/>
              </w:rPr>
              <w:t>掌握備課重點</w:t>
            </w:r>
            <w:proofErr w:type="gramEnd"/>
            <w:r w:rsidRPr="00EB518F">
              <w:rPr>
                <w:rFonts w:eastAsia="標楷體"/>
                <w:color w:val="auto"/>
                <w:lang w:eastAsia="zh-TW"/>
              </w:rPr>
              <w:t>並願意在未來</w:t>
            </w:r>
            <w:proofErr w:type="gramStart"/>
            <w:r w:rsidRPr="00EB518F">
              <w:rPr>
                <w:rFonts w:eastAsia="標楷體"/>
                <w:color w:val="auto"/>
                <w:lang w:eastAsia="zh-TW"/>
              </w:rPr>
              <w:t>持續備課</w:t>
            </w:r>
            <w:proofErr w:type="gramEnd"/>
            <w:r w:rsidRPr="00EB518F">
              <w:rPr>
                <w:rFonts w:eastAsia="標楷體"/>
                <w:color w:val="auto"/>
                <w:lang w:eastAsia="zh-TW"/>
              </w:rPr>
              <w:t>。</w:t>
            </w:r>
          </w:p>
        </w:tc>
        <w:tc>
          <w:tcPr>
            <w:tcW w:w="577" w:type="dxa"/>
            <w:shd w:val="clear" w:color="auto" w:fill="auto"/>
          </w:tcPr>
          <w:p w:rsidR="00100577" w:rsidRPr="00EB518F" w:rsidRDefault="00100577" w:rsidP="007B180C">
            <w:pPr>
              <w:adjustRightInd w:val="0"/>
              <w:snapToGrid w:val="0"/>
              <w:rPr>
                <w:rFonts w:eastAsia="標楷體"/>
                <w:color w:val="auto"/>
                <w:lang w:eastAsia="zh-TW"/>
              </w:rPr>
            </w:pPr>
          </w:p>
        </w:tc>
        <w:tc>
          <w:tcPr>
            <w:tcW w:w="577" w:type="dxa"/>
            <w:shd w:val="clear" w:color="auto" w:fill="auto"/>
          </w:tcPr>
          <w:p w:rsidR="00100577" w:rsidRPr="00EB518F" w:rsidRDefault="00100577" w:rsidP="007B180C">
            <w:pPr>
              <w:adjustRightInd w:val="0"/>
              <w:snapToGrid w:val="0"/>
              <w:rPr>
                <w:rFonts w:eastAsia="標楷體"/>
                <w:color w:val="auto"/>
                <w:lang w:eastAsia="zh-TW"/>
              </w:rPr>
            </w:pPr>
          </w:p>
        </w:tc>
        <w:tc>
          <w:tcPr>
            <w:tcW w:w="578" w:type="dxa"/>
            <w:shd w:val="clear" w:color="auto" w:fill="auto"/>
          </w:tcPr>
          <w:p w:rsidR="00100577" w:rsidRPr="00EB518F" w:rsidRDefault="00100577" w:rsidP="007B180C">
            <w:pPr>
              <w:adjustRightInd w:val="0"/>
              <w:snapToGrid w:val="0"/>
              <w:rPr>
                <w:rFonts w:eastAsia="標楷體"/>
                <w:color w:val="auto"/>
                <w:lang w:eastAsia="zh-TW"/>
              </w:rPr>
            </w:pPr>
          </w:p>
        </w:tc>
        <w:tc>
          <w:tcPr>
            <w:tcW w:w="577" w:type="dxa"/>
            <w:shd w:val="clear" w:color="auto" w:fill="auto"/>
          </w:tcPr>
          <w:p w:rsidR="00100577" w:rsidRPr="00EB518F" w:rsidRDefault="00100577" w:rsidP="007B180C">
            <w:pPr>
              <w:adjustRightInd w:val="0"/>
              <w:snapToGrid w:val="0"/>
              <w:rPr>
                <w:rFonts w:eastAsia="標楷體"/>
                <w:color w:val="auto"/>
                <w:lang w:eastAsia="zh-TW"/>
              </w:rPr>
            </w:pPr>
          </w:p>
        </w:tc>
        <w:tc>
          <w:tcPr>
            <w:tcW w:w="578" w:type="dxa"/>
            <w:shd w:val="clear" w:color="auto" w:fill="auto"/>
          </w:tcPr>
          <w:p w:rsidR="00100577" w:rsidRPr="00EB518F" w:rsidRDefault="00100577" w:rsidP="007B180C">
            <w:pPr>
              <w:adjustRightInd w:val="0"/>
              <w:snapToGrid w:val="0"/>
              <w:rPr>
                <w:rFonts w:eastAsia="標楷體"/>
                <w:color w:val="auto"/>
                <w:lang w:eastAsia="zh-TW"/>
              </w:rPr>
            </w:pPr>
          </w:p>
        </w:tc>
      </w:tr>
      <w:tr w:rsidR="00100577" w:rsidRPr="00EB518F" w:rsidTr="007B180C">
        <w:trPr>
          <w:trHeight w:val="596"/>
        </w:trPr>
        <w:tc>
          <w:tcPr>
            <w:tcW w:w="8364" w:type="dxa"/>
            <w:gridSpan w:val="6"/>
            <w:shd w:val="clear" w:color="auto" w:fill="auto"/>
          </w:tcPr>
          <w:p w:rsidR="00100577" w:rsidRPr="00EB518F" w:rsidRDefault="00100577" w:rsidP="007B180C">
            <w:pPr>
              <w:adjustRightInd w:val="0"/>
              <w:snapToGrid w:val="0"/>
              <w:rPr>
                <w:rFonts w:eastAsia="標楷體"/>
                <w:color w:val="auto"/>
                <w:lang w:eastAsia="zh-TW"/>
              </w:rPr>
            </w:pPr>
            <w:r w:rsidRPr="00EB518F">
              <w:rPr>
                <w:rFonts w:eastAsia="標楷體"/>
                <w:color w:val="auto"/>
                <w:lang w:eastAsia="zh-TW"/>
              </w:rPr>
              <w:t>6.</w:t>
            </w:r>
            <w:r w:rsidRPr="00EB518F">
              <w:rPr>
                <w:rFonts w:eastAsia="標楷體"/>
                <w:color w:val="auto"/>
                <w:lang w:eastAsia="zh-TW"/>
              </w:rPr>
              <w:t>此次</w:t>
            </w:r>
            <w:proofErr w:type="gramStart"/>
            <w:r w:rsidRPr="00EB518F">
              <w:rPr>
                <w:rFonts w:eastAsia="標楷體"/>
                <w:color w:val="auto"/>
                <w:lang w:eastAsia="zh-TW"/>
              </w:rPr>
              <w:t>共同備課中</w:t>
            </w:r>
            <w:proofErr w:type="gramEnd"/>
            <w:r w:rsidRPr="00EB518F">
              <w:rPr>
                <w:rFonts w:eastAsia="標楷體"/>
                <w:color w:val="auto"/>
                <w:lang w:eastAsia="zh-TW"/>
              </w:rPr>
              <w:t>，我做哪些事情，與之前</w:t>
            </w:r>
            <w:proofErr w:type="gramStart"/>
            <w:r w:rsidRPr="00EB518F">
              <w:rPr>
                <w:rFonts w:eastAsia="標楷體"/>
                <w:color w:val="auto"/>
                <w:lang w:eastAsia="zh-TW"/>
              </w:rPr>
              <w:t>的備課有</w:t>
            </w:r>
            <w:proofErr w:type="gramEnd"/>
            <w:r w:rsidRPr="00EB518F">
              <w:rPr>
                <w:rFonts w:eastAsia="標楷體"/>
                <w:color w:val="auto"/>
                <w:lang w:eastAsia="zh-TW"/>
              </w:rPr>
              <w:t>何不同？</w:t>
            </w:r>
          </w:p>
          <w:p w:rsidR="00100577" w:rsidRPr="00EB518F" w:rsidRDefault="00100577" w:rsidP="007B180C">
            <w:pPr>
              <w:adjustRightInd w:val="0"/>
              <w:snapToGrid w:val="0"/>
              <w:rPr>
                <w:rFonts w:eastAsia="標楷體"/>
                <w:color w:val="auto"/>
                <w:lang w:eastAsia="zh-TW"/>
              </w:rPr>
            </w:pPr>
          </w:p>
        </w:tc>
      </w:tr>
      <w:tr w:rsidR="00100577" w:rsidRPr="00EB518F" w:rsidTr="007B180C">
        <w:trPr>
          <w:trHeight w:val="414"/>
        </w:trPr>
        <w:tc>
          <w:tcPr>
            <w:tcW w:w="8364" w:type="dxa"/>
            <w:gridSpan w:val="6"/>
            <w:shd w:val="clear" w:color="auto" w:fill="auto"/>
          </w:tcPr>
          <w:p w:rsidR="00100577" w:rsidRPr="00EB518F" w:rsidRDefault="00100577" w:rsidP="007B180C">
            <w:pPr>
              <w:adjustRightInd w:val="0"/>
              <w:snapToGrid w:val="0"/>
              <w:rPr>
                <w:rFonts w:eastAsia="標楷體"/>
                <w:color w:val="auto"/>
                <w:lang w:eastAsia="zh-TW"/>
              </w:rPr>
            </w:pPr>
            <w:r w:rsidRPr="00EB518F">
              <w:rPr>
                <w:rFonts w:eastAsia="標楷體"/>
                <w:color w:val="auto"/>
                <w:lang w:eastAsia="zh-TW"/>
              </w:rPr>
              <w:t>7.</w:t>
            </w:r>
            <w:proofErr w:type="gramStart"/>
            <w:r w:rsidRPr="00EB518F">
              <w:rPr>
                <w:rFonts w:eastAsia="標楷體"/>
                <w:color w:val="auto"/>
                <w:lang w:eastAsia="zh-TW"/>
              </w:rPr>
              <w:t>此次備課中</w:t>
            </w:r>
            <w:proofErr w:type="gramEnd"/>
            <w:r w:rsidRPr="00EB518F">
              <w:rPr>
                <w:rFonts w:eastAsia="標楷體"/>
                <w:color w:val="auto"/>
                <w:lang w:eastAsia="zh-TW"/>
              </w:rPr>
              <w:t>，我個人的收穫是</w:t>
            </w:r>
            <w:r w:rsidRPr="00EB518F">
              <w:rPr>
                <w:rFonts w:eastAsia="標楷體"/>
                <w:color w:val="auto"/>
                <w:lang w:eastAsia="zh-TW"/>
              </w:rPr>
              <w:t>…</w:t>
            </w:r>
            <w:proofErr w:type="gramStart"/>
            <w:r w:rsidRPr="00EB518F">
              <w:rPr>
                <w:rFonts w:eastAsia="標楷體"/>
                <w:color w:val="auto"/>
                <w:lang w:eastAsia="zh-TW"/>
              </w:rPr>
              <w:t>…</w:t>
            </w:r>
            <w:proofErr w:type="gramEnd"/>
          </w:p>
        </w:tc>
      </w:tr>
      <w:tr w:rsidR="00100577" w:rsidRPr="00EB518F" w:rsidTr="007B180C">
        <w:trPr>
          <w:trHeight w:val="508"/>
        </w:trPr>
        <w:tc>
          <w:tcPr>
            <w:tcW w:w="8364" w:type="dxa"/>
            <w:gridSpan w:val="6"/>
            <w:shd w:val="clear" w:color="auto" w:fill="auto"/>
          </w:tcPr>
          <w:p w:rsidR="00100577" w:rsidRPr="00EB518F" w:rsidRDefault="00100577" w:rsidP="007B180C">
            <w:pPr>
              <w:adjustRightInd w:val="0"/>
              <w:snapToGrid w:val="0"/>
              <w:rPr>
                <w:rFonts w:eastAsia="標楷體"/>
                <w:color w:val="auto"/>
                <w:lang w:eastAsia="zh-TW"/>
              </w:rPr>
            </w:pPr>
            <w:r w:rsidRPr="00EB518F">
              <w:rPr>
                <w:rFonts w:eastAsia="標楷體"/>
                <w:color w:val="auto"/>
                <w:lang w:eastAsia="zh-TW"/>
              </w:rPr>
              <w:t>8.</w:t>
            </w:r>
            <w:r w:rsidRPr="00EB518F">
              <w:rPr>
                <w:rFonts w:eastAsia="標楷體"/>
                <w:color w:val="auto"/>
                <w:lang w:eastAsia="zh-TW"/>
              </w:rPr>
              <w:t>經由</w:t>
            </w:r>
            <w:proofErr w:type="gramStart"/>
            <w:r w:rsidRPr="00EB518F">
              <w:rPr>
                <w:rFonts w:eastAsia="標楷體"/>
                <w:color w:val="auto"/>
                <w:lang w:eastAsia="zh-TW"/>
              </w:rPr>
              <w:t>此次備課歷程</w:t>
            </w:r>
            <w:proofErr w:type="gramEnd"/>
            <w:r w:rsidRPr="00EB518F">
              <w:rPr>
                <w:rFonts w:eastAsia="標楷體"/>
                <w:color w:val="auto"/>
                <w:lang w:eastAsia="zh-TW"/>
              </w:rPr>
              <w:t>，未來</w:t>
            </w:r>
            <w:proofErr w:type="gramStart"/>
            <w:r w:rsidRPr="00EB518F">
              <w:rPr>
                <w:rFonts w:eastAsia="標楷體"/>
                <w:color w:val="auto"/>
                <w:lang w:eastAsia="zh-TW"/>
              </w:rPr>
              <w:t>我備課關注</w:t>
            </w:r>
            <w:proofErr w:type="gramEnd"/>
            <w:r w:rsidRPr="00EB518F">
              <w:rPr>
                <w:rFonts w:eastAsia="標楷體"/>
                <w:color w:val="auto"/>
                <w:lang w:eastAsia="zh-TW"/>
              </w:rPr>
              <w:t>的重點或面向或採用的方式是</w:t>
            </w:r>
            <w:r w:rsidRPr="00EB518F">
              <w:rPr>
                <w:rFonts w:eastAsia="標楷體"/>
                <w:color w:val="auto"/>
                <w:lang w:eastAsia="zh-TW"/>
              </w:rPr>
              <w:t>…</w:t>
            </w:r>
            <w:proofErr w:type="gramStart"/>
            <w:r w:rsidRPr="00EB518F">
              <w:rPr>
                <w:rFonts w:eastAsia="標楷體"/>
                <w:color w:val="auto"/>
                <w:lang w:eastAsia="zh-TW"/>
              </w:rPr>
              <w:t>…</w:t>
            </w:r>
            <w:proofErr w:type="gramEnd"/>
            <w:r w:rsidRPr="00EB518F">
              <w:rPr>
                <w:rFonts w:eastAsia="標楷體"/>
                <w:color w:val="auto"/>
                <w:lang w:eastAsia="zh-TW"/>
              </w:rPr>
              <w:t xml:space="preserve"> </w:t>
            </w:r>
          </w:p>
        </w:tc>
      </w:tr>
    </w:tbl>
    <w:p w:rsidR="00100577" w:rsidRDefault="00100577" w:rsidP="00100577">
      <w:pPr>
        <w:adjustRightInd w:val="0"/>
        <w:snapToGrid w:val="0"/>
        <w:rPr>
          <w:rFonts w:eastAsia="標楷體"/>
          <w:b/>
          <w:color w:val="auto"/>
          <w:lang w:eastAsia="zh-TW"/>
        </w:rPr>
      </w:pPr>
    </w:p>
    <w:p w:rsidR="00100577" w:rsidRPr="00EB518F" w:rsidRDefault="00100577" w:rsidP="00100577">
      <w:pPr>
        <w:adjustRightInd w:val="0"/>
        <w:snapToGrid w:val="0"/>
        <w:rPr>
          <w:rFonts w:eastAsia="標楷體"/>
          <w:b/>
          <w:color w:val="auto"/>
          <w:lang w:eastAsia="zh-TW"/>
        </w:rPr>
      </w:pPr>
      <w:r w:rsidRPr="00EB518F">
        <w:rPr>
          <w:rFonts w:eastAsia="標楷體" w:hint="eastAsia"/>
          <w:b/>
          <w:color w:val="auto"/>
          <w:lang w:eastAsia="zh-TW"/>
        </w:rPr>
        <w:t>拾壹</w:t>
      </w:r>
      <w:r w:rsidRPr="00EB518F">
        <w:rPr>
          <w:rFonts w:eastAsia="標楷體"/>
          <w:b/>
          <w:color w:val="auto"/>
          <w:lang w:eastAsia="zh-TW"/>
        </w:rPr>
        <w:t>、預期成效</w:t>
      </w:r>
      <w:r w:rsidRPr="00EB518F">
        <w:rPr>
          <w:rFonts w:eastAsia="標楷體" w:hint="eastAsia"/>
          <w:b/>
          <w:color w:val="auto"/>
          <w:lang w:eastAsia="zh-TW"/>
        </w:rPr>
        <w:t>：</w:t>
      </w:r>
    </w:p>
    <w:p w:rsidR="00100577" w:rsidRPr="00EB518F" w:rsidRDefault="00100577" w:rsidP="007A7856">
      <w:pPr>
        <w:adjustRightInd w:val="0"/>
        <w:snapToGrid w:val="0"/>
        <w:ind w:left="490" w:hangingChars="204" w:hanging="490"/>
        <w:rPr>
          <w:rFonts w:eastAsia="標楷體" w:hAnsi="標楷體"/>
          <w:color w:val="auto"/>
          <w:lang w:eastAsia="zh-TW"/>
        </w:rPr>
      </w:pPr>
      <w:r w:rsidRPr="00EB518F">
        <w:rPr>
          <w:rFonts w:eastAsia="標楷體" w:hAnsi="標楷體" w:hint="eastAsia"/>
          <w:color w:val="auto"/>
          <w:lang w:eastAsia="zh-TW"/>
        </w:rPr>
        <w:t>一、透過輔導員教學示例分享與專業諮詢，協助國語文教師參考教學模組結合教科書</w:t>
      </w:r>
      <w:proofErr w:type="gramStart"/>
      <w:r w:rsidRPr="00EB518F">
        <w:rPr>
          <w:rFonts w:eastAsia="標楷體" w:hAnsi="標楷體" w:hint="eastAsia"/>
          <w:color w:val="auto"/>
          <w:lang w:eastAsia="zh-TW"/>
        </w:rPr>
        <w:t>進行備課</w:t>
      </w:r>
      <w:proofErr w:type="gramEnd"/>
      <w:r w:rsidRPr="00EB518F">
        <w:rPr>
          <w:rFonts w:eastAsia="標楷體" w:hAnsi="標楷體" w:hint="eastAsia"/>
          <w:color w:val="auto"/>
          <w:lang w:eastAsia="zh-TW"/>
        </w:rPr>
        <w:t>。</w:t>
      </w:r>
    </w:p>
    <w:p w:rsidR="00800D04" w:rsidRDefault="00100577" w:rsidP="00E508C0">
      <w:pPr>
        <w:adjustRightInd w:val="0"/>
        <w:snapToGrid w:val="0"/>
        <w:ind w:left="446" w:hangingChars="186" w:hanging="446"/>
        <w:rPr>
          <w:lang w:eastAsia="zh-TW"/>
        </w:rPr>
      </w:pPr>
      <w:r w:rsidRPr="00EB518F">
        <w:rPr>
          <w:rFonts w:eastAsia="標楷體" w:hAnsi="標楷體" w:hint="eastAsia"/>
          <w:color w:val="auto"/>
          <w:lang w:eastAsia="zh-TW"/>
        </w:rPr>
        <w:t>二、教師能掌握不同文本之教學重點，直接應用於教學，提升學生學習成效。</w:t>
      </w:r>
    </w:p>
    <w:sectPr w:rsidR="00800D04" w:rsidSect="00E508C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323C" w:rsidRDefault="0079323C" w:rsidP="00B942A7">
      <w:r>
        <w:separator/>
      </w:r>
    </w:p>
  </w:endnote>
  <w:endnote w:type="continuationSeparator" w:id="0">
    <w:p w:rsidR="0079323C" w:rsidRDefault="0079323C" w:rsidP="00B9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323C" w:rsidRDefault="0079323C" w:rsidP="00B942A7">
      <w:r>
        <w:separator/>
      </w:r>
    </w:p>
  </w:footnote>
  <w:footnote w:type="continuationSeparator" w:id="0">
    <w:p w:rsidR="0079323C" w:rsidRDefault="0079323C" w:rsidP="00B942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77"/>
    <w:rsid w:val="00100577"/>
    <w:rsid w:val="001C5042"/>
    <w:rsid w:val="003D3642"/>
    <w:rsid w:val="0079323C"/>
    <w:rsid w:val="007A7856"/>
    <w:rsid w:val="00800D04"/>
    <w:rsid w:val="009F78EB"/>
    <w:rsid w:val="00B942A7"/>
    <w:rsid w:val="00E508C0"/>
    <w:rsid w:val="00EB17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AC8241-B07B-41C8-AB95-DCC744C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0577"/>
    <w:pPr>
      <w:widowControl w:val="0"/>
    </w:pPr>
    <w:rPr>
      <w:rFonts w:ascii="Times New Roman" w:eastAsia="ヒラギノ角ゴ Pro W3"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2A7"/>
    <w:pPr>
      <w:tabs>
        <w:tab w:val="center" w:pos="4153"/>
        <w:tab w:val="right" w:pos="8306"/>
      </w:tabs>
      <w:snapToGrid w:val="0"/>
    </w:pPr>
    <w:rPr>
      <w:sz w:val="20"/>
      <w:szCs w:val="20"/>
    </w:rPr>
  </w:style>
  <w:style w:type="character" w:customStyle="1" w:styleId="a4">
    <w:name w:val="頁首 字元"/>
    <w:basedOn w:val="a0"/>
    <w:link w:val="a3"/>
    <w:uiPriority w:val="99"/>
    <w:rsid w:val="00B942A7"/>
    <w:rPr>
      <w:rFonts w:ascii="Times New Roman" w:eastAsia="ヒラギノ角ゴ Pro W3" w:hAnsi="Times New Roman" w:cs="Times New Roman"/>
      <w:color w:val="000000"/>
      <w:sz w:val="20"/>
      <w:szCs w:val="20"/>
      <w:lang w:eastAsia="en-US"/>
    </w:rPr>
  </w:style>
  <w:style w:type="paragraph" w:styleId="a5">
    <w:name w:val="footer"/>
    <w:basedOn w:val="a"/>
    <w:link w:val="a6"/>
    <w:uiPriority w:val="99"/>
    <w:unhideWhenUsed/>
    <w:rsid w:val="00B942A7"/>
    <w:pPr>
      <w:tabs>
        <w:tab w:val="center" w:pos="4153"/>
        <w:tab w:val="right" w:pos="8306"/>
      </w:tabs>
      <w:snapToGrid w:val="0"/>
    </w:pPr>
    <w:rPr>
      <w:sz w:val="20"/>
      <w:szCs w:val="20"/>
    </w:rPr>
  </w:style>
  <w:style w:type="character" w:customStyle="1" w:styleId="a6">
    <w:name w:val="頁尾 字元"/>
    <w:basedOn w:val="a0"/>
    <w:link w:val="a5"/>
    <w:uiPriority w:val="99"/>
    <w:rsid w:val="00B942A7"/>
    <w:rPr>
      <w:rFonts w:ascii="Times New Roman" w:eastAsia="ヒラギノ角ゴ Pro W3" w:hAnsi="Times New Roman" w:cs="Times New Roman"/>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198</Words>
  <Characters>1135</Characters>
  <Application>Microsoft Office Word</Application>
  <DocSecurity>0</DocSecurity>
  <Lines>9</Lines>
  <Paragraphs>2</Paragraphs>
  <ScaleCrop>false</ScaleCrop>
  <Company>company</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2024-09-04T08:22:00Z</dcterms:created>
  <dcterms:modified xsi:type="dcterms:W3CDTF">2024-09-10T02:42:00Z</dcterms:modified>
</cp:coreProperties>
</file>