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950" w14:textId="476311C4" w:rsidR="009E7B6B" w:rsidRDefault="009E7B6B" w:rsidP="009E7B6B">
      <w:pPr>
        <w:ind w:left="390" w:hanging="390"/>
      </w:pPr>
      <w:r>
        <w:rPr>
          <w:rFonts w:hint="eastAsia"/>
        </w:rPr>
        <w:t>附件三</w:t>
      </w:r>
    </w:p>
    <w:p w14:paraId="749F6040" w14:textId="49BED230" w:rsidR="009E7B6B" w:rsidRDefault="00862A22" w:rsidP="009E7B6B">
      <w:pPr>
        <w:ind w:left="390" w:hanging="390"/>
        <w:jc w:val="center"/>
      </w:pPr>
      <w:r w:rsidRPr="00862A22">
        <w:rPr>
          <w:rFonts w:hint="eastAsia"/>
        </w:rPr>
        <w:t>「推動中小學數位學習精進方案」</w:t>
      </w:r>
      <w:r w:rsidRPr="00862A22">
        <w:rPr>
          <w:rFonts w:hint="eastAsia"/>
        </w:rPr>
        <w:t>113</w:t>
      </w:r>
      <w:r w:rsidRPr="00862A22">
        <w:rPr>
          <w:rFonts w:hint="eastAsia"/>
        </w:rPr>
        <w:t>年中小學實施計畫</w:t>
      </w:r>
      <w:r>
        <w:br/>
      </w:r>
      <w:r w:rsidRPr="00862A22">
        <w:rPr>
          <w:rFonts w:hint="eastAsia"/>
        </w:rPr>
        <w:t>校園數位內容與教學軟體採購</w:t>
      </w:r>
      <w:r>
        <w:rPr>
          <w:rFonts w:hint="eastAsia"/>
        </w:rPr>
        <w:t>注意事項</w:t>
      </w:r>
    </w:p>
    <w:p w14:paraId="32064941" w14:textId="39F84316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請參考教育部公告之「校園數位內容與教學軟體選購名單」</w:t>
      </w:r>
      <w:r>
        <w:rPr>
          <w:rFonts w:hint="eastAsia"/>
        </w:rPr>
        <w:t>(</w:t>
      </w:r>
      <w:r>
        <w:rPr>
          <w:rFonts w:hint="eastAsia"/>
        </w:rPr>
        <w:t>網址：</w:t>
      </w:r>
      <w:r>
        <w:rPr>
          <w:rFonts w:hint="eastAsia"/>
        </w:rPr>
        <w:t xml:space="preserve"> https://www.sdc.org.tw/ )</w:t>
      </w:r>
      <w:r>
        <w:rPr>
          <w:rFonts w:hint="eastAsia"/>
        </w:rPr>
        <w:t>所列品項，填入軟體類別、產品序號及品項完整名稱。詳細名單可從以下路徑查詢：</w:t>
      </w:r>
      <w:r>
        <w:br/>
      </w:r>
      <w:r>
        <w:rPr>
          <w:rFonts w:hint="eastAsia"/>
        </w:rPr>
        <w:t>教育部校園數位內容與教學軟體首頁</w:t>
      </w:r>
      <w:r w:rsidRPr="009E7B6B">
        <w:rPr>
          <w:rFonts w:ascii="MS Gothic" w:eastAsia="MS Gothic" w:hAnsi="MS Gothic" w:cs="MS Gothic" w:hint="eastAsia"/>
        </w:rPr>
        <w:t>➡</w:t>
      </w:r>
      <w:r>
        <w:rPr>
          <w:rFonts w:hint="eastAsia"/>
        </w:rPr>
        <w:t>資料下載</w:t>
      </w:r>
      <w:r w:rsidRPr="009E7B6B">
        <w:rPr>
          <w:rFonts w:ascii="MS Gothic" w:eastAsia="MS Gothic" w:hAnsi="MS Gothic" w:cs="MS Gothic" w:hint="eastAsia"/>
        </w:rPr>
        <w:t>➡</w:t>
      </w:r>
      <w:r>
        <w:rPr>
          <w:rFonts w:hint="eastAsia"/>
        </w:rPr>
        <w:t>教育部「校園數位內容與教學軟體」歷次選購名單產品資訊</w:t>
      </w:r>
      <w:r w:rsidRPr="009E7B6B">
        <w:rPr>
          <w:rFonts w:ascii="MS Gothic" w:eastAsia="MS Gothic" w:hAnsi="MS Gothic" w:cs="MS Gothic" w:hint="eastAsia"/>
        </w:rPr>
        <w:t>➡</w:t>
      </w:r>
      <w:r>
        <w:rPr>
          <w:rFonts w:hint="eastAsia"/>
        </w:rPr>
        <w:t>下載各年度選購名單，選擇希望購買的軟體</w:t>
      </w:r>
      <w:r w:rsidRPr="009E7B6B">
        <w:rPr>
          <w:rFonts w:ascii="MS Gothic" w:eastAsia="MS Gothic" w:hAnsi="MS Gothic" w:cs="MS Gothic" w:hint="eastAsia"/>
        </w:rPr>
        <w:t>➡</w:t>
      </w:r>
      <w:r>
        <w:rPr>
          <w:rFonts w:hint="eastAsia"/>
        </w:rPr>
        <w:t>下載歷次選購名單產品下架暨異動清單</w:t>
      </w:r>
      <w:r w:rsidRPr="009E7B6B">
        <w:rPr>
          <w:rFonts w:ascii="MS Gothic" w:eastAsia="MS Gothic" w:hAnsi="MS Gothic" w:cs="MS Gothic" w:hint="eastAsia"/>
        </w:rPr>
        <w:t>➡</w:t>
      </w:r>
      <w:r>
        <w:rPr>
          <w:rFonts w:hint="eastAsia"/>
        </w:rPr>
        <w:t>比對希望選購的內容沒有在下架清單當中</w:t>
      </w:r>
      <w:r>
        <w:rPr>
          <w:rFonts w:hint="eastAsia"/>
        </w:rPr>
        <w:t>(</w:t>
      </w:r>
      <w:r w:rsidRPr="009E7B6B">
        <w:rPr>
          <w:rFonts w:hint="eastAsia"/>
          <w:sz w:val="22"/>
          <w:szCs w:val="20"/>
        </w:rPr>
        <w:t>https://www.sdc.org.tw/</w:t>
      </w:r>
      <w:r w:rsidRPr="009E7B6B">
        <w:rPr>
          <w:rFonts w:hint="eastAsia"/>
          <w:sz w:val="22"/>
          <w:szCs w:val="20"/>
        </w:rPr>
        <w:t>教育部「校園數位內容與教學軟體」歷</w:t>
      </w:r>
      <w:r w:rsidRPr="009E7B6B">
        <w:rPr>
          <w:rFonts w:hint="eastAsia"/>
          <w:sz w:val="22"/>
          <w:szCs w:val="20"/>
        </w:rPr>
        <w:t>/</w:t>
      </w:r>
      <w:r>
        <w:rPr>
          <w:rFonts w:hint="eastAsia"/>
        </w:rPr>
        <w:t xml:space="preserve"> )</w:t>
      </w:r>
    </w:p>
    <w:p w14:paraId="363519FB" w14:textId="53635D8B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學校在擇定產品前務必至前述網站「產品異動」確認產品資訊更新或下架情形</w:t>
      </w:r>
      <w:r>
        <w:rPr>
          <w:rFonts w:hint="eastAsia"/>
        </w:rPr>
        <w:t>(</w:t>
      </w:r>
      <w:r>
        <w:rPr>
          <w:rFonts w:hint="eastAsia"/>
        </w:rPr>
        <w:t>網址：</w:t>
      </w:r>
      <w:r>
        <w:rPr>
          <w:rFonts w:hint="eastAsia"/>
        </w:rPr>
        <w:t xml:space="preserve"> https://www.sdc.org.tw/product-update/ )</w:t>
      </w:r>
      <w:r>
        <w:rPr>
          <w:rFonts w:hint="eastAsia"/>
        </w:rPr>
        <w:t>，並確認是否仍為教育部選購名單之產品。</w:t>
      </w:r>
    </w:p>
    <w:p w14:paraId="2E328415" w14:textId="462307A2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各校應依教學需求，自行評估選購名單所列數位內容與教學軟體</w:t>
      </w:r>
      <w:r>
        <w:rPr>
          <w:rFonts w:hint="eastAsia"/>
        </w:rPr>
        <w:t>(</w:t>
      </w:r>
      <w:r>
        <w:rPr>
          <w:rFonts w:hint="eastAsia"/>
        </w:rPr>
        <w:t>以下簡稱產品</w:t>
      </w:r>
      <w:r>
        <w:rPr>
          <w:rFonts w:hint="eastAsia"/>
        </w:rPr>
        <w:t>)</w:t>
      </w:r>
      <w:r>
        <w:rPr>
          <w:rFonts w:hint="eastAsia"/>
        </w:rPr>
        <w:t>，經學校公開會議決議</w:t>
      </w:r>
      <w:r>
        <w:rPr>
          <w:rFonts w:hint="eastAsia"/>
        </w:rPr>
        <w:t>(</w:t>
      </w:r>
      <w:r>
        <w:rPr>
          <w:rFonts w:hint="eastAsia"/>
        </w:rPr>
        <w:t>與會人員應有代表性</w:t>
      </w:r>
      <w:r>
        <w:rPr>
          <w:rFonts w:hint="eastAsia"/>
        </w:rPr>
        <w:t>)</w:t>
      </w:r>
      <w:r>
        <w:rPr>
          <w:rFonts w:hint="eastAsia"/>
        </w:rPr>
        <w:t>申請採購符合需求之產品。</w:t>
      </w:r>
    </w:p>
    <w:p w14:paraId="6301E18F" w14:textId="20F2B845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申請採購之產品應配合教學或課程活動需要，請簡要規劃產品融入教學或課程活動之實施方式及預期效益。</w:t>
      </w:r>
    </w:p>
    <w:p w14:paraId="5A37132C" w14:textId="36C2BC08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請各校參考網站產品銷售資訊，逕洽廠商詢價後預估所需經費。</w:t>
      </w:r>
    </w:p>
    <w:p w14:paraId="0DE7723A" w14:textId="0A2846CF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本案補助之「數位內容及教學軟體」經費不得用於支付產品相關硬體與教具費用。</w:t>
      </w:r>
    </w:p>
    <w:p w14:paraId="0315DC7D" w14:textId="64E520B1" w:rsidR="009E7B6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產品採購契約文件建議納入配合教育部介接教育體系單一簽入</w:t>
      </w:r>
      <w:r>
        <w:rPr>
          <w:rFonts w:hint="eastAsia"/>
        </w:rPr>
        <w:t xml:space="preserve"> (OpenID )</w:t>
      </w:r>
      <w:r>
        <w:rPr>
          <w:rFonts w:hint="eastAsia"/>
        </w:rPr>
        <w:t>，提供相關數據至教育大數據資料庫等字樣，並提供相關使用數據。</w:t>
      </w:r>
    </w:p>
    <w:p w14:paraId="259C68CA" w14:textId="1570455A" w:rsidR="004F1C8B" w:rsidRDefault="009E7B6B" w:rsidP="009E7B6B">
      <w:pPr>
        <w:pStyle w:val="af4"/>
        <w:numPr>
          <w:ilvl w:val="0"/>
          <w:numId w:val="4"/>
        </w:numPr>
      </w:pPr>
      <w:r>
        <w:rPr>
          <w:rFonts w:hint="eastAsia"/>
        </w:rPr>
        <w:t>1</w:t>
      </w:r>
      <w:r>
        <w:rPr>
          <w:rFonts w:hint="eastAsia"/>
        </w:rPr>
        <w:t>份申請表限申請</w:t>
      </w:r>
      <w:r>
        <w:rPr>
          <w:rFonts w:hint="eastAsia"/>
        </w:rPr>
        <w:t>1</w:t>
      </w:r>
      <w:r>
        <w:rPr>
          <w:rFonts w:hint="eastAsia"/>
        </w:rPr>
        <w:t>產品，並檢附相關會議記錄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與會人員簽到表。</w:t>
      </w:r>
    </w:p>
    <w:p w14:paraId="5FDE81F9" w14:textId="5D9C0293" w:rsidR="00862A22" w:rsidRDefault="00862A22" w:rsidP="009E7B6B">
      <w:pPr>
        <w:pStyle w:val="af4"/>
        <w:numPr>
          <w:ilvl w:val="0"/>
          <w:numId w:val="4"/>
        </w:numPr>
      </w:pPr>
      <w:r>
        <w:rPr>
          <w:rFonts w:hint="eastAsia"/>
        </w:rPr>
        <w:t>112</w:t>
      </w:r>
      <w:r>
        <w:rPr>
          <w:rFonts w:hint="eastAsia"/>
        </w:rPr>
        <w:t>年全縣授權</w:t>
      </w:r>
      <w:r>
        <w:rPr>
          <w:rFonts w:hint="eastAsia"/>
        </w:rPr>
        <w:t>/</w:t>
      </w:r>
      <w:r>
        <w:rPr>
          <w:rFonts w:hint="eastAsia"/>
        </w:rPr>
        <w:t>統購之軟體與使用期限如下表</w:t>
      </w:r>
    </w:p>
    <w:tbl>
      <w:tblPr>
        <w:tblStyle w:val="aff0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62A22" w:rsidRPr="00862A22" w14:paraId="5F197E04" w14:textId="77777777" w:rsidTr="00862A22">
        <w:trPr>
          <w:trHeight w:val="123"/>
        </w:trPr>
        <w:tc>
          <w:tcPr>
            <w:tcW w:w="6804" w:type="dxa"/>
            <w:hideMark/>
          </w:tcPr>
          <w:p w14:paraId="7BD13F93" w14:textId="77777777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b/>
                <w:bCs/>
              </w:rPr>
              <w:t>採購項目</w:t>
            </w:r>
          </w:p>
        </w:tc>
        <w:tc>
          <w:tcPr>
            <w:tcW w:w="2977" w:type="dxa"/>
            <w:hideMark/>
          </w:tcPr>
          <w:p w14:paraId="2580F3E6" w14:textId="77777777" w:rsidR="00862A22" w:rsidRPr="00862A22" w:rsidRDefault="00862A22" w:rsidP="00862A22">
            <w:pPr>
              <w:pStyle w:val="af4"/>
            </w:pPr>
            <w:r w:rsidRPr="00862A22">
              <w:rPr>
                <w:b/>
                <w:bCs/>
              </w:rPr>
              <w:t>授權期限</w:t>
            </w:r>
          </w:p>
        </w:tc>
      </w:tr>
      <w:tr w:rsidR="00862A22" w:rsidRPr="00862A22" w14:paraId="7F0CD645" w14:textId="77777777" w:rsidTr="00862A22">
        <w:trPr>
          <w:trHeight w:val="171"/>
        </w:trPr>
        <w:tc>
          <w:tcPr>
            <w:tcW w:w="6804" w:type="dxa"/>
            <w:hideMark/>
          </w:tcPr>
          <w:p w14:paraId="700459E2" w14:textId="5695CB15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>國語日報數位精選版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11111-034)</w:t>
            </w:r>
          </w:p>
        </w:tc>
        <w:tc>
          <w:tcPr>
            <w:tcW w:w="2977" w:type="dxa"/>
            <w:hideMark/>
          </w:tcPr>
          <w:p w14:paraId="71F92BA9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113/11/15</w:t>
            </w:r>
          </w:p>
        </w:tc>
      </w:tr>
      <w:tr w:rsidR="00862A22" w:rsidRPr="00862A22" w14:paraId="1EAB5DB5" w14:textId="77777777" w:rsidTr="00862A22">
        <w:trPr>
          <w:trHeight w:val="247"/>
        </w:trPr>
        <w:tc>
          <w:tcPr>
            <w:tcW w:w="6804" w:type="dxa"/>
            <w:hideMark/>
          </w:tcPr>
          <w:p w14:paraId="2A851A37" w14:textId="22B9ABB1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>Monkey Color</w:t>
            </w:r>
            <w:r w:rsidRPr="00862A22">
              <w:rPr>
                <w:rFonts w:hint="eastAsia"/>
              </w:rPr>
              <w:t>設計軟體</w:t>
            </w:r>
            <w:r w:rsidRPr="00862A22">
              <w:rPr>
                <w:rFonts w:hint="eastAsia"/>
              </w:rPr>
              <w:t>V2</w:t>
            </w:r>
            <w:r w:rsidRPr="00862A22">
              <w:rPr>
                <w:rFonts w:hint="eastAsia"/>
              </w:rPr>
              <w:t>雲端版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11212-021)</w:t>
            </w:r>
          </w:p>
        </w:tc>
        <w:tc>
          <w:tcPr>
            <w:tcW w:w="2977" w:type="dxa"/>
            <w:hideMark/>
          </w:tcPr>
          <w:p w14:paraId="4F4B8147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113/11/08</w:t>
            </w:r>
          </w:p>
        </w:tc>
      </w:tr>
      <w:tr w:rsidR="00862A22" w:rsidRPr="00862A22" w14:paraId="21136914" w14:textId="77777777" w:rsidTr="00862A22">
        <w:trPr>
          <w:trHeight w:val="295"/>
        </w:trPr>
        <w:tc>
          <w:tcPr>
            <w:tcW w:w="6804" w:type="dxa"/>
            <w:hideMark/>
          </w:tcPr>
          <w:p w14:paraId="2F36A539" w14:textId="5E17C91D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>AILEAD365</w:t>
            </w:r>
            <w:r w:rsidRPr="00862A22">
              <w:rPr>
                <w:rFonts w:hint="eastAsia"/>
              </w:rPr>
              <w:t>線上教學平臺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11111-031)</w:t>
            </w:r>
          </w:p>
        </w:tc>
        <w:tc>
          <w:tcPr>
            <w:tcW w:w="2977" w:type="dxa"/>
            <w:hideMark/>
          </w:tcPr>
          <w:p w14:paraId="5E6D4596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113/11/08</w:t>
            </w:r>
          </w:p>
        </w:tc>
      </w:tr>
      <w:tr w:rsidR="00862A22" w:rsidRPr="00862A22" w14:paraId="48AF4866" w14:textId="77777777" w:rsidTr="00862A22">
        <w:trPr>
          <w:trHeight w:val="70"/>
        </w:trPr>
        <w:tc>
          <w:tcPr>
            <w:tcW w:w="6804" w:type="dxa"/>
            <w:hideMark/>
          </w:tcPr>
          <w:p w14:paraId="00B2F917" w14:textId="2000D6BA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 xml:space="preserve">AR2VR </w:t>
            </w:r>
            <w:r w:rsidRPr="00862A22">
              <w:rPr>
                <w:rFonts w:hint="eastAsia"/>
              </w:rPr>
              <w:t>編輯教學平臺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11112-004)</w:t>
            </w:r>
          </w:p>
        </w:tc>
        <w:tc>
          <w:tcPr>
            <w:tcW w:w="2977" w:type="dxa"/>
            <w:hideMark/>
          </w:tcPr>
          <w:p w14:paraId="6D0A8C25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113/10/19</w:t>
            </w:r>
          </w:p>
        </w:tc>
      </w:tr>
      <w:tr w:rsidR="00862A22" w:rsidRPr="00862A22" w14:paraId="6A9F386E" w14:textId="77777777" w:rsidTr="00862A22">
        <w:trPr>
          <w:trHeight w:val="263"/>
        </w:trPr>
        <w:tc>
          <w:tcPr>
            <w:tcW w:w="6804" w:type="dxa"/>
            <w:hideMark/>
          </w:tcPr>
          <w:p w14:paraId="07795816" w14:textId="21B5706D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>英語智慧城市共創平臺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11112-008)</w:t>
            </w:r>
          </w:p>
        </w:tc>
        <w:tc>
          <w:tcPr>
            <w:tcW w:w="2977" w:type="dxa"/>
            <w:hideMark/>
          </w:tcPr>
          <w:p w14:paraId="5534EE1A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113/11/15</w:t>
            </w:r>
          </w:p>
        </w:tc>
      </w:tr>
      <w:tr w:rsidR="00862A22" w:rsidRPr="00862A22" w14:paraId="2E9A769E" w14:textId="77777777" w:rsidTr="00862A22">
        <w:trPr>
          <w:trHeight w:val="70"/>
        </w:trPr>
        <w:tc>
          <w:tcPr>
            <w:tcW w:w="6804" w:type="dxa"/>
            <w:hideMark/>
          </w:tcPr>
          <w:p w14:paraId="7944BDC2" w14:textId="02CB5672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 xml:space="preserve">SMART Lumio </w:t>
            </w:r>
            <w:r w:rsidRPr="00862A22">
              <w:rPr>
                <w:rFonts w:hint="eastAsia"/>
              </w:rPr>
              <w:t>混合式互動教學平臺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11112-055)</w:t>
            </w:r>
          </w:p>
        </w:tc>
        <w:tc>
          <w:tcPr>
            <w:tcW w:w="2977" w:type="dxa"/>
            <w:hideMark/>
          </w:tcPr>
          <w:p w14:paraId="5D30A799" w14:textId="3AC0D73B" w:rsidR="00862A22" w:rsidRPr="00862A22" w:rsidRDefault="00862A22" w:rsidP="00862A22">
            <w:pPr>
              <w:pStyle w:val="af4"/>
            </w:pPr>
            <w:r>
              <w:rPr>
                <w:rFonts w:hint="eastAsia"/>
              </w:rPr>
              <w:t>帳號開通後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862A22" w:rsidRPr="00862A22" w14:paraId="004B6325" w14:textId="77777777" w:rsidTr="00862A22">
        <w:trPr>
          <w:trHeight w:val="231"/>
        </w:trPr>
        <w:tc>
          <w:tcPr>
            <w:tcW w:w="6804" w:type="dxa"/>
            <w:hideMark/>
          </w:tcPr>
          <w:p w14:paraId="76C563A9" w14:textId="5DBEBD3F" w:rsidR="00862A22" w:rsidRPr="00862A22" w:rsidRDefault="00862A22" w:rsidP="00862A22">
            <w:pPr>
              <w:pStyle w:val="af4"/>
              <w:ind w:left="39"/>
            </w:pPr>
            <w:r w:rsidRPr="00862A22">
              <w:rPr>
                <w:rFonts w:hint="eastAsia"/>
              </w:rPr>
              <w:t>4EDU</w:t>
            </w:r>
            <w:r w:rsidRPr="00862A22">
              <w:rPr>
                <w:rFonts w:hint="eastAsia"/>
              </w:rPr>
              <w:t>創意無線行動教學系統</w:t>
            </w:r>
            <w:r w:rsidRPr="00862A22">
              <w:rPr>
                <w:rFonts w:hint="eastAsia"/>
              </w:rPr>
              <w:t>(</w:t>
            </w:r>
            <w:r w:rsidRPr="00862A22">
              <w:rPr>
                <w:rFonts w:hint="eastAsia"/>
              </w:rPr>
              <w:t>產品序號：</w:t>
            </w:r>
            <w:r w:rsidRPr="00862A22">
              <w:rPr>
                <w:rFonts w:hint="eastAsia"/>
              </w:rPr>
              <w:t>11122-118)</w:t>
            </w:r>
          </w:p>
        </w:tc>
        <w:tc>
          <w:tcPr>
            <w:tcW w:w="2977" w:type="dxa"/>
            <w:hideMark/>
          </w:tcPr>
          <w:p w14:paraId="0D8D498D" w14:textId="77777777" w:rsidR="00862A22" w:rsidRPr="00862A22" w:rsidRDefault="00862A22" w:rsidP="00862A22">
            <w:pPr>
              <w:pStyle w:val="af4"/>
            </w:pPr>
            <w:r w:rsidRPr="00862A22">
              <w:rPr>
                <w:rFonts w:hint="eastAsia"/>
              </w:rPr>
              <w:t>113/12/11</w:t>
            </w:r>
          </w:p>
        </w:tc>
      </w:tr>
    </w:tbl>
    <w:p w14:paraId="392F780B" w14:textId="77777777" w:rsidR="008E791D" w:rsidRDefault="008E791D" w:rsidP="00266295">
      <w:pPr>
        <w:pStyle w:val="af4"/>
        <w:numPr>
          <w:ilvl w:val="0"/>
          <w:numId w:val="4"/>
        </w:numPr>
      </w:pPr>
      <w:r>
        <w:rPr>
          <w:rFonts w:hint="eastAsia"/>
        </w:rPr>
        <w:t>因應教育部整體經費請領期程，本次為</w:t>
      </w:r>
      <w:r>
        <w:rPr>
          <w:rFonts w:hint="eastAsia"/>
        </w:rPr>
        <w:t>113</w:t>
      </w:r>
      <w:r>
        <w:rPr>
          <w:rFonts w:hint="eastAsia"/>
        </w:rPr>
        <w:t>年最後一次軟體採購需求申請，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日後如仍有軟體採購需求請於</w:t>
      </w:r>
      <w:r>
        <w:rPr>
          <w:rFonts w:hint="eastAsia"/>
        </w:rPr>
        <w:t>114</w:t>
      </w:r>
      <w:r>
        <w:rPr>
          <w:rFonts w:hint="eastAsia"/>
        </w:rPr>
        <w:t>年度另行申請。</w:t>
      </w:r>
    </w:p>
    <w:p w14:paraId="51D9D2CF" w14:textId="4604975C" w:rsidR="00266295" w:rsidRPr="00862A22" w:rsidRDefault="00266295" w:rsidP="00266295">
      <w:pPr>
        <w:pStyle w:val="af4"/>
        <w:numPr>
          <w:ilvl w:val="0"/>
          <w:numId w:val="4"/>
        </w:numPr>
      </w:pPr>
      <w:r>
        <w:rPr>
          <w:rFonts w:hint="eastAsia"/>
        </w:rPr>
        <w:t>品項查詢流程可參考下列圖例</w:t>
      </w:r>
      <w:r w:rsidR="001216B9">
        <w:rPr>
          <w:rFonts w:hint="eastAsia"/>
        </w:rPr>
        <w:t>(</w:t>
      </w:r>
      <w:r w:rsidR="001216B9">
        <w:rPr>
          <w:rFonts w:hint="eastAsia"/>
        </w:rPr>
        <w:t>接次頁</w:t>
      </w:r>
      <w:r w:rsidR="001216B9">
        <w:rPr>
          <w:rFonts w:hint="eastAsia"/>
        </w:rPr>
        <w:t>)</w:t>
      </w:r>
    </w:p>
    <w:p w14:paraId="79DBB275" w14:textId="154A5824" w:rsidR="00266295" w:rsidRDefault="00266295" w:rsidP="00266295">
      <w:r>
        <w:rPr>
          <w:noProof/>
        </w:rPr>
        <w:lastRenderedPageBreak/>
        <w:drawing>
          <wp:inline distT="0" distB="0" distL="0" distR="0" wp14:anchorId="60240D41" wp14:editId="58EEBF34">
            <wp:extent cx="5274310" cy="1907540"/>
            <wp:effectExtent l="0" t="0" r="2540" b="0"/>
            <wp:docPr id="7199803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80334" name=""/>
                    <pic:cNvPicPr/>
                  </pic:nvPicPr>
                  <pic:blipFill rotWithShape="1">
                    <a:blip r:embed="rId7"/>
                    <a:srcRect t="14877"/>
                    <a:stretch/>
                  </pic:blipFill>
                  <pic:spPr bwMode="auto">
                    <a:xfrm>
                      <a:off x="0" y="0"/>
                      <a:ext cx="5274310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DED71" w14:textId="1A63ABA4" w:rsidR="00266295" w:rsidRDefault="00266295" w:rsidP="00266295">
      <w:r>
        <w:rPr>
          <w:noProof/>
        </w:rPr>
        <w:drawing>
          <wp:inline distT="0" distB="0" distL="0" distR="0" wp14:anchorId="7CBC6766" wp14:editId="02A48E0A">
            <wp:extent cx="5274310" cy="3350260"/>
            <wp:effectExtent l="0" t="0" r="2540" b="2540"/>
            <wp:docPr id="142923188" name="圖片 1" descr="一張含有 文字, 電子產品, 電腦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23188" name="圖片 1" descr="一張含有 文字, 電子產品, 電腦, 螢幕擷取畫面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885D" w14:textId="78A4C5B6" w:rsidR="00266295" w:rsidRDefault="00266295" w:rsidP="00266295">
      <w:r>
        <w:rPr>
          <w:noProof/>
        </w:rPr>
        <w:drawing>
          <wp:inline distT="0" distB="0" distL="0" distR="0" wp14:anchorId="6441D2BF" wp14:editId="681D8CE3">
            <wp:extent cx="5274310" cy="2657475"/>
            <wp:effectExtent l="0" t="0" r="2540" b="9525"/>
            <wp:docPr id="588210546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210546" name="圖片 1" descr="一張含有 文字, 螢幕擷取畫面, 字型, 數字 的圖片&#10;&#10;自動產生的描述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CE11" w14:textId="77777777" w:rsidR="00862A22" w:rsidRDefault="00862A22" w:rsidP="00862A22">
      <w:r>
        <w:separator/>
      </w:r>
    </w:p>
  </w:endnote>
  <w:endnote w:type="continuationSeparator" w:id="0">
    <w:p w14:paraId="589182EC" w14:textId="77777777" w:rsidR="00862A22" w:rsidRDefault="00862A22" w:rsidP="008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7BAC" w14:textId="77777777" w:rsidR="00862A22" w:rsidRDefault="00862A22" w:rsidP="00862A22">
      <w:r>
        <w:separator/>
      </w:r>
    </w:p>
  </w:footnote>
  <w:footnote w:type="continuationSeparator" w:id="0">
    <w:p w14:paraId="258D32E5" w14:textId="77777777" w:rsidR="00862A22" w:rsidRDefault="00862A22" w:rsidP="0086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A470B"/>
    <w:multiLevelType w:val="multilevel"/>
    <w:tmpl w:val="6ED8B93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30564C"/>
    <w:multiLevelType w:val="hybridMultilevel"/>
    <w:tmpl w:val="CB842626"/>
    <w:lvl w:ilvl="0" w:tplc="B1DA96D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1A4251"/>
    <w:multiLevelType w:val="hybridMultilevel"/>
    <w:tmpl w:val="DA162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0586102">
    <w:abstractNumId w:val="0"/>
  </w:num>
  <w:num w:numId="2" w16cid:durableId="138112932">
    <w:abstractNumId w:val="0"/>
  </w:num>
  <w:num w:numId="3" w16cid:durableId="1897399232">
    <w:abstractNumId w:val="2"/>
  </w:num>
  <w:num w:numId="4" w16cid:durableId="93455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6B"/>
    <w:rsid w:val="001216B9"/>
    <w:rsid w:val="00266295"/>
    <w:rsid w:val="004F1C8B"/>
    <w:rsid w:val="00862A22"/>
    <w:rsid w:val="008E791D"/>
    <w:rsid w:val="009E7B6B"/>
    <w:rsid w:val="00B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20C13"/>
  <w15:chartTrackingRefBased/>
  <w15:docId w15:val="{E496CBBD-64E5-4FB9-B9B5-4A9E06A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DB"/>
  </w:style>
  <w:style w:type="paragraph" w:styleId="1">
    <w:name w:val="heading 1"/>
    <w:basedOn w:val="a0"/>
    <w:link w:val="11"/>
    <w:qFormat/>
    <w:rsid w:val="00B626DB"/>
    <w:pPr>
      <w:numPr>
        <w:numId w:val="2"/>
      </w:numPr>
      <w:suppressAutoHyphens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0"/>
    <w:next w:val="a0"/>
    <w:link w:val="21"/>
    <w:qFormat/>
    <w:rsid w:val="00B626DB"/>
    <w:pPr>
      <w:keepNext/>
      <w:widowControl w:val="0"/>
      <w:numPr>
        <w:ilvl w:val="1"/>
        <w:numId w:val="2"/>
      </w:numPr>
      <w:suppressAutoHyphens/>
      <w:spacing w:after="0"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B6B"/>
    <w:pPr>
      <w:keepNext/>
      <w:keepLines/>
      <w:spacing w:before="160" w:after="40"/>
      <w:outlineLvl w:val="2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6B"/>
    <w:pPr>
      <w:keepNext/>
      <w:keepLines/>
      <w:spacing w:before="160" w:after="40"/>
      <w:outlineLvl w:val="3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B6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B6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B6B"/>
    <w:pPr>
      <w:keepNext/>
      <w:keepLines/>
      <w:spacing w:before="40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B6B"/>
    <w:pPr>
      <w:keepNext/>
      <w:keepLines/>
      <w:spacing w:before="40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B6B"/>
    <w:pPr>
      <w:keepNext/>
      <w:keepLines/>
      <w:spacing w:before="40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sid w:val="00B626DB"/>
    <w:rPr>
      <w:sz w:val="20"/>
      <w:szCs w:val="20"/>
    </w:rPr>
  </w:style>
  <w:style w:type="character" w:customStyle="1" w:styleId="a5">
    <w:name w:val="頁尾 字元"/>
    <w:basedOn w:val="a1"/>
    <w:qFormat/>
    <w:rsid w:val="00B626DB"/>
    <w:rPr>
      <w:sz w:val="20"/>
      <w:szCs w:val="20"/>
    </w:rPr>
  </w:style>
  <w:style w:type="character" w:customStyle="1" w:styleId="a6">
    <w:name w:val="註解方塊文字 字元"/>
    <w:basedOn w:val="a1"/>
    <w:qFormat/>
    <w:rsid w:val="00B626DB"/>
    <w:rPr>
      <w:rFonts w:ascii="Calibri Light" w:eastAsia="新細明體" w:hAnsi="Calibri Light" w:cs="Times New Roman"/>
      <w:sz w:val="18"/>
      <w:szCs w:val="18"/>
    </w:rPr>
  </w:style>
  <w:style w:type="character" w:customStyle="1" w:styleId="a7">
    <w:name w:val="註解文字 字元"/>
    <w:basedOn w:val="a1"/>
    <w:qFormat/>
    <w:rsid w:val="00B626DB"/>
  </w:style>
  <w:style w:type="character" w:customStyle="1" w:styleId="a8">
    <w:name w:val="註解主旨 字元"/>
    <w:basedOn w:val="a7"/>
    <w:qFormat/>
    <w:rsid w:val="00B626DB"/>
    <w:rPr>
      <w:b/>
      <w:bCs/>
    </w:rPr>
  </w:style>
  <w:style w:type="character" w:customStyle="1" w:styleId="10">
    <w:name w:val="標題 1 字元"/>
    <w:basedOn w:val="a1"/>
    <w:qFormat/>
    <w:rsid w:val="00B626DB"/>
    <w:rPr>
      <w:rFonts w:ascii="新細明體" w:eastAsia="新細明體" w:hAnsi="新細明體" w:cs="新細明體"/>
      <w:b/>
      <w:bCs/>
      <w:kern w:val="2"/>
      <w:sz w:val="48"/>
      <w:szCs w:val="48"/>
    </w:rPr>
  </w:style>
  <w:style w:type="character" w:customStyle="1" w:styleId="20">
    <w:name w:val="標題 2 字元"/>
    <w:basedOn w:val="a1"/>
    <w:qFormat/>
    <w:rsid w:val="00B626D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a9">
    <w:name w:val="清單段落 字元"/>
    <w:basedOn w:val="a1"/>
    <w:qFormat/>
    <w:rsid w:val="00B626DB"/>
  </w:style>
  <w:style w:type="character" w:customStyle="1" w:styleId="12">
    <w:name w:val="未解析的提及1"/>
    <w:basedOn w:val="a1"/>
    <w:qFormat/>
    <w:rsid w:val="00B626DB"/>
    <w:rPr>
      <w:color w:val="605E5C"/>
      <w:highlight w:val="lightGray"/>
    </w:rPr>
  </w:style>
  <w:style w:type="character" w:customStyle="1" w:styleId="WWCharLFO1LVL3">
    <w:name w:val="WW_CharLFO1LVL3"/>
    <w:qFormat/>
    <w:rsid w:val="00B626DB"/>
    <w:rPr>
      <w:color w:val="auto"/>
      <w:sz w:val="24"/>
      <w:lang w:val="en-US"/>
    </w:rPr>
  </w:style>
  <w:style w:type="character" w:customStyle="1" w:styleId="WWCharLFO1LVL5">
    <w:name w:val="WW_CharLFO1LVL5"/>
    <w:qFormat/>
    <w:rsid w:val="00B626DB"/>
    <w:rPr>
      <w:rFonts w:ascii="Times New Roman" w:hAnsi="Times New Roman"/>
    </w:rPr>
  </w:style>
  <w:style w:type="character" w:customStyle="1" w:styleId="WWCharLFO5LVL3">
    <w:name w:val="WW_CharLFO5LVL3"/>
    <w:qFormat/>
    <w:rsid w:val="00B626DB"/>
    <w:rPr>
      <w:color w:val="auto"/>
      <w:sz w:val="24"/>
      <w:lang w:val="en-US"/>
    </w:rPr>
  </w:style>
  <w:style w:type="character" w:customStyle="1" w:styleId="WWCharLFO5LVL5">
    <w:name w:val="WW_CharLFO5LVL5"/>
    <w:qFormat/>
    <w:rsid w:val="00B626DB"/>
    <w:rPr>
      <w:rFonts w:ascii="Times New Roman" w:hAnsi="Times New Roman"/>
    </w:rPr>
  </w:style>
  <w:style w:type="character" w:customStyle="1" w:styleId="WWCharLFO7LVL3">
    <w:name w:val="WW_CharLFO7LVL3"/>
    <w:qFormat/>
    <w:rsid w:val="00B626DB"/>
    <w:rPr>
      <w:color w:val="auto"/>
      <w:sz w:val="24"/>
      <w:lang w:val="en-US"/>
    </w:rPr>
  </w:style>
  <w:style w:type="character" w:customStyle="1" w:styleId="WWCharLFO7LVL5">
    <w:name w:val="WW_CharLFO7LVL5"/>
    <w:qFormat/>
    <w:rsid w:val="00B626DB"/>
    <w:rPr>
      <w:rFonts w:ascii="Times New Roman" w:hAnsi="Times New Roman"/>
    </w:rPr>
  </w:style>
  <w:style w:type="character" w:customStyle="1" w:styleId="WWCharLFO10LVL3">
    <w:name w:val="WW_CharLFO10LVL3"/>
    <w:qFormat/>
    <w:rsid w:val="00B626DB"/>
    <w:rPr>
      <w:color w:val="auto"/>
      <w:sz w:val="24"/>
      <w:lang w:val="en-US"/>
    </w:rPr>
  </w:style>
  <w:style w:type="character" w:customStyle="1" w:styleId="WWCharLFO10LVL5">
    <w:name w:val="WW_CharLFO10LVL5"/>
    <w:qFormat/>
    <w:rsid w:val="00B626DB"/>
    <w:rPr>
      <w:rFonts w:ascii="Times New Roman" w:hAnsi="Times New Roman"/>
    </w:rPr>
  </w:style>
  <w:style w:type="character" w:customStyle="1" w:styleId="WWCharLFO11LVL3">
    <w:name w:val="WW_CharLFO11LVL3"/>
    <w:qFormat/>
    <w:rsid w:val="00B626DB"/>
    <w:rPr>
      <w:color w:val="auto"/>
      <w:sz w:val="24"/>
      <w:lang w:val="en-US"/>
    </w:rPr>
  </w:style>
  <w:style w:type="character" w:customStyle="1" w:styleId="WWCharLFO11LVL5">
    <w:name w:val="WW_CharLFO11LVL5"/>
    <w:qFormat/>
    <w:rsid w:val="00B626DB"/>
    <w:rPr>
      <w:rFonts w:ascii="Times New Roman" w:hAnsi="Times New Roman"/>
    </w:rPr>
  </w:style>
  <w:style w:type="character" w:customStyle="1" w:styleId="WWCharLFO12LVL3">
    <w:name w:val="WW_CharLFO12LVL3"/>
    <w:qFormat/>
    <w:rsid w:val="00B626DB"/>
    <w:rPr>
      <w:rFonts w:eastAsia="標楷體"/>
      <w:color w:val="auto"/>
      <w:lang w:val="en-US"/>
    </w:rPr>
  </w:style>
  <w:style w:type="character" w:customStyle="1" w:styleId="WWCharLFO12LVL4">
    <w:name w:val="WW_CharLFO12LVL4"/>
    <w:qFormat/>
    <w:rsid w:val="00B626DB"/>
    <w:rPr>
      <w:b w:val="0"/>
    </w:rPr>
  </w:style>
  <w:style w:type="character" w:customStyle="1" w:styleId="WWCharLFO12LVL5">
    <w:name w:val="WW_CharLFO12LVL5"/>
    <w:qFormat/>
    <w:rsid w:val="00B626DB"/>
    <w:rPr>
      <w:rFonts w:ascii="Times New Roman" w:hAnsi="Times New Roman"/>
    </w:rPr>
  </w:style>
  <w:style w:type="character" w:customStyle="1" w:styleId="WWCharLFO13LVL3">
    <w:name w:val="WW_CharLFO13LVL3"/>
    <w:qFormat/>
    <w:rsid w:val="00B626DB"/>
    <w:rPr>
      <w:rFonts w:eastAsia="標楷體"/>
      <w:color w:val="auto"/>
      <w:lang w:val="en-US"/>
    </w:rPr>
  </w:style>
  <w:style w:type="character" w:customStyle="1" w:styleId="WWCharLFO13LVL4">
    <w:name w:val="WW_CharLFO13LVL4"/>
    <w:qFormat/>
    <w:rsid w:val="00B626DB"/>
    <w:rPr>
      <w:b w:val="0"/>
    </w:rPr>
  </w:style>
  <w:style w:type="character" w:customStyle="1" w:styleId="WWCharLFO13LVL5">
    <w:name w:val="WW_CharLFO13LVL5"/>
    <w:qFormat/>
    <w:rsid w:val="00B626DB"/>
    <w:rPr>
      <w:rFonts w:ascii="Times New Roman" w:hAnsi="Times New Roman"/>
    </w:rPr>
  </w:style>
  <w:style w:type="character" w:customStyle="1" w:styleId="WWCharLFO14LVL3">
    <w:name w:val="WW_CharLFO14LVL3"/>
    <w:qFormat/>
    <w:rsid w:val="00B626DB"/>
    <w:rPr>
      <w:rFonts w:eastAsia="標楷體"/>
      <w:color w:val="auto"/>
      <w:lang w:val="en-US"/>
    </w:rPr>
  </w:style>
  <w:style w:type="character" w:customStyle="1" w:styleId="WWCharLFO14LVL4">
    <w:name w:val="WW_CharLFO14LVL4"/>
    <w:qFormat/>
    <w:rsid w:val="00B626DB"/>
    <w:rPr>
      <w:b w:val="0"/>
    </w:rPr>
  </w:style>
  <w:style w:type="character" w:customStyle="1" w:styleId="WWCharLFO14LVL5">
    <w:name w:val="WW_CharLFO14LVL5"/>
    <w:qFormat/>
    <w:rsid w:val="00B626DB"/>
    <w:rPr>
      <w:rFonts w:ascii="Times New Roman" w:hAnsi="Times New Roman"/>
    </w:rPr>
  </w:style>
  <w:style w:type="character" w:customStyle="1" w:styleId="WWCharLFO15LVL3">
    <w:name w:val="WW_CharLFO15LVL3"/>
    <w:qFormat/>
    <w:rsid w:val="00B626DB"/>
    <w:rPr>
      <w:rFonts w:eastAsia="標楷體"/>
      <w:color w:val="auto"/>
      <w:lang w:val="en-US"/>
    </w:rPr>
  </w:style>
  <w:style w:type="character" w:customStyle="1" w:styleId="WWCharLFO15LVL4">
    <w:name w:val="WW_CharLFO15LVL4"/>
    <w:qFormat/>
    <w:rsid w:val="00B626DB"/>
    <w:rPr>
      <w:b w:val="0"/>
    </w:rPr>
  </w:style>
  <w:style w:type="character" w:customStyle="1" w:styleId="WWCharLFO15LVL5">
    <w:name w:val="WW_CharLFO15LVL5"/>
    <w:qFormat/>
    <w:rsid w:val="00B626DB"/>
    <w:rPr>
      <w:rFonts w:ascii="Times New Roman" w:hAnsi="Times New Roman"/>
    </w:rPr>
  </w:style>
  <w:style w:type="character" w:customStyle="1" w:styleId="WWCharLFO16LVL3">
    <w:name w:val="WW_CharLFO16LVL3"/>
    <w:qFormat/>
    <w:rsid w:val="00B626DB"/>
    <w:rPr>
      <w:rFonts w:eastAsia="標楷體"/>
      <w:color w:val="auto"/>
      <w:lang w:val="en-US"/>
    </w:rPr>
  </w:style>
  <w:style w:type="character" w:customStyle="1" w:styleId="WWCharLFO16LVL4">
    <w:name w:val="WW_CharLFO16LVL4"/>
    <w:qFormat/>
    <w:rsid w:val="00B626DB"/>
    <w:rPr>
      <w:b w:val="0"/>
    </w:rPr>
  </w:style>
  <w:style w:type="character" w:customStyle="1" w:styleId="WWCharLFO16LVL5">
    <w:name w:val="WW_CharLFO16LVL5"/>
    <w:qFormat/>
    <w:rsid w:val="00B626DB"/>
    <w:rPr>
      <w:rFonts w:ascii="Times New Roman" w:hAnsi="Times New Roman"/>
    </w:rPr>
  </w:style>
  <w:style w:type="character" w:customStyle="1" w:styleId="WWCharLFO17LVL3">
    <w:name w:val="WW_CharLFO17LVL3"/>
    <w:qFormat/>
    <w:rsid w:val="00B626DB"/>
    <w:rPr>
      <w:rFonts w:eastAsia="標楷體"/>
      <w:color w:val="auto"/>
      <w:lang w:val="en-US"/>
    </w:rPr>
  </w:style>
  <w:style w:type="character" w:customStyle="1" w:styleId="WWCharLFO17LVL4">
    <w:name w:val="WW_CharLFO17LVL4"/>
    <w:qFormat/>
    <w:rsid w:val="00B626DB"/>
    <w:rPr>
      <w:b w:val="0"/>
    </w:rPr>
  </w:style>
  <w:style w:type="character" w:customStyle="1" w:styleId="WWCharLFO17LVL5">
    <w:name w:val="WW_CharLFO17LVL5"/>
    <w:qFormat/>
    <w:rsid w:val="00B626DB"/>
    <w:rPr>
      <w:rFonts w:ascii="Times New Roman" w:hAnsi="Times New Roman"/>
    </w:rPr>
  </w:style>
  <w:style w:type="character" w:customStyle="1" w:styleId="WWCharLFO18LVL3">
    <w:name w:val="WW_CharLFO18LVL3"/>
    <w:qFormat/>
    <w:rsid w:val="00B626DB"/>
    <w:rPr>
      <w:rFonts w:eastAsia="標楷體"/>
      <w:color w:val="auto"/>
      <w:lang w:val="en-US"/>
    </w:rPr>
  </w:style>
  <w:style w:type="character" w:customStyle="1" w:styleId="WWCharLFO18LVL4">
    <w:name w:val="WW_CharLFO18LVL4"/>
    <w:qFormat/>
    <w:rsid w:val="00B626DB"/>
    <w:rPr>
      <w:b w:val="0"/>
    </w:rPr>
  </w:style>
  <w:style w:type="character" w:customStyle="1" w:styleId="WWCharLFO18LVL5">
    <w:name w:val="WW_CharLFO18LVL5"/>
    <w:qFormat/>
    <w:rsid w:val="00B626DB"/>
    <w:rPr>
      <w:rFonts w:ascii="Times New Roman" w:hAnsi="Times New Roman"/>
    </w:rPr>
  </w:style>
  <w:style w:type="character" w:customStyle="1" w:styleId="WWCharLFO19LVL3">
    <w:name w:val="WW_CharLFO19LVL3"/>
    <w:qFormat/>
    <w:rsid w:val="00B626DB"/>
    <w:rPr>
      <w:rFonts w:eastAsia="標楷體"/>
      <w:color w:val="auto"/>
      <w:lang w:val="en-US"/>
    </w:rPr>
  </w:style>
  <w:style w:type="character" w:customStyle="1" w:styleId="WWCharLFO19LVL4">
    <w:name w:val="WW_CharLFO19LVL4"/>
    <w:qFormat/>
    <w:rsid w:val="00B626DB"/>
    <w:rPr>
      <w:b w:val="0"/>
    </w:rPr>
  </w:style>
  <w:style w:type="character" w:customStyle="1" w:styleId="WWCharLFO19LVL5">
    <w:name w:val="WW_CharLFO19LVL5"/>
    <w:qFormat/>
    <w:rsid w:val="00B626DB"/>
    <w:rPr>
      <w:rFonts w:ascii="Times New Roman" w:hAnsi="Times New Roman"/>
    </w:rPr>
  </w:style>
  <w:style w:type="character" w:customStyle="1" w:styleId="WWCharLFO20LVL3">
    <w:name w:val="WW_CharLFO20LVL3"/>
    <w:qFormat/>
    <w:rsid w:val="00B626DB"/>
    <w:rPr>
      <w:rFonts w:eastAsia="標楷體"/>
      <w:color w:val="auto"/>
      <w:lang w:val="en-US"/>
    </w:rPr>
  </w:style>
  <w:style w:type="character" w:customStyle="1" w:styleId="WWCharLFO20LVL4">
    <w:name w:val="WW_CharLFO20LVL4"/>
    <w:qFormat/>
    <w:rsid w:val="00B626DB"/>
    <w:rPr>
      <w:b w:val="0"/>
    </w:rPr>
  </w:style>
  <w:style w:type="character" w:customStyle="1" w:styleId="WWCharLFO20LVL5">
    <w:name w:val="WW_CharLFO20LVL5"/>
    <w:qFormat/>
    <w:rsid w:val="00B626DB"/>
    <w:rPr>
      <w:rFonts w:ascii="Times New Roman" w:hAnsi="Times New Roman"/>
    </w:rPr>
  </w:style>
  <w:style w:type="character" w:customStyle="1" w:styleId="WWCharLFO21LVL3">
    <w:name w:val="WW_CharLFO21LVL3"/>
    <w:qFormat/>
    <w:rsid w:val="00B626DB"/>
    <w:rPr>
      <w:rFonts w:eastAsia="標楷體"/>
      <w:color w:val="auto"/>
      <w:lang w:val="en-US"/>
    </w:rPr>
  </w:style>
  <w:style w:type="character" w:customStyle="1" w:styleId="WWCharLFO21LVL4">
    <w:name w:val="WW_CharLFO21LVL4"/>
    <w:qFormat/>
    <w:rsid w:val="00B626DB"/>
    <w:rPr>
      <w:b w:val="0"/>
    </w:rPr>
  </w:style>
  <w:style w:type="character" w:customStyle="1" w:styleId="WWCharLFO21LVL5">
    <w:name w:val="WW_CharLFO21LVL5"/>
    <w:qFormat/>
    <w:rsid w:val="00B626DB"/>
    <w:rPr>
      <w:rFonts w:ascii="Times New Roman" w:hAnsi="Times New Roman"/>
    </w:rPr>
  </w:style>
  <w:style w:type="character" w:customStyle="1" w:styleId="WWCharLFO22LVL3">
    <w:name w:val="WW_CharLFO22LVL3"/>
    <w:qFormat/>
    <w:rsid w:val="00B626DB"/>
    <w:rPr>
      <w:rFonts w:eastAsia="標楷體"/>
      <w:color w:val="auto"/>
      <w:lang w:val="en-US"/>
    </w:rPr>
  </w:style>
  <w:style w:type="character" w:customStyle="1" w:styleId="WWCharLFO22LVL4">
    <w:name w:val="WW_CharLFO22LVL4"/>
    <w:qFormat/>
    <w:rsid w:val="00B626DB"/>
    <w:rPr>
      <w:b w:val="0"/>
    </w:rPr>
  </w:style>
  <w:style w:type="character" w:customStyle="1" w:styleId="WWCharLFO22LVL5">
    <w:name w:val="WW_CharLFO22LVL5"/>
    <w:qFormat/>
    <w:rsid w:val="00B626DB"/>
    <w:rPr>
      <w:rFonts w:ascii="Times New Roman" w:hAnsi="Times New Roman"/>
    </w:rPr>
  </w:style>
  <w:style w:type="character" w:customStyle="1" w:styleId="WWCharLFO23LVL3">
    <w:name w:val="WW_CharLFO23LVL3"/>
    <w:qFormat/>
    <w:rsid w:val="00B626DB"/>
    <w:rPr>
      <w:rFonts w:eastAsia="標楷體"/>
      <w:color w:val="auto"/>
      <w:lang w:val="en-US"/>
    </w:rPr>
  </w:style>
  <w:style w:type="character" w:customStyle="1" w:styleId="WWCharLFO23LVL4">
    <w:name w:val="WW_CharLFO23LVL4"/>
    <w:qFormat/>
    <w:rsid w:val="00B626DB"/>
    <w:rPr>
      <w:b w:val="0"/>
    </w:rPr>
  </w:style>
  <w:style w:type="character" w:customStyle="1" w:styleId="WWCharLFO23LVL5">
    <w:name w:val="WW_CharLFO23LVL5"/>
    <w:qFormat/>
    <w:rsid w:val="00B626DB"/>
    <w:rPr>
      <w:rFonts w:ascii="Times New Roman" w:hAnsi="Times New Roman"/>
    </w:rPr>
  </w:style>
  <w:style w:type="character" w:customStyle="1" w:styleId="WWCharLFO24LVL1">
    <w:name w:val="WW_CharLFO24LVL1"/>
    <w:qFormat/>
    <w:rsid w:val="00B626DB"/>
    <w:rPr>
      <w:rFonts w:ascii="Wingdings" w:hAnsi="Wingdings"/>
    </w:rPr>
  </w:style>
  <w:style w:type="character" w:customStyle="1" w:styleId="WWCharLFO24LVL2">
    <w:name w:val="WW_CharLFO24LVL2"/>
    <w:qFormat/>
    <w:rsid w:val="00B626DB"/>
    <w:rPr>
      <w:rFonts w:ascii="Wingdings" w:hAnsi="Wingdings"/>
    </w:rPr>
  </w:style>
  <w:style w:type="character" w:customStyle="1" w:styleId="WWCharLFO24LVL3">
    <w:name w:val="WW_CharLFO24LVL3"/>
    <w:qFormat/>
    <w:rsid w:val="00B626DB"/>
    <w:rPr>
      <w:rFonts w:ascii="Wingdings" w:hAnsi="Wingdings"/>
    </w:rPr>
  </w:style>
  <w:style w:type="character" w:customStyle="1" w:styleId="WWCharLFO24LVL4">
    <w:name w:val="WW_CharLFO24LVL4"/>
    <w:qFormat/>
    <w:rsid w:val="00B626DB"/>
    <w:rPr>
      <w:rFonts w:ascii="Wingdings" w:hAnsi="Wingdings"/>
    </w:rPr>
  </w:style>
  <w:style w:type="character" w:customStyle="1" w:styleId="WWCharLFO24LVL5">
    <w:name w:val="WW_CharLFO24LVL5"/>
    <w:qFormat/>
    <w:rsid w:val="00B626DB"/>
    <w:rPr>
      <w:rFonts w:ascii="Wingdings" w:hAnsi="Wingdings"/>
    </w:rPr>
  </w:style>
  <w:style w:type="character" w:customStyle="1" w:styleId="WWCharLFO24LVL6">
    <w:name w:val="WW_CharLFO24LVL6"/>
    <w:qFormat/>
    <w:rsid w:val="00B626DB"/>
    <w:rPr>
      <w:rFonts w:ascii="Wingdings" w:hAnsi="Wingdings"/>
    </w:rPr>
  </w:style>
  <w:style w:type="character" w:customStyle="1" w:styleId="WWCharLFO24LVL7">
    <w:name w:val="WW_CharLFO24LVL7"/>
    <w:qFormat/>
    <w:rsid w:val="00B626DB"/>
    <w:rPr>
      <w:rFonts w:ascii="Wingdings" w:hAnsi="Wingdings"/>
    </w:rPr>
  </w:style>
  <w:style w:type="character" w:customStyle="1" w:styleId="WWCharLFO24LVL8">
    <w:name w:val="WW_CharLFO24LVL8"/>
    <w:qFormat/>
    <w:rsid w:val="00B626DB"/>
    <w:rPr>
      <w:rFonts w:ascii="Wingdings" w:hAnsi="Wingdings"/>
    </w:rPr>
  </w:style>
  <w:style w:type="character" w:customStyle="1" w:styleId="WWCharLFO24LVL9">
    <w:name w:val="WW_CharLFO24LVL9"/>
    <w:qFormat/>
    <w:rsid w:val="00B626DB"/>
    <w:rPr>
      <w:rFonts w:ascii="Wingdings" w:hAnsi="Wingdings"/>
    </w:rPr>
  </w:style>
  <w:style w:type="character" w:customStyle="1" w:styleId="WWCharLFO25LVL2">
    <w:name w:val="WW_CharLFO25LVL2"/>
    <w:qFormat/>
    <w:rsid w:val="00B626DB"/>
    <w:rPr>
      <w:lang w:val="en-US"/>
    </w:rPr>
  </w:style>
  <w:style w:type="character" w:customStyle="1" w:styleId="WWCharLFO25LVL3">
    <w:name w:val="WW_CharLFO25LVL3"/>
    <w:qFormat/>
    <w:rsid w:val="00B626DB"/>
    <w:rPr>
      <w:rFonts w:eastAsia="標楷體"/>
      <w:color w:val="auto"/>
      <w:lang w:val="en-US"/>
    </w:rPr>
  </w:style>
  <w:style w:type="character" w:customStyle="1" w:styleId="WWCharLFO25LVL5">
    <w:name w:val="WW_CharLFO25LVL5"/>
    <w:qFormat/>
    <w:rsid w:val="00B626DB"/>
    <w:rPr>
      <w:rFonts w:ascii="Times New Roman" w:hAnsi="Times New Roman"/>
    </w:rPr>
  </w:style>
  <w:style w:type="character" w:customStyle="1" w:styleId="WWCharLFO26LVL2">
    <w:name w:val="WW_CharLFO26LVL2"/>
    <w:qFormat/>
    <w:rsid w:val="00B626DB"/>
    <w:rPr>
      <w:lang w:val="en-US"/>
    </w:rPr>
  </w:style>
  <w:style w:type="character" w:customStyle="1" w:styleId="WWCharLFO26LVL3">
    <w:name w:val="WW_CharLFO26LVL3"/>
    <w:qFormat/>
    <w:rsid w:val="00B626DB"/>
    <w:rPr>
      <w:rFonts w:eastAsia="標楷體"/>
      <w:color w:val="auto"/>
      <w:lang w:val="en-US"/>
    </w:rPr>
  </w:style>
  <w:style w:type="character" w:customStyle="1" w:styleId="WWCharLFO26LVL5">
    <w:name w:val="WW_CharLFO26LVL5"/>
    <w:qFormat/>
    <w:rsid w:val="00B626DB"/>
    <w:rPr>
      <w:rFonts w:ascii="Times New Roman" w:hAnsi="Times New Roman"/>
    </w:rPr>
  </w:style>
  <w:style w:type="character" w:customStyle="1" w:styleId="WWCharLFO27LVL2">
    <w:name w:val="WW_CharLFO27LVL2"/>
    <w:qFormat/>
    <w:rsid w:val="00B626DB"/>
    <w:rPr>
      <w:lang w:val="en-US"/>
    </w:rPr>
  </w:style>
  <w:style w:type="character" w:customStyle="1" w:styleId="WWCharLFO27LVL3">
    <w:name w:val="WW_CharLFO27LVL3"/>
    <w:qFormat/>
    <w:rsid w:val="00B626DB"/>
    <w:rPr>
      <w:rFonts w:eastAsia="標楷體"/>
      <w:color w:val="auto"/>
      <w:lang w:val="en-US"/>
    </w:rPr>
  </w:style>
  <w:style w:type="character" w:customStyle="1" w:styleId="WWCharLFO27LVL5">
    <w:name w:val="WW_CharLFO27LVL5"/>
    <w:qFormat/>
    <w:rsid w:val="00B626DB"/>
    <w:rPr>
      <w:rFonts w:ascii="Times New Roman" w:hAnsi="Times New Roman"/>
    </w:rPr>
  </w:style>
  <w:style w:type="character" w:customStyle="1" w:styleId="WWCharLFO28LVL3">
    <w:name w:val="WW_CharLFO28LVL3"/>
    <w:qFormat/>
    <w:rsid w:val="00B626DB"/>
    <w:rPr>
      <w:color w:val="auto"/>
      <w:sz w:val="24"/>
      <w:lang w:val="en-US"/>
    </w:rPr>
  </w:style>
  <w:style w:type="character" w:customStyle="1" w:styleId="WWCharLFO28LVL5">
    <w:name w:val="WW_CharLFO28LVL5"/>
    <w:qFormat/>
    <w:rsid w:val="00B626DB"/>
    <w:rPr>
      <w:rFonts w:ascii="Times New Roman" w:hAnsi="Times New Roman"/>
    </w:rPr>
  </w:style>
  <w:style w:type="character" w:customStyle="1" w:styleId="WWCharLFO29LVL3">
    <w:name w:val="WW_CharLFO29LVL3"/>
    <w:qFormat/>
    <w:rsid w:val="00B626DB"/>
    <w:rPr>
      <w:rFonts w:eastAsia="標楷體"/>
      <w:color w:val="auto"/>
      <w:lang w:val="en-US"/>
    </w:rPr>
  </w:style>
  <w:style w:type="character" w:customStyle="1" w:styleId="WWCharLFO29LVL5">
    <w:name w:val="WW_CharLFO29LVL5"/>
    <w:qFormat/>
    <w:rsid w:val="00B626DB"/>
    <w:rPr>
      <w:rFonts w:ascii="Times New Roman" w:hAnsi="Times New Roman"/>
    </w:rPr>
  </w:style>
  <w:style w:type="character" w:customStyle="1" w:styleId="WWCharLFO31LVL2">
    <w:name w:val="WW_CharLFO31LVL2"/>
    <w:qFormat/>
    <w:rsid w:val="00B626DB"/>
    <w:rPr>
      <w:rFonts w:ascii="Times New Roman" w:hAnsi="Times New Roman" w:cs="Times New Roman"/>
    </w:rPr>
  </w:style>
  <w:style w:type="character" w:customStyle="1" w:styleId="WWCharLFO32LVL3">
    <w:name w:val="WW_CharLFO32LVL3"/>
    <w:qFormat/>
    <w:rsid w:val="00B626DB"/>
    <w:rPr>
      <w:rFonts w:eastAsia="標楷體"/>
      <w:color w:val="auto"/>
      <w:lang w:val="en-US"/>
    </w:rPr>
  </w:style>
  <w:style w:type="character" w:customStyle="1" w:styleId="WWCharLFO32LVL5">
    <w:name w:val="WW_CharLFO32LVL5"/>
    <w:qFormat/>
    <w:rsid w:val="00B626DB"/>
    <w:rPr>
      <w:rFonts w:ascii="Times New Roman" w:hAnsi="Times New Roman"/>
    </w:rPr>
  </w:style>
  <w:style w:type="character" w:customStyle="1" w:styleId="WWCharLFO33LVL3">
    <w:name w:val="WW_CharLFO33LVL3"/>
    <w:qFormat/>
    <w:rsid w:val="00B626DB"/>
    <w:rPr>
      <w:rFonts w:eastAsia="標楷體"/>
      <w:color w:val="auto"/>
      <w:lang w:val="en-US"/>
    </w:rPr>
  </w:style>
  <w:style w:type="character" w:customStyle="1" w:styleId="WWCharLFO33LVL5">
    <w:name w:val="WW_CharLFO33LVL5"/>
    <w:qFormat/>
    <w:rsid w:val="00B626DB"/>
    <w:rPr>
      <w:rFonts w:ascii="Times New Roman" w:hAnsi="Times New Roman"/>
    </w:rPr>
  </w:style>
  <w:style w:type="paragraph" w:customStyle="1" w:styleId="Default">
    <w:name w:val="Default"/>
    <w:qFormat/>
    <w:rsid w:val="00B626DB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a">
    <w:name w:val="表格內容"/>
    <w:basedOn w:val="a"/>
    <w:qFormat/>
    <w:rsid w:val="00B626DB"/>
    <w:pPr>
      <w:suppressLineNumbers/>
    </w:pPr>
  </w:style>
  <w:style w:type="character" w:customStyle="1" w:styleId="11">
    <w:name w:val="標題 1 字元1"/>
    <w:basedOn w:val="a1"/>
    <w:link w:val="1"/>
    <w:rsid w:val="00B626DB"/>
    <w:rPr>
      <w:rFonts w:ascii="新細明體" w:hAnsi="新細明體" w:cs="新細明體"/>
      <w:b/>
      <w:bCs/>
      <w:sz w:val="48"/>
      <w:szCs w:val="48"/>
    </w:rPr>
  </w:style>
  <w:style w:type="paragraph" w:styleId="a0">
    <w:name w:val="Body Text"/>
    <w:basedOn w:val="a"/>
    <w:link w:val="ab"/>
    <w:uiPriority w:val="99"/>
    <w:semiHidden/>
    <w:unhideWhenUsed/>
    <w:rsid w:val="00B626DB"/>
    <w:pPr>
      <w:spacing w:after="120"/>
    </w:pPr>
  </w:style>
  <w:style w:type="character" w:customStyle="1" w:styleId="ab">
    <w:name w:val="本文 字元"/>
    <w:basedOn w:val="a1"/>
    <w:link w:val="a0"/>
    <w:uiPriority w:val="99"/>
    <w:semiHidden/>
    <w:rsid w:val="00B626DB"/>
  </w:style>
  <w:style w:type="character" w:customStyle="1" w:styleId="21">
    <w:name w:val="標題 2 字元1"/>
    <w:basedOn w:val="a1"/>
    <w:link w:val="2"/>
    <w:rsid w:val="00B626DB"/>
    <w:rPr>
      <w:rFonts w:ascii="Calibri Light" w:hAnsi="Calibri Light"/>
      <w:b/>
      <w:bCs/>
      <w:sz w:val="48"/>
      <w:szCs w:val="48"/>
    </w:rPr>
  </w:style>
  <w:style w:type="paragraph" w:styleId="ac">
    <w:name w:val="annotation text"/>
    <w:basedOn w:val="a0"/>
    <w:link w:val="13"/>
    <w:qFormat/>
    <w:rsid w:val="00B626DB"/>
    <w:pPr>
      <w:widowControl w:val="0"/>
      <w:suppressAutoHyphens/>
      <w:spacing w:after="0"/>
    </w:pPr>
  </w:style>
  <w:style w:type="character" w:customStyle="1" w:styleId="13">
    <w:name w:val="註解文字 字元1"/>
    <w:basedOn w:val="a1"/>
    <w:link w:val="ac"/>
    <w:rsid w:val="00B626DB"/>
  </w:style>
  <w:style w:type="character" w:styleId="ad">
    <w:name w:val="annotation reference"/>
    <w:basedOn w:val="a1"/>
    <w:qFormat/>
    <w:rsid w:val="00B626DB"/>
    <w:rPr>
      <w:sz w:val="18"/>
      <w:szCs w:val="18"/>
    </w:rPr>
  </w:style>
  <w:style w:type="paragraph" w:styleId="ae">
    <w:name w:val="Title"/>
    <w:basedOn w:val="a"/>
    <w:next w:val="a0"/>
    <w:link w:val="af"/>
    <w:qFormat/>
    <w:rsid w:val="00B626DB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character" w:customStyle="1" w:styleId="af">
    <w:name w:val="標題 字元"/>
    <w:basedOn w:val="a1"/>
    <w:link w:val="ae"/>
    <w:rsid w:val="00B626DB"/>
    <w:rPr>
      <w:rFonts w:ascii="Liberation Sans" w:eastAsia="微軟正黑體" w:hAnsi="Liberation Sans" w:cs="Tahoma"/>
      <w:sz w:val="28"/>
      <w:szCs w:val="28"/>
    </w:rPr>
  </w:style>
  <w:style w:type="character" w:styleId="af0">
    <w:name w:val="Hyperlink"/>
    <w:basedOn w:val="a1"/>
    <w:qFormat/>
    <w:rsid w:val="00B626DB"/>
    <w:rPr>
      <w:color w:val="0563C1"/>
      <w:u w:val="single"/>
    </w:rPr>
  </w:style>
  <w:style w:type="character" w:styleId="af1">
    <w:name w:val="FollowedHyperlink"/>
    <w:basedOn w:val="a1"/>
    <w:qFormat/>
    <w:rsid w:val="00B626DB"/>
    <w:rPr>
      <w:color w:val="954F72"/>
      <w:u w:val="single"/>
    </w:rPr>
  </w:style>
  <w:style w:type="paragraph" w:styleId="af2">
    <w:name w:val="annotation subject"/>
    <w:basedOn w:val="ac"/>
    <w:next w:val="ac"/>
    <w:link w:val="14"/>
    <w:qFormat/>
    <w:rsid w:val="00B626DB"/>
    <w:rPr>
      <w:b/>
      <w:bCs/>
    </w:rPr>
  </w:style>
  <w:style w:type="character" w:customStyle="1" w:styleId="14">
    <w:name w:val="註解主旨 字元1"/>
    <w:basedOn w:val="13"/>
    <w:link w:val="af2"/>
    <w:rsid w:val="00B626DB"/>
    <w:rPr>
      <w:b/>
      <w:bCs/>
    </w:rPr>
  </w:style>
  <w:style w:type="paragraph" w:styleId="af3">
    <w:name w:val="Balloon Text"/>
    <w:basedOn w:val="a0"/>
    <w:link w:val="15"/>
    <w:qFormat/>
    <w:rsid w:val="00B626DB"/>
    <w:pPr>
      <w:widowControl w:val="0"/>
      <w:suppressAutoHyphens/>
      <w:spacing w:after="0"/>
    </w:pPr>
    <w:rPr>
      <w:rFonts w:ascii="Calibri Light" w:hAnsi="Calibri Light"/>
      <w:sz w:val="18"/>
      <w:szCs w:val="18"/>
    </w:rPr>
  </w:style>
  <w:style w:type="character" w:customStyle="1" w:styleId="15">
    <w:name w:val="註解方塊文字 字元1"/>
    <w:basedOn w:val="a1"/>
    <w:link w:val="af3"/>
    <w:rsid w:val="00B626DB"/>
    <w:rPr>
      <w:rFonts w:ascii="Calibri Light" w:hAnsi="Calibri Light"/>
      <w:sz w:val="18"/>
      <w:szCs w:val="18"/>
    </w:rPr>
  </w:style>
  <w:style w:type="paragraph" w:styleId="af4">
    <w:name w:val="List Paragraph"/>
    <w:basedOn w:val="a0"/>
    <w:qFormat/>
    <w:rsid w:val="00B626DB"/>
    <w:pPr>
      <w:widowControl w:val="0"/>
      <w:suppressAutoHyphens/>
      <w:spacing w:after="0"/>
      <w:ind w:left="480"/>
    </w:pPr>
  </w:style>
  <w:style w:type="paragraph" w:styleId="af5">
    <w:name w:val="Revision"/>
    <w:qFormat/>
    <w:rsid w:val="00B626DB"/>
    <w:pPr>
      <w:suppressAutoHyphens/>
    </w:pPr>
  </w:style>
  <w:style w:type="character" w:customStyle="1" w:styleId="30">
    <w:name w:val="標題 3 字元"/>
    <w:basedOn w:val="a1"/>
    <w:link w:val="3"/>
    <w:uiPriority w:val="9"/>
    <w:semiHidden/>
    <w:rsid w:val="009E7B6B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1"/>
    <w:link w:val="4"/>
    <w:uiPriority w:val="9"/>
    <w:semiHidden/>
    <w:rsid w:val="009E7B6B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1"/>
    <w:link w:val="5"/>
    <w:uiPriority w:val="9"/>
    <w:semiHidden/>
    <w:rsid w:val="009E7B6B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60">
    <w:name w:val="標題 6 字元"/>
    <w:basedOn w:val="a1"/>
    <w:link w:val="6"/>
    <w:uiPriority w:val="9"/>
    <w:semiHidden/>
    <w:rsid w:val="009E7B6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70">
    <w:name w:val="標題 7 字元"/>
    <w:basedOn w:val="a1"/>
    <w:link w:val="7"/>
    <w:uiPriority w:val="9"/>
    <w:semiHidden/>
    <w:rsid w:val="009E7B6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標題 8 字元"/>
    <w:basedOn w:val="a1"/>
    <w:link w:val="8"/>
    <w:uiPriority w:val="9"/>
    <w:semiHidden/>
    <w:rsid w:val="009E7B6B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90">
    <w:name w:val="標題 9 字元"/>
    <w:basedOn w:val="a1"/>
    <w:link w:val="9"/>
    <w:uiPriority w:val="9"/>
    <w:semiHidden/>
    <w:rsid w:val="009E7B6B"/>
    <w:rPr>
      <w:rFonts w:asciiTheme="minorHAnsi" w:eastAsiaTheme="majorEastAsia" w:hAnsiTheme="minorHAnsi" w:cstheme="majorBidi"/>
      <w:color w:val="272727" w:themeColor="text1" w:themeTint="D8"/>
    </w:rPr>
  </w:style>
  <w:style w:type="paragraph" w:styleId="af6">
    <w:name w:val="Subtitle"/>
    <w:basedOn w:val="a"/>
    <w:next w:val="a"/>
    <w:link w:val="af7"/>
    <w:uiPriority w:val="11"/>
    <w:qFormat/>
    <w:rsid w:val="009E7B6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f7">
    <w:name w:val="副標題 字元"/>
    <w:basedOn w:val="a1"/>
    <w:link w:val="af6"/>
    <w:uiPriority w:val="11"/>
    <w:rsid w:val="009E7B6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f8">
    <w:name w:val="Quote"/>
    <w:basedOn w:val="a"/>
    <w:next w:val="a"/>
    <w:link w:val="af9"/>
    <w:uiPriority w:val="29"/>
    <w:qFormat/>
    <w:rsid w:val="009E7B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9">
    <w:name w:val="引文 字元"/>
    <w:basedOn w:val="a1"/>
    <w:link w:val="af8"/>
    <w:uiPriority w:val="29"/>
    <w:rsid w:val="009E7B6B"/>
    <w:rPr>
      <w:i/>
      <w:iCs/>
      <w:color w:val="404040" w:themeColor="text1" w:themeTint="BF"/>
    </w:rPr>
  </w:style>
  <w:style w:type="character" w:styleId="afa">
    <w:name w:val="Intense Emphasis"/>
    <w:basedOn w:val="a1"/>
    <w:uiPriority w:val="21"/>
    <w:qFormat/>
    <w:rsid w:val="009E7B6B"/>
    <w:rPr>
      <w:i/>
      <w:iCs/>
      <w:color w:val="365F91" w:themeColor="accent1" w:themeShade="BF"/>
    </w:rPr>
  </w:style>
  <w:style w:type="paragraph" w:styleId="afb">
    <w:name w:val="Intense Quote"/>
    <w:basedOn w:val="a"/>
    <w:next w:val="a"/>
    <w:link w:val="afc"/>
    <w:uiPriority w:val="30"/>
    <w:qFormat/>
    <w:rsid w:val="009E7B6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c">
    <w:name w:val="鮮明引文 字元"/>
    <w:basedOn w:val="a1"/>
    <w:link w:val="afb"/>
    <w:uiPriority w:val="30"/>
    <w:rsid w:val="009E7B6B"/>
    <w:rPr>
      <w:i/>
      <w:iCs/>
      <w:color w:val="365F91" w:themeColor="accent1" w:themeShade="BF"/>
    </w:rPr>
  </w:style>
  <w:style w:type="character" w:styleId="afd">
    <w:name w:val="Intense Reference"/>
    <w:basedOn w:val="a1"/>
    <w:uiPriority w:val="32"/>
    <w:qFormat/>
    <w:rsid w:val="009E7B6B"/>
    <w:rPr>
      <w:b/>
      <w:bCs/>
      <w:smallCaps/>
      <w:color w:val="365F91" w:themeColor="accent1" w:themeShade="BF"/>
      <w:spacing w:val="5"/>
    </w:rPr>
  </w:style>
  <w:style w:type="paragraph" w:styleId="afe">
    <w:name w:val="header"/>
    <w:basedOn w:val="a"/>
    <w:link w:val="16"/>
    <w:uiPriority w:val="99"/>
    <w:unhideWhenUsed/>
    <w:rsid w:val="0086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首 字元1"/>
    <w:basedOn w:val="a1"/>
    <w:link w:val="afe"/>
    <w:uiPriority w:val="99"/>
    <w:rsid w:val="00862A22"/>
    <w:rPr>
      <w:sz w:val="20"/>
      <w:szCs w:val="20"/>
    </w:rPr>
  </w:style>
  <w:style w:type="paragraph" w:styleId="aff">
    <w:name w:val="footer"/>
    <w:basedOn w:val="a"/>
    <w:link w:val="17"/>
    <w:uiPriority w:val="99"/>
    <w:unhideWhenUsed/>
    <w:rsid w:val="0086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7">
    <w:name w:val="頁尾 字元1"/>
    <w:basedOn w:val="a1"/>
    <w:link w:val="aff"/>
    <w:uiPriority w:val="99"/>
    <w:rsid w:val="00862A22"/>
    <w:rPr>
      <w:sz w:val="20"/>
      <w:szCs w:val="20"/>
    </w:rPr>
  </w:style>
  <w:style w:type="table" w:styleId="aff0">
    <w:name w:val="Table Grid"/>
    <w:basedOn w:val="a2"/>
    <w:uiPriority w:val="59"/>
    <w:rsid w:val="0086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477</Words>
  <Characters>621</Characters>
  <Application>Microsoft Office Word</Application>
  <DocSecurity>0</DocSecurity>
  <Lines>29</Lines>
  <Paragraphs>30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健恒 俞</dc:creator>
  <cp:keywords/>
  <dc:description/>
  <cp:lastModifiedBy>健恒 俞</cp:lastModifiedBy>
  <cp:revision>3</cp:revision>
  <dcterms:created xsi:type="dcterms:W3CDTF">2024-03-21T09:55:00Z</dcterms:created>
  <dcterms:modified xsi:type="dcterms:W3CDTF">2024-03-22T02:42:00Z</dcterms:modified>
</cp:coreProperties>
</file>