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BE" w:rsidRPr="004253BE" w:rsidRDefault="004253BE" w:rsidP="004253BE">
      <w:pPr>
        <w:kinsoku w:val="0"/>
        <w:snapToGrid w:val="0"/>
        <w:spacing w:line="500" w:lineRule="exact"/>
        <w:rPr>
          <w:rFonts w:ascii="標楷體" w:eastAsia="標楷體" w:hAnsi="標楷體"/>
        </w:rPr>
      </w:pPr>
      <w:r w:rsidRPr="004253BE">
        <w:rPr>
          <w:rFonts w:ascii="標楷體" w:eastAsia="標楷體" w:hAnsi="標楷體" w:hint="eastAsia"/>
        </w:rPr>
        <w:t>附件8</w:t>
      </w:r>
    </w:p>
    <w:p w:rsidR="004253BE" w:rsidRPr="004253BE" w:rsidRDefault="00C336F6" w:rsidP="004253BE">
      <w:pPr>
        <w:jc w:val="center"/>
        <w:rPr>
          <w:rFonts w:ascii="標楷體" w:eastAsia="標楷體" w:hAnsi="標楷體"/>
          <w:b/>
          <w:color w:val="0000FF"/>
          <w:sz w:val="48"/>
          <w:szCs w:val="44"/>
        </w:rPr>
      </w:pPr>
      <w:r>
        <w:rPr>
          <w:rFonts w:ascii="標楷體" w:eastAsia="標楷體" w:hAnsi="標楷體" w:hint="eastAsia"/>
          <w:b/>
          <w:color w:val="0000FF"/>
          <w:sz w:val="48"/>
          <w:szCs w:val="44"/>
        </w:rPr>
        <w:t>110</w:t>
      </w:r>
      <w:bookmarkStart w:id="0" w:name="_GoBack"/>
      <w:bookmarkEnd w:id="0"/>
      <w:r w:rsidR="004253BE" w:rsidRPr="004253BE">
        <w:rPr>
          <w:rFonts w:ascii="標楷體" w:eastAsia="標楷體" w:hAnsi="標楷體" w:hint="eastAsia"/>
          <w:b/>
          <w:color w:val="0000FF"/>
          <w:sz w:val="48"/>
          <w:szCs w:val="44"/>
        </w:rPr>
        <w:t>學年度國民及學前教育署健康促進學校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FF0000"/>
          <w:sz w:val="48"/>
          <w:szCs w:val="44"/>
        </w:rPr>
      </w:pPr>
      <w:proofErr w:type="gramStart"/>
      <w:r w:rsidRPr="004253BE">
        <w:rPr>
          <w:rFonts w:ascii="標楷體" w:eastAsia="標楷體" w:hAnsi="標楷體" w:hint="eastAsia"/>
          <w:b/>
          <w:color w:val="FF0000"/>
          <w:sz w:val="48"/>
          <w:szCs w:val="44"/>
        </w:rPr>
        <w:t>前後測</w:t>
      </w:r>
      <w:proofErr w:type="gramEnd"/>
      <w:r w:rsidRPr="004253BE">
        <w:rPr>
          <w:rFonts w:ascii="標楷體" w:eastAsia="標楷體" w:hAnsi="標楷體" w:hint="eastAsia"/>
          <w:b/>
          <w:color w:val="FF0000"/>
          <w:sz w:val="48"/>
          <w:szCs w:val="44"/>
        </w:rPr>
        <w:t>成效評價報告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52"/>
          <w:szCs w:val="52"/>
        </w:rPr>
      </w:pPr>
      <w:r w:rsidRPr="004253BE">
        <w:rPr>
          <w:rFonts w:ascii="標楷體" w:eastAsia="標楷體" w:hAnsi="標楷體" w:hint="eastAsia"/>
          <w:b/>
          <w:color w:val="FF0000"/>
          <w:sz w:val="52"/>
          <w:szCs w:val="52"/>
        </w:rPr>
        <w:t>健康議題</w:t>
      </w:r>
      <w:r w:rsidRPr="004253BE">
        <w:rPr>
          <w:rFonts w:ascii="標楷體" w:eastAsia="標楷體" w:hAnsi="標楷體" w:hint="eastAsia"/>
          <w:b/>
          <w:color w:val="0000FF"/>
          <w:sz w:val="52"/>
          <w:szCs w:val="52"/>
        </w:rPr>
        <w:t>：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36"/>
          <w:szCs w:val="36"/>
        </w:rPr>
      </w:pPr>
      <w:r w:rsidRPr="004253BE">
        <w:rPr>
          <w:rFonts w:ascii="標楷體" w:eastAsia="標楷體" w:hAnsi="標楷體" w:hint="eastAsia"/>
          <w:b/>
          <w:color w:val="FF0000"/>
          <w:sz w:val="36"/>
          <w:szCs w:val="36"/>
        </w:rPr>
        <w:t>學校名稱</w:t>
      </w:r>
      <w:r w:rsidRPr="004253BE">
        <w:rPr>
          <w:rFonts w:ascii="標楷體" w:eastAsia="標楷體" w:hAnsi="標楷體" w:hint="eastAsia"/>
          <w:b/>
          <w:color w:val="0000FF"/>
          <w:sz w:val="36"/>
          <w:szCs w:val="36"/>
        </w:rPr>
        <w:t>：OO縣(市)立OO國(高中小)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36"/>
          <w:szCs w:val="36"/>
        </w:rPr>
      </w:pPr>
      <w:r w:rsidRPr="004253BE">
        <w:rPr>
          <w:rFonts w:ascii="標楷體" w:eastAsia="標楷體" w:hAnsi="標楷體" w:hint="eastAsia"/>
          <w:b/>
          <w:color w:val="FF0000"/>
          <w:sz w:val="36"/>
          <w:szCs w:val="36"/>
        </w:rPr>
        <w:t>參與人員</w:t>
      </w:r>
      <w:r w:rsidRPr="004253BE">
        <w:rPr>
          <w:rFonts w:ascii="標楷體" w:eastAsia="標楷體" w:hAnsi="標楷體" w:hint="eastAsia"/>
          <w:b/>
          <w:color w:val="0000FF"/>
          <w:sz w:val="36"/>
          <w:szCs w:val="36"/>
        </w:rPr>
        <w:t>：OOO主任、OOO老師...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4253BE" w:rsidRPr="004253BE" w:rsidRDefault="004253BE" w:rsidP="004253BE">
      <w:pPr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  <w:color w:val="0000FF"/>
          <w:sz w:val="36"/>
          <w:szCs w:val="36"/>
        </w:rPr>
      </w:pPr>
      <w:r w:rsidRPr="004253BE">
        <w:rPr>
          <w:rFonts w:ascii="標楷體" w:eastAsia="標楷體" w:hAnsi="標楷體" w:hint="eastAsia"/>
          <w:b/>
          <w:color w:val="0000FF"/>
          <w:sz w:val="36"/>
          <w:szCs w:val="36"/>
        </w:rPr>
        <w:t>中華民國OOO年OO月OO日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  <w:b/>
        </w:rPr>
      </w:pPr>
      <w:r w:rsidRPr="004253BE">
        <w:rPr>
          <w:rFonts w:ascii="標楷體" w:eastAsia="標楷體" w:hAnsi="標楷體"/>
          <w:b/>
          <w:color w:val="FF0000"/>
          <w:sz w:val="40"/>
          <w:szCs w:val="40"/>
        </w:rPr>
        <w:br w:type="page"/>
      </w:r>
      <w:proofErr w:type="gramStart"/>
      <w:r w:rsidRPr="004253BE">
        <w:rPr>
          <w:rFonts w:ascii="標楷體" w:eastAsia="標楷體" w:hAnsi="標楷體" w:hint="eastAsia"/>
          <w:b/>
          <w:color w:val="FF0000"/>
        </w:rPr>
        <w:lastRenderedPageBreak/>
        <w:t>前後測</w:t>
      </w:r>
      <w:proofErr w:type="gramEnd"/>
      <w:r w:rsidRPr="004253BE">
        <w:rPr>
          <w:rFonts w:ascii="標楷體" w:eastAsia="標楷體" w:hAnsi="標楷體" w:hint="eastAsia"/>
          <w:b/>
          <w:color w:val="FF0000"/>
        </w:rPr>
        <w:t>成效評價</w:t>
      </w:r>
      <w:r w:rsidRPr="004253BE">
        <w:rPr>
          <w:rFonts w:ascii="標楷體" w:eastAsia="標楷體" w:hAnsi="標楷體" w:hint="eastAsia"/>
          <w:b/>
        </w:rPr>
        <w:t xml:space="preserve">策略與成效摘要表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369"/>
        <w:gridCol w:w="1275"/>
        <w:gridCol w:w="355"/>
        <w:gridCol w:w="779"/>
        <w:gridCol w:w="236"/>
        <w:gridCol w:w="2154"/>
        <w:gridCol w:w="921"/>
      </w:tblGrid>
      <w:tr w:rsidR="004253BE" w:rsidRPr="004253BE" w:rsidTr="0078248B">
        <w:trPr>
          <w:trHeight w:val="470"/>
          <w:jc w:val="center"/>
        </w:trPr>
        <w:tc>
          <w:tcPr>
            <w:tcW w:w="1433" w:type="dxa"/>
          </w:tcPr>
          <w:p w:rsidR="004253BE" w:rsidRPr="004253BE" w:rsidRDefault="004253BE" w:rsidP="00AB0618">
            <w:pPr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999" w:type="dxa"/>
            <w:gridSpan w:val="3"/>
          </w:tcPr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例:五年級3個班</w:t>
            </w:r>
          </w:p>
        </w:tc>
        <w:tc>
          <w:tcPr>
            <w:tcW w:w="1015" w:type="dxa"/>
            <w:gridSpan w:val="2"/>
          </w:tcPr>
          <w:p w:rsidR="004253BE" w:rsidRPr="004253BE" w:rsidRDefault="004253BE" w:rsidP="00AB0618">
            <w:pPr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3075" w:type="dxa"/>
            <w:gridSpan w:val="2"/>
          </w:tcPr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例:105人(男:55 女:50 )</w:t>
            </w:r>
          </w:p>
        </w:tc>
      </w:tr>
      <w:tr w:rsidR="004253BE" w:rsidRPr="004253BE" w:rsidTr="0078248B">
        <w:trPr>
          <w:trHeight w:val="2806"/>
          <w:jc w:val="center"/>
        </w:trPr>
        <w:tc>
          <w:tcPr>
            <w:tcW w:w="1433" w:type="dxa"/>
            <w:tcBorders>
              <w:bottom w:val="double" w:sz="4" w:space="0" w:color="auto"/>
            </w:tcBorders>
          </w:tcPr>
          <w:p w:rsidR="004253BE" w:rsidRPr="004253BE" w:rsidRDefault="004253BE" w:rsidP="00AB0618">
            <w:pPr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>執行策略摘要</w:t>
            </w:r>
          </w:p>
        </w:tc>
        <w:tc>
          <w:tcPr>
            <w:tcW w:w="7089" w:type="dxa"/>
            <w:gridSpan w:val="7"/>
            <w:tcBorders>
              <w:bottom w:val="double" w:sz="4" w:space="0" w:color="auto"/>
            </w:tcBorders>
          </w:tcPr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例：</w:t>
            </w:r>
          </w:p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1.辦理生活技能融入口腔衛生教學教師研習</w:t>
            </w:r>
          </w:p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2.</w:t>
            </w:r>
            <w:r w:rsidR="0078248B">
              <w:rPr>
                <w:rFonts w:ascii="標楷體" w:eastAsia="標楷體" w:hAnsi="標楷體" w:hint="eastAsia"/>
              </w:rPr>
              <w:t>學生刷牙</w:t>
            </w:r>
            <w:r w:rsidRPr="004253BE">
              <w:rPr>
                <w:rFonts w:ascii="標楷體" w:eastAsia="標楷體" w:hAnsi="標楷體" w:hint="eastAsia"/>
              </w:rPr>
              <w:t>教學</w:t>
            </w:r>
          </w:p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3.親子活動：父母孩子一起學刷牙；父母督促孩子睡前刷牙紀錄表</w:t>
            </w:r>
          </w:p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4.健康護照：頒訂學生「健康生活公約」。中午刷牙率最高前三名班級有獎品。</w:t>
            </w:r>
          </w:p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5.美齒寶寶比賽</w:t>
            </w:r>
            <w:r w:rsidRPr="004253BE">
              <w:rPr>
                <w:rFonts w:ascii="標楷體" w:eastAsia="標楷體" w:hAnsi="標楷體"/>
              </w:rPr>
              <w:t>…</w:t>
            </w:r>
          </w:p>
        </w:tc>
      </w:tr>
      <w:tr w:rsidR="004253BE" w:rsidRPr="004253BE" w:rsidTr="0078248B">
        <w:trPr>
          <w:trHeight w:val="749"/>
          <w:jc w:val="center"/>
        </w:trPr>
        <w:tc>
          <w:tcPr>
            <w:tcW w:w="8522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4253BE" w:rsidRPr="004253BE" w:rsidRDefault="004253BE" w:rsidP="00AB0618">
            <w:pPr>
              <w:rPr>
                <w:rFonts w:ascii="標楷體" w:eastAsia="標楷體" w:hAnsi="標楷體"/>
                <w:b/>
              </w:rPr>
            </w:pPr>
            <w:proofErr w:type="gramStart"/>
            <w:r w:rsidRPr="004253BE">
              <w:rPr>
                <w:rFonts w:ascii="標楷體" w:eastAsia="標楷體" w:hAnsi="標楷體" w:hint="eastAsia"/>
                <w:b/>
              </w:rPr>
              <w:t>量性分析</w:t>
            </w:r>
            <w:proofErr w:type="gramEnd"/>
            <w:r w:rsidRPr="004253BE">
              <w:rPr>
                <w:rFonts w:ascii="標楷體" w:eastAsia="標楷體" w:hAnsi="標楷體" w:hint="eastAsia"/>
                <w:b/>
              </w:rPr>
              <w:t xml:space="preserve">成效重點摘要 </w:t>
            </w:r>
            <w:r w:rsidRPr="004253BE">
              <w:rPr>
                <w:rFonts w:ascii="標楷體" w:eastAsia="標楷體" w:hAnsi="標楷體" w:hint="eastAsia"/>
                <w:b/>
                <w:sz w:val="22"/>
              </w:rPr>
              <w:t>(寫出所測之變項與相關數據，重點為主。若有推論統計，則請寫出推論統計t值、</w:t>
            </w:r>
            <w:proofErr w:type="gramStart"/>
            <w:r w:rsidRPr="004253BE">
              <w:rPr>
                <w:rFonts w:ascii="標楷體" w:eastAsia="標楷體" w:hAnsi="標楷體" w:hint="eastAsia"/>
                <w:b/>
                <w:sz w:val="22"/>
              </w:rPr>
              <w:t>卡方值</w:t>
            </w:r>
            <w:proofErr w:type="gramEnd"/>
            <w:r w:rsidRPr="004253BE">
              <w:rPr>
                <w:rFonts w:ascii="標楷體" w:eastAsia="標楷體" w:hAnsi="標楷體" w:hint="eastAsia"/>
                <w:b/>
                <w:sz w:val="22"/>
              </w:rPr>
              <w:t>、備註使用之統計方法</w:t>
            </w:r>
            <w:r w:rsidRPr="004253BE">
              <w:rPr>
                <w:rFonts w:ascii="標楷體" w:eastAsia="標楷體" w:hAnsi="標楷體"/>
                <w:b/>
                <w:sz w:val="22"/>
              </w:rPr>
              <w:t>…</w:t>
            </w:r>
            <w:r w:rsidRPr="004253BE">
              <w:rPr>
                <w:rFonts w:ascii="標楷體" w:eastAsia="標楷體" w:hAnsi="標楷體" w:hint="eastAsia"/>
                <w:b/>
                <w:sz w:val="22"/>
              </w:rPr>
              <w:t xml:space="preserve">等，若無則無須填) </w:t>
            </w:r>
          </w:p>
        </w:tc>
      </w:tr>
      <w:tr w:rsidR="004253BE" w:rsidRPr="004253BE" w:rsidTr="0078248B">
        <w:trPr>
          <w:trHeight w:val="485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</w:tcBorders>
          </w:tcPr>
          <w:p w:rsidR="004253BE" w:rsidRPr="004253BE" w:rsidRDefault="004253BE" w:rsidP="00AB0618">
            <w:pPr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  <w:color w:val="FF0000"/>
              </w:rPr>
              <w:t>測驗</w:t>
            </w:r>
            <w:r w:rsidRPr="004253BE">
              <w:rPr>
                <w:rFonts w:ascii="標楷體" w:eastAsia="標楷體" w:hAnsi="標楷體" w:hint="eastAsia"/>
                <w:b/>
              </w:rPr>
              <w:t>工具:</w:t>
            </w:r>
            <w:r w:rsidRPr="004253BE">
              <w:rPr>
                <w:rFonts w:ascii="標楷體" w:eastAsia="標楷體" w:hAnsi="標楷體" w:hint="eastAsia"/>
              </w:rPr>
              <w:t xml:space="preserve"> 例:口腔衛生成效評量問卷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</w:tcBorders>
          </w:tcPr>
          <w:p w:rsidR="004253BE" w:rsidRPr="004253BE" w:rsidRDefault="004253BE" w:rsidP="00AB0618">
            <w:pPr>
              <w:ind w:left="47"/>
              <w:rPr>
                <w:rFonts w:ascii="標楷體" w:eastAsia="標楷體" w:hAnsi="標楷體"/>
                <w:b/>
              </w:rPr>
            </w:pPr>
            <w:proofErr w:type="gramStart"/>
            <w:r w:rsidRPr="004253BE">
              <w:rPr>
                <w:rFonts w:ascii="標楷體" w:eastAsia="標楷體" w:hAnsi="標楷體" w:hint="eastAsia"/>
                <w:b/>
              </w:rPr>
              <w:t>前後測</w:t>
            </w:r>
            <w:proofErr w:type="gramEnd"/>
            <w:r w:rsidRPr="004253BE">
              <w:rPr>
                <w:rFonts w:ascii="標楷體" w:eastAsia="標楷體" w:hAnsi="標楷體" w:hint="eastAsia"/>
                <w:b/>
              </w:rPr>
              <w:t>時距:</w:t>
            </w:r>
            <w:r w:rsidRPr="004253BE">
              <w:rPr>
                <w:rFonts w:ascii="標楷體" w:eastAsia="標楷體" w:hAnsi="標楷體" w:hint="eastAsia"/>
              </w:rPr>
              <w:t xml:space="preserve"> 例: 三個月</w:t>
            </w:r>
          </w:p>
        </w:tc>
      </w:tr>
      <w:tr w:rsidR="0078248B" w:rsidRPr="004253BE" w:rsidTr="0078248B">
        <w:trPr>
          <w:trHeight w:val="1011"/>
          <w:jc w:val="center"/>
        </w:trPr>
        <w:tc>
          <w:tcPr>
            <w:tcW w:w="1433" w:type="dxa"/>
            <w:vAlign w:val="center"/>
          </w:tcPr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>變項</w:t>
            </w:r>
          </w:p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369" w:type="dxa"/>
            <w:vAlign w:val="center"/>
          </w:tcPr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253BE">
              <w:rPr>
                <w:rFonts w:ascii="標楷體" w:eastAsia="標楷體" w:hAnsi="標楷體" w:hint="eastAsia"/>
                <w:b/>
              </w:rPr>
              <w:t>前測值</w:t>
            </w:r>
            <w:proofErr w:type="gramEnd"/>
          </w:p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 xml:space="preserve">M(SD) 或 </w:t>
            </w:r>
            <w:r w:rsidRPr="004253BE">
              <w:rPr>
                <w:rFonts w:ascii="標楷體" w:eastAsia="標楷體" w:hAnsi="標楷體" w:hint="eastAsia"/>
                <w:b/>
                <w:color w:val="FF0000"/>
              </w:rPr>
              <w:t>N(%)</w:t>
            </w:r>
          </w:p>
        </w:tc>
        <w:tc>
          <w:tcPr>
            <w:tcW w:w="1275" w:type="dxa"/>
            <w:vAlign w:val="center"/>
          </w:tcPr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253BE">
              <w:rPr>
                <w:rFonts w:ascii="標楷體" w:eastAsia="標楷體" w:hAnsi="標楷體" w:hint="eastAsia"/>
                <w:b/>
              </w:rPr>
              <w:t>後測值</w:t>
            </w:r>
            <w:proofErr w:type="gramEnd"/>
          </w:p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 xml:space="preserve">M(SD) 或 </w:t>
            </w:r>
            <w:r w:rsidRPr="004253BE">
              <w:rPr>
                <w:rFonts w:ascii="標楷體" w:eastAsia="標楷體" w:hAnsi="標楷體" w:hint="eastAsia"/>
                <w:b/>
                <w:color w:val="FF0000"/>
              </w:rPr>
              <w:t>N(%)</w:t>
            </w:r>
          </w:p>
        </w:tc>
        <w:tc>
          <w:tcPr>
            <w:tcW w:w="1134" w:type="dxa"/>
            <w:gridSpan w:val="2"/>
            <w:vAlign w:val="center"/>
          </w:tcPr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差值</w:t>
            </w:r>
            <w:proofErr w:type="gramEnd"/>
          </w:p>
        </w:tc>
        <w:tc>
          <w:tcPr>
            <w:tcW w:w="2390" w:type="dxa"/>
            <w:gridSpan w:val="2"/>
            <w:vAlign w:val="center"/>
          </w:tcPr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>結果簡述</w:t>
            </w:r>
          </w:p>
        </w:tc>
        <w:tc>
          <w:tcPr>
            <w:tcW w:w="921" w:type="dxa"/>
            <w:vAlign w:val="center"/>
          </w:tcPr>
          <w:p w:rsidR="0078248B" w:rsidRPr="004253BE" w:rsidRDefault="0078248B" w:rsidP="00AB0618">
            <w:pPr>
              <w:jc w:val="center"/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8248B" w:rsidRPr="004253BE" w:rsidTr="0078248B">
        <w:trPr>
          <w:trHeight w:val="926"/>
          <w:jc w:val="center"/>
        </w:trPr>
        <w:tc>
          <w:tcPr>
            <w:tcW w:w="1433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例:口腔衛生知識</w:t>
            </w:r>
          </w:p>
        </w:tc>
        <w:tc>
          <w:tcPr>
            <w:tcW w:w="1369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</w:t>
            </w:r>
            <w:proofErr w:type="gramStart"/>
            <w:r w:rsidRPr="004253BE">
              <w:rPr>
                <w:rFonts w:ascii="標楷體" w:eastAsia="標楷體" w:hAnsi="標楷體" w:hint="eastAsia"/>
              </w:rPr>
              <w:t>後測分數</w:t>
            </w:r>
            <w:proofErr w:type="gramEnd"/>
            <w:r w:rsidRPr="004253BE">
              <w:rPr>
                <w:rFonts w:ascii="標楷體" w:eastAsia="標楷體" w:hAnsi="標楷體" w:hint="eastAsia"/>
              </w:rPr>
              <w:t>顯著</w:t>
            </w:r>
            <w:proofErr w:type="gramStart"/>
            <w:r w:rsidRPr="004253BE">
              <w:rPr>
                <w:rFonts w:ascii="標楷體" w:eastAsia="標楷體" w:hAnsi="標楷體" w:hint="eastAsia"/>
              </w:rPr>
              <w:t>比前測高</w:t>
            </w:r>
            <w:proofErr w:type="gramEnd"/>
          </w:p>
        </w:tc>
        <w:tc>
          <w:tcPr>
            <w:tcW w:w="921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</w:tr>
      <w:tr w:rsidR="0078248B" w:rsidRPr="004253BE" w:rsidTr="0078248B">
        <w:trPr>
          <w:trHeight w:val="945"/>
          <w:jc w:val="center"/>
        </w:trPr>
        <w:tc>
          <w:tcPr>
            <w:tcW w:w="1433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例:中午刷牙執行率</w:t>
            </w:r>
          </w:p>
        </w:tc>
        <w:tc>
          <w:tcPr>
            <w:tcW w:w="1369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</w:t>
            </w:r>
          </w:p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1.</w:t>
            </w:r>
            <w:proofErr w:type="gramStart"/>
            <w:r w:rsidRPr="004253BE">
              <w:rPr>
                <w:rFonts w:ascii="標楷體" w:eastAsia="標楷體" w:hAnsi="標楷體" w:hint="eastAsia"/>
              </w:rPr>
              <w:t>後測中午</w:t>
            </w:r>
            <w:proofErr w:type="gramEnd"/>
            <w:r w:rsidRPr="004253BE">
              <w:rPr>
                <w:rFonts w:ascii="標楷體" w:eastAsia="標楷體" w:hAnsi="標楷體" w:hint="eastAsia"/>
              </w:rPr>
              <w:t>刷牙率顯著提升</w:t>
            </w:r>
          </w:p>
        </w:tc>
        <w:tc>
          <w:tcPr>
            <w:tcW w:w="921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</w:tr>
      <w:tr w:rsidR="0078248B" w:rsidRPr="004253BE" w:rsidTr="0078248B">
        <w:trPr>
          <w:trHeight w:val="1217"/>
          <w:jc w:val="center"/>
        </w:trPr>
        <w:tc>
          <w:tcPr>
            <w:tcW w:w="1433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例:每日平均潔牙次數</w:t>
            </w:r>
          </w:p>
        </w:tc>
        <w:tc>
          <w:tcPr>
            <w:tcW w:w="1369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</w:t>
            </w:r>
          </w:p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1.</w:t>
            </w:r>
            <w:proofErr w:type="gramStart"/>
            <w:r w:rsidRPr="004253BE">
              <w:rPr>
                <w:rFonts w:ascii="標楷體" w:eastAsia="標楷體" w:hAnsi="標楷體" w:hint="eastAsia"/>
              </w:rPr>
              <w:t>後測次數</w:t>
            </w:r>
            <w:proofErr w:type="gramEnd"/>
            <w:r w:rsidRPr="004253BE">
              <w:rPr>
                <w:rFonts w:ascii="標楷體" w:eastAsia="標楷體" w:hAnsi="標楷體" w:hint="eastAsia"/>
              </w:rPr>
              <w:t>顯著</w:t>
            </w:r>
            <w:proofErr w:type="gramStart"/>
            <w:r w:rsidRPr="004253BE">
              <w:rPr>
                <w:rFonts w:ascii="標楷體" w:eastAsia="標楷體" w:hAnsi="標楷體" w:hint="eastAsia"/>
              </w:rPr>
              <w:t>比前測次數</w:t>
            </w:r>
            <w:proofErr w:type="gramEnd"/>
            <w:r w:rsidRPr="004253BE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921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</w:tr>
      <w:tr w:rsidR="0078248B" w:rsidRPr="004253BE" w:rsidTr="0078248B">
        <w:trPr>
          <w:trHeight w:val="764"/>
          <w:jc w:val="center"/>
        </w:trPr>
        <w:tc>
          <w:tcPr>
            <w:tcW w:w="1433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例:矯治率</w:t>
            </w:r>
          </w:p>
        </w:tc>
        <w:tc>
          <w:tcPr>
            <w:tcW w:w="1369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例:矯治率顯著提升</w:t>
            </w:r>
          </w:p>
        </w:tc>
        <w:tc>
          <w:tcPr>
            <w:tcW w:w="921" w:type="dxa"/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</w:tr>
      <w:tr w:rsidR="0078248B" w:rsidRPr="004253BE" w:rsidTr="0078248B">
        <w:trPr>
          <w:trHeight w:val="1246"/>
          <w:jc w:val="center"/>
        </w:trPr>
        <w:tc>
          <w:tcPr>
            <w:tcW w:w="1433" w:type="dxa"/>
            <w:tcBorders>
              <w:bottom w:val="double" w:sz="4" w:space="0" w:color="auto"/>
            </w:tcBorders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例:父母督促睡前刷牙比率</w:t>
            </w: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  <w:tcBorders>
              <w:bottom w:val="double" w:sz="4" w:space="0" w:color="auto"/>
            </w:tcBorders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例:</w:t>
            </w:r>
          </w:p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1.父母督促睡前刷牙比率雖有提升，但不顯著</w:t>
            </w:r>
          </w:p>
        </w:tc>
        <w:tc>
          <w:tcPr>
            <w:tcW w:w="921" w:type="dxa"/>
            <w:tcBorders>
              <w:bottom w:val="double" w:sz="4" w:space="0" w:color="auto"/>
            </w:tcBorders>
          </w:tcPr>
          <w:p w:rsidR="0078248B" w:rsidRPr="004253BE" w:rsidRDefault="0078248B" w:rsidP="00AB0618">
            <w:pPr>
              <w:rPr>
                <w:rFonts w:ascii="標楷體" w:eastAsia="標楷體" w:hAnsi="標楷體"/>
              </w:rPr>
            </w:pPr>
          </w:p>
        </w:tc>
      </w:tr>
      <w:tr w:rsidR="004253BE" w:rsidRPr="004253BE" w:rsidTr="0078248B">
        <w:trPr>
          <w:trHeight w:val="359"/>
          <w:jc w:val="center"/>
        </w:trPr>
        <w:tc>
          <w:tcPr>
            <w:tcW w:w="8522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4253BE" w:rsidRPr="004253BE" w:rsidRDefault="004253BE" w:rsidP="00AB0618">
            <w:pPr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</w:rPr>
              <w:t xml:space="preserve">質性分析成效摘要 </w:t>
            </w:r>
            <w:r w:rsidRPr="004253BE">
              <w:rPr>
                <w:rFonts w:ascii="標楷體" w:eastAsia="標楷體" w:hAnsi="標楷體" w:hint="eastAsia"/>
                <w:b/>
                <w:sz w:val="22"/>
              </w:rPr>
              <w:t>(若無則不需填寫)</w:t>
            </w:r>
          </w:p>
        </w:tc>
      </w:tr>
      <w:tr w:rsidR="004253BE" w:rsidRPr="004253BE" w:rsidTr="0078248B">
        <w:trPr>
          <w:trHeight w:val="374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4253BE" w:rsidRPr="004253BE" w:rsidRDefault="004253BE" w:rsidP="00AB0618">
            <w:pPr>
              <w:rPr>
                <w:rFonts w:ascii="標楷體" w:eastAsia="標楷體" w:hAnsi="標楷體"/>
                <w:b/>
              </w:rPr>
            </w:pPr>
            <w:r w:rsidRPr="004253BE">
              <w:rPr>
                <w:rFonts w:ascii="標楷體" w:eastAsia="標楷體" w:hAnsi="標楷體" w:hint="eastAsia"/>
                <w:b/>
                <w:color w:val="FF0000"/>
              </w:rPr>
              <w:t>測驗</w:t>
            </w:r>
            <w:r w:rsidRPr="004253BE">
              <w:rPr>
                <w:rFonts w:ascii="標楷體" w:eastAsia="標楷體" w:hAnsi="標楷體" w:hint="eastAsia"/>
                <w:b/>
              </w:rPr>
              <w:t xml:space="preserve">工具: </w:t>
            </w:r>
            <w:r w:rsidRPr="004253BE">
              <w:rPr>
                <w:rFonts w:ascii="標楷體" w:eastAsia="標楷體" w:hAnsi="標楷體" w:hint="eastAsia"/>
              </w:rPr>
              <w:t>例:</w:t>
            </w:r>
            <w:r w:rsidRPr="004253BE">
              <w:rPr>
                <w:rFonts w:ascii="標楷體" w:eastAsia="標楷體" w:hAnsi="標楷體" w:hint="eastAsia"/>
                <w:b/>
                <w:color w:val="FF0000"/>
              </w:rPr>
              <w:t xml:space="preserve"> 測驗</w:t>
            </w:r>
            <w:r w:rsidRPr="004253BE">
              <w:rPr>
                <w:rFonts w:ascii="標楷體" w:eastAsia="標楷體" w:hAnsi="標楷體" w:hint="eastAsia"/>
              </w:rPr>
              <w:t>日誌、父母訪談、學生學習單</w:t>
            </w:r>
          </w:p>
        </w:tc>
      </w:tr>
      <w:tr w:rsidR="004253BE" w:rsidRPr="004253BE" w:rsidTr="0078248B">
        <w:trPr>
          <w:trHeight w:val="389"/>
          <w:jc w:val="center"/>
        </w:trPr>
        <w:tc>
          <w:tcPr>
            <w:tcW w:w="8522" w:type="dxa"/>
            <w:gridSpan w:val="8"/>
          </w:tcPr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成效:</w:t>
            </w:r>
          </w:p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例1.只要行政溝通良好，且替教師方便性著想，教師是很願意為學生把關的</w:t>
            </w:r>
          </w:p>
        </w:tc>
      </w:tr>
      <w:tr w:rsidR="004253BE" w:rsidRPr="004253BE" w:rsidTr="0078248B">
        <w:trPr>
          <w:trHeight w:val="389"/>
          <w:jc w:val="center"/>
        </w:trPr>
        <w:tc>
          <w:tcPr>
            <w:tcW w:w="8522" w:type="dxa"/>
            <w:gridSpan w:val="8"/>
          </w:tcPr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  <w:r w:rsidRPr="004253BE">
              <w:rPr>
                <w:rFonts w:ascii="標楷體" w:eastAsia="標楷體" w:hAnsi="標楷體" w:hint="eastAsia"/>
              </w:rPr>
              <w:t>例2.父母認為學校的親子潔牙活動讓父母晚上會記得監督孩子刷牙</w:t>
            </w:r>
          </w:p>
        </w:tc>
      </w:tr>
      <w:tr w:rsidR="004253BE" w:rsidRPr="004253BE" w:rsidTr="0078248B">
        <w:trPr>
          <w:trHeight w:val="389"/>
          <w:jc w:val="center"/>
        </w:trPr>
        <w:tc>
          <w:tcPr>
            <w:tcW w:w="8522" w:type="dxa"/>
            <w:gridSpan w:val="8"/>
          </w:tcPr>
          <w:p w:rsidR="004253BE" w:rsidRPr="004253BE" w:rsidRDefault="004253BE" w:rsidP="00AB0618">
            <w:pPr>
              <w:rPr>
                <w:rFonts w:ascii="標楷體" w:eastAsia="標楷體" w:hAnsi="標楷體"/>
              </w:rPr>
            </w:pPr>
          </w:p>
        </w:tc>
      </w:tr>
    </w:tbl>
    <w:p w:rsidR="004253BE" w:rsidRPr="004253BE" w:rsidRDefault="004253BE" w:rsidP="004253BE">
      <w:pPr>
        <w:rPr>
          <w:rFonts w:ascii="標楷體" w:eastAsia="標楷體" w:hAnsi="標楷體"/>
          <w:color w:val="FF0000"/>
        </w:rPr>
      </w:pPr>
    </w:p>
    <w:p w:rsidR="004253BE" w:rsidRPr="004253BE" w:rsidRDefault="004253BE" w:rsidP="004253BE">
      <w:pPr>
        <w:jc w:val="center"/>
        <w:rPr>
          <w:rFonts w:ascii="標楷體" w:eastAsia="標楷體" w:hAnsi="標楷體"/>
          <w:sz w:val="32"/>
          <w:szCs w:val="32"/>
        </w:rPr>
      </w:pPr>
      <w:r w:rsidRPr="004253BE">
        <w:rPr>
          <w:rFonts w:ascii="標楷體" w:eastAsia="標楷體" w:hAnsi="標楷體" w:hint="eastAsia"/>
          <w:sz w:val="32"/>
          <w:szCs w:val="32"/>
        </w:rPr>
        <w:t>題目：OOOO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</w:rPr>
      </w:pPr>
      <w:r w:rsidRPr="004253BE">
        <w:rPr>
          <w:rFonts w:ascii="標楷體" w:eastAsia="標楷體" w:hAnsi="標楷體" w:hint="eastAsia"/>
        </w:rPr>
        <w:t>摘要</w:t>
      </w:r>
    </w:p>
    <w:p w:rsidR="004253BE" w:rsidRPr="004253BE" w:rsidRDefault="004253BE" w:rsidP="004253BE">
      <w:pPr>
        <w:rPr>
          <w:rFonts w:ascii="標楷體" w:eastAsia="標楷體" w:hAnsi="標楷體"/>
        </w:rPr>
      </w:pPr>
      <w:proofErr w:type="gramStart"/>
      <w:r w:rsidRPr="004253BE">
        <w:rPr>
          <w:rFonts w:ascii="標楷體" w:eastAsia="標楷體" w:hAnsi="標楷體" w:hint="eastAsia"/>
          <w:color w:val="FF0000"/>
        </w:rPr>
        <w:t>前後測</w:t>
      </w:r>
      <w:proofErr w:type="gramEnd"/>
      <w:r w:rsidRPr="004253BE">
        <w:rPr>
          <w:rFonts w:ascii="標楷體" w:eastAsia="標楷體" w:hAnsi="標楷體" w:hint="eastAsia"/>
          <w:color w:val="FF0000"/>
        </w:rPr>
        <w:t>成效評價背景與目的</w:t>
      </w:r>
      <w:r w:rsidRPr="004253BE">
        <w:rPr>
          <w:rFonts w:ascii="標楷體" w:eastAsia="標楷體" w:hAnsi="標楷體" w:hint="eastAsia"/>
        </w:rPr>
        <w:t xml:space="preserve">： </w:t>
      </w:r>
    </w:p>
    <w:p w:rsidR="004253BE" w:rsidRPr="004253BE" w:rsidRDefault="004253BE" w:rsidP="004253BE">
      <w:pPr>
        <w:rPr>
          <w:rFonts w:ascii="標楷體" w:eastAsia="標楷體" w:hAnsi="標楷體"/>
        </w:rPr>
      </w:pPr>
      <w:proofErr w:type="gramStart"/>
      <w:r w:rsidRPr="004253BE">
        <w:rPr>
          <w:rFonts w:ascii="標楷體" w:eastAsia="標楷體" w:hAnsi="標楷體" w:hint="eastAsia"/>
        </w:rPr>
        <w:t>前後測</w:t>
      </w:r>
      <w:proofErr w:type="gramEnd"/>
      <w:r w:rsidRPr="004253BE">
        <w:rPr>
          <w:rFonts w:ascii="標楷體" w:eastAsia="標楷體" w:hAnsi="標楷體" w:hint="eastAsia"/>
        </w:rPr>
        <w:t>成效評價方法：</w:t>
      </w:r>
    </w:p>
    <w:p w:rsidR="004253BE" w:rsidRPr="004253BE" w:rsidRDefault="004253BE" w:rsidP="004253BE">
      <w:pPr>
        <w:rPr>
          <w:rFonts w:ascii="標楷體" w:eastAsia="標楷體" w:hAnsi="標楷體"/>
        </w:rPr>
      </w:pPr>
      <w:proofErr w:type="gramStart"/>
      <w:r w:rsidRPr="004253BE">
        <w:rPr>
          <w:rFonts w:ascii="標楷體" w:eastAsia="標楷體" w:hAnsi="標楷體" w:hint="eastAsia"/>
        </w:rPr>
        <w:t>前後測</w:t>
      </w:r>
      <w:proofErr w:type="gramEnd"/>
      <w:r w:rsidRPr="004253BE">
        <w:rPr>
          <w:rFonts w:ascii="標楷體" w:eastAsia="標楷體" w:hAnsi="標楷體" w:hint="eastAsia"/>
        </w:rPr>
        <w:t>成效評價發現：</w:t>
      </w:r>
    </w:p>
    <w:p w:rsidR="004253BE" w:rsidRPr="004253BE" w:rsidRDefault="004253BE" w:rsidP="004253BE">
      <w:pPr>
        <w:rPr>
          <w:rFonts w:ascii="標楷體" w:eastAsia="標楷體" w:hAnsi="標楷體"/>
        </w:rPr>
      </w:pPr>
    </w:p>
    <w:p w:rsidR="004253BE" w:rsidRPr="004253BE" w:rsidRDefault="004253BE" w:rsidP="004253BE">
      <w:pPr>
        <w:rPr>
          <w:rFonts w:ascii="標楷體" w:eastAsia="標楷體" w:hAnsi="標楷體"/>
        </w:rPr>
      </w:pPr>
    </w:p>
    <w:p w:rsidR="004253BE" w:rsidRPr="004253BE" w:rsidRDefault="004253BE" w:rsidP="004253BE">
      <w:pPr>
        <w:rPr>
          <w:rFonts w:ascii="標楷體" w:eastAsia="標楷體" w:hAnsi="標楷體"/>
        </w:rPr>
      </w:pPr>
      <w:r w:rsidRPr="004253BE">
        <w:rPr>
          <w:rFonts w:ascii="標楷體" w:eastAsia="標楷體" w:hAnsi="標楷體" w:hint="eastAsia"/>
        </w:rPr>
        <w:t>關鍵字：（3~5個）</w:t>
      </w:r>
    </w:p>
    <w:p w:rsidR="004253BE" w:rsidRPr="004253BE" w:rsidRDefault="004253BE" w:rsidP="004253BE">
      <w:pPr>
        <w:rPr>
          <w:rFonts w:ascii="標楷體" w:eastAsia="標楷體" w:hAnsi="標楷體"/>
        </w:rPr>
      </w:pPr>
    </w:p>
    <w:p w:rsidR="004253BE" w:rsidRPr="004253BE" w:rsidRDefault="004253BE" w:rsidP="004253BE">
      <w:pPr>
        <w:rPr>
          <w:rFonts w:ascii="標楷體" w:eastAsia="標楷體" w:hAnsi="標楷體"/>
        </w:rPr>
      </w:pPr>
      <w:r w:rsidRPr="004253BE">
        <w:rPr>
          <w:rFonts w:ascii="標楷體" w:eastAsia="標楷體" w:hAnsi="標楷體" w:hint="eastAsia"/>
        </w:rPr>
        <w:t>聯絡人：（包括姓名與聯絡e-mail、地址）</w:t>
      </w:r>
    </w:p>
    <w:p w:rsidR="004253BE" w:rsidRPr="004253BE" w:rsidRDefault="004253BE" w:rsidP="004253BE">
      <w:pPr>
        <w:rPr>
          <w:rFonts w:ascii="標楷體" w:eastAsia="標楷體" w:hAnsi="標楷體"/>
        </w:rPr>
      </w:pPr>
    </w:p>
    <w:p w:rsidR="004253BE" w:rsidRPr="004253BE" w:rsidRDefault="004253BE" w:rsidP="004253BE">
      <w:pPr>
        <w:rPr>
          <w:rFonts w:ascii="標楷體" w:eastAsia="標楷體" w:hAnsi="標楷體"/>
          <w:u w:val="single"/>
        </w:rPr>
      </w:pPr>
      <w:r w:rsidRPr="004253BE">
        <w:rPr>
          <w:rFonts w:ascii="標楷體" w:eastAsia="標楷體" w:hAnsi="標楷體" w:hint="eastAsia"/>
          <w:u w:val="single"/>
        </w:rPr>
        <w:t>※請注意：摘要精簡為主，請不要超過一頁</w:t>
      </w:r>
    </w:p>
    <w:p w:rsidR="004253BE" w:rsidRPr="004253BE" w:rsidRDefault="004253BE" w:rsidP="004253BE">
      <w:pPr>
        <w:jc w:val="center"/>
        <w:rPr>
          <w:rFonts w:ascii="標楷體" w:eastAsia="標楷體" w:hAnsi="標楷體"/>
        </w:rPr>
      </w:pPr>
    </w:p>
    <w:p w:rsidR="004253BE" w:rsidRPr="004253BE" w:rsidRDefault="004253BE" w:rsidP="004253BE">
      <w:pPr>
        <w:pStyle w:val="a7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color w:val="auto"/>
          <w:szCs w:val="28"/>
        </w:rPr>
      </w:pPr>
      <w:r w:rsidRPr="004253BE">
        <w:rPr>
          <w:rFonts w:ascii="標楷體" w:hAnsi="標楷體"/>
          <w:color w:val="FF0000"/>
          <w:szCs w:val="28"/>
        </w:rPr>
        <w:br w:type="page"/>
      </w:r>
      <w:r w:rsidRPr="004253BE">
        <w:rPr>
          <w:rFonts w:ascii="標楷體" w:hAnsi="標楷體" w:hint="eastAsia"/>
          <w:color w:val="auto"/>
          <w:szCs w:val="28"/>
        </w:rPr>
        <w:lastRenderedPageBreak/>
        <w:t>前言：</w:t>
      </w:r>
    </w:p>
    <w:p w:rsidR="004253BE" w:rsidRPr="004253BE" w:rsidRDefault="004253BE" w:rsidP="004253BE">
      <w:pPr>
        <w:pStyle w:val="a7"/>
        <w:numPr>
          <w:ilvl w:val="0"/>
          <w:numId w:val="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闡述執行此</w:t>
      </w: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</w:rPr>
        <w:t>的動機：</w:t>
      </w:r>
    </w:p>
    <w:p w:rsidR="004253BE" w:rsidRPr="004253BE" w:rsidRDefault="004253BE" w:rsidP="004253BE">
      <w:pPr>
        <w:pStyle w:val="a7"/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例如：政策或潮流；學校現況；個人的觀察、經驗、想法、價值觀或省思</w:t>
      </w:r>
    </w:p>
    <w:p w:rsidR="004253BE" w:rsidRPr="004253BE" w:rsidRDefault="004253BE" w:rsidP="004253BE">
      <w:pPr>
        <w:pStyle w:val="a7"/>
        <w:numPr>
          <w:ilvl w:val="0"/>
          <w:numId w:val="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現況分析/需求評估/問題診斷</w:t>
      </w:r>
    </w:p>
    <w:p w:rsidR="004253BE" w:rsidRPr="004253BE" w:rsidRDefault="004253BE" w:rsidP="004253BE">
      <w:pPr>
        <w:pStyle w:val="a7"/>
        <w:numPr>
          <w:ilvl w:val="0"/>
          <w:numId w:val="2"/>
        </w:numPr>
        <w:spacing w:line="276" w:lineRule="auto"/>
        <w:ind w:leftChars="0" w:left="1418" w:hanging="425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學生層級：學生的健康問題（行為）與影響因子或保護因子（知識、態度、危險知覺、自我效能、同儕關係、家長態度</w:t>
      </w:r>
      <w:r w:rsidRPr="004253BE">
        <w:rPr>
          <w:rFonts w:ascii="標楷體" w:hAnsi="標楷體"/>
          <w:color w:val="auto"/>
        </w:rPr>
        <w:t>…</w:t>
      </w:r>
      <w:r w:rsidRPr="004253BE">
        <w:rPr>
          <w:rFonts w:ascii="標楷體" w:hAnsi="標楷體" w:hint="eastAsia"/>
          <w:color w:val="auto"/>
        </w:rPr>
        <w:t>）</w:t>
      </w:r>
    </w:p>
    <w:p w:rsidR="004253BE" w:rsidRPr="004253BE" w:rsidRDefault="004253BE" w:rsidP="004253BE">
      <w:pPr>
        <w:pStyle w:val="a7"/>
        <w:numPr>
          <w:ilvl w:val="0"/>
          <w:numId w:val="2"/>
        </w:numPr>
        <w:spacing w:line="276" w:lineRule="auto"/>
        <w:ind w:leftChars="0" w:left="1418" w:hanging="425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學校層級：學校政策面、學校教學面、學校環境面、學校社區關係面</w:t>
      </w:r>
      <w:r w:rsidRPr="004253BE">
        <w:rPr>
          <w:rFonts w:ascii="標楷體" w:hAnsi="標楷體"/>
          <w:color w:val="auto"/>
        </w:rPr>
        <w:t>…</w:t>
      </w:r>
    </w:p>
    <w:p w:rsidR="004253BE" w:rsidRPr="004253BE" w:rsidRDefault="004253BE" w:rsidP="004253BE">
      <w:pPr>
        <w:pStyle w:val="a7"/>
        <w:numPr>
          <w:ilvl w:val="0"/>
          <w:numId w:val="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</w:rPr>
        <w:t>目的</w:t>
      </w:r>
    </w:p>
    <w:p w:rsidR="004253BE" w:rsidRPr="004253BE" w:rsidRDefault="004253BE" w:rsidP="004253BE">
      <w:pPr>
        <w:pStyle w:val="a7"/>
        <w:numPr>
          <w:ilvl w:val="0"/>
          <w:numId w:val="3"/>
        </w:numPr>
        <w:spacing w:line="276" w:lineRule="auto"/>
        <w:ind w:leftChars="0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目的陳述</w:t>
      </w:r>
    </w:p>
    <w:p w:rsidR="004253BE" w:rsidRPr="004253BE" w:rsidRDefault="004253BE" w:rsidP="004253BE">
      <w:pPr>
        <w:pStyle w:val="a7"/>
        <w:numPr>
          <w:ilvl w:val="0"/>
          <w:numId w:val="3"/>
        </w:numPr>
        <w:spacing w:line="276" w:lineRule="auto"/>
        <w:ind w:leftChars="0" w:left="1418" w:hanging="425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校本指標或成功標準（擇</w:t>
      </w:r>
      <w:proofErr w:type="gramStart"/>
      <w:r w:rsidRPr="004253BE">
        <w:rPr>
          <w:rFonts w:ascii="標楷體" w:hAnsi="標楷體" w:hint="eastAsia"/>
          <w:color w:val="auto"/>
        </w:rPr>
        <w:t>一</w:t>
      </w:r>
      <w:proofErr w:type="gramEnd"/>
      <w:r w:rsidRPr="004253BE">
        <w:rPr>
          <w:rFonts w:ascii="標楷體" w:hAnsi="標楷體" w:hint="eastAsia"/>
          <w:color w:val="auto"/>
        </w:rPr>
        <w:t>即可，</w:t>
      </w:r>
      <w:proofErr w:type="gramStart"/>
      <w:r w:rsidRPr="004253BE">
        <w:rPr>
          <w:rFonts w:ascii="標楷體" w:hAnsi="標楷體" w:hint="eastAsia"/>
          <w:color w:val="auto"/>
        </w:rPr>
        <w:t>併</w:t>
      </w:r>
      <w:proofErr w:type="gramEnd"/>
      <w:r w:rsidRPr="004253BE">
        <w:rPr>
          <w:rFonts w:ascii="標楷體" w:hAnsi="標楷體" w:hint="eastAsia"/>
          <w:color w:val="auto"/>
        </w:rPr>
        <w:t>行亦佳）</w:t>
      </w:r>
    </w:p>
    <w:p w:rsidR="004253BE" w:rsidRPr="004253BE" w:rsidRDefault="004253BE" w:rsidP="004253BE">
      <w:pPr>
        <w:pStyle w:val="a7"/>
        <w:spacing w:line="276" w:lineRule="auto"/>
        <w:ind w:leftChars="0" w:left="1418"/>
        <w:rPr>
          <w:rFonts w:ascii="標楷體" w:hAnsi="標楷體"/>
          <w:color w:val="auto"/>
        </w:rPr>
      </w:pPr>
      <w:proofErr w:type="gramStart"/>
      <w:r w:rsidRPr="004253BE">
        <w:rPr>
          <w:rFonts w:ascii="標楷體" w:hAnsi="標楷體" w:hint="eastAsia"/>
          <w:color w:val="auto"/>
        </w:rPr>
        <w:t>量性</w:t>
      </w:r>
      <w:proofErr w:type="gramEnd"/>
      <w:r w:rsidRPr="004253BE">
        <w:rPr>
          <w:rFonts w:ascii="標楷體" w:hAnsi="標楷體" w:hint="eastAsia"/>
          <w:color w:val="auto"/>
        </w:rPr>
        <w:t>：如行為的改變程度、知識的改變程度、態度的改變程度</w:t>
      </w:r>
    </w:p>
    <w:p w:rsidR="004253BE" w:rsidRPr="004253BE" w:rsidRDefault="004253BE" w:rsidP="004253BE">
      <w:pPr>
        <w:pStyle w:val="a7"/>
        <w:spacing w:line="276" w:lineRule="auto"/>
        <w:ind w:leftChars="0" w:left="1418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質性：如學生參與踴躍、家長對活動有正面評價</w:t>
      </w:r>
    </w:p>
    <w:p w:rsidR="004253BE" w:rsidRPr="004253BE" w:rsidRDefault="004253BE" w:rsidP="004253BE">
      <w:pPr>
        <w:pStyle w:val="a7"/>
        <w:spacing w:line="276" w:lineRule="auto"/>
        <w:ind w:leftChars="0" w:left="1110"/>
        <w:rPr>
          <w:rFonts w:ascii="標楷體" w:hAnsi="標楷體"/>
          <w:color w:val="auto"/>
        </w:rPr>
      </w:pPr>
    </w:p>
    <w:p w:rsidR="004253BE" w:rsidRPr="004253BE" w:rsidRDefault="004253BE" w:rsidP="004253BE">
      <w:pPr>
        <w:pStyle w:val="a7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color w:val="auto"/>
          <w:szCs w:val="28"/>
        </w:rPr>
      </w:pP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  <w:szCs w:val="28"/>
        </w:rPr>
        <w:t>方法：</w:t>
      </w:r>
    </w:p>
    <w:p w:rsidR="004253BE" w:rsidRPr="004253BE" w:rsidRDefault="004253BE" w:rsidP="004253BE">
      <w:pPr>
        <w:pStyle w:val="a7"/>
        <w:numPr>
          <w:ilvl w:val="0"/>
          <w:numId w:val="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</w:rPr>
        <w:t>對象：交代對象來源、人數等，如有進行抽</w:t>
      </w:r>
      <w:r w:rsidRPr="004253BE">
        <w:rPr>
          <w:rFonts w:ascii="標楷體" w:hAnsi="標楷體" w:hint="eastAsia"/>
          <w:color w:val="auto"/>
        </w:rPr>
        <w:lastRenderedPageBreak/>
        <w:t>樣或實驗對照也需一併說明如何抽樣、或是實驗組對照組如何區分，各多少人</w:t>
      </w:r>
    </w:p>
    <w:p w:rsidR="004253BE" w:rsidRPr="004253BE" w:rsidRDefault="004253BE" w:rsidP="004253BE">
      <w:pPr>
        <w:pStyle w:val="a7"/>
        <w:numPr>
          <w:ilvl w:val="0"/>
          <w:numId w:val="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</w:rPr>
        <w:t>工具：（</w:t>
      </w:r>
      <w:r w:rsidRPr="004253BE">
        <w:rPr>
          <w:rFonts w:ascii="標楷體" w:hAnsi="標楷體" w:hint="eastAsia"/>
          <w:b/>
          <w:color w:val="FF0000"/>
        </w:rPr>
        <w:t>測驗</w:t>
      </w:r>
      <w:r w:rsidRPr="004253BE">
        <w:rPr>
          <w:rFonts w:ascii="標楷體" w:hAnsi="標楷體" w:hint="eastAsia"/>
          <w:color w:val="auto"/>
        </w:rPr>
        <w:t>有使用到的才需加以描述）</w:t>
      </w:r>
    </w:p>
    <w:p w:rsidR="004253BE" w:rsidRPr="004253BE" w:rsidRDefault="004253BE" w:rsidP="004253BE">
      <w:pPr>
        <w:pStyle w:val="a7"/>
        <w:numPr>
          <w:ilvl w:val="0"/>
          <w:numId w:val="6"/>
        </w:numPr>
        <w:spacing w:line="276" w:lineRule="auto"/>
        <w:ind w:leftChars="0" w:left="1418" w:hanging="425"/>
        <w:rPr>
          <w:rFonts w:ascii="標楷體" w:hAnsi="標楷體"/>
          <w:color w:val="auto"/>
        </w:rPr>
      </w:pPr>
      <w:proofErr w:type="gramStart"/>
      <w:r w:rsidRPr="004253BE">
        <w:rPr>
          <w:rFonts w:ascii="標楷體" w:hAnsi="標楷體" w:hint="eastAsia"/>
          <w:color w:val="auto"/>
        </w:rPr>
        <w:t>量性問卷</w:t>
      </w:r>
      <w:proofErr w:type="gramEnd"/>
      <w:r w:rsidRPr="004253BE">
        <w:rPr>
          <w:rFonts w:ascii="標楷體" w:hAnsi="標楷體" w:hint="eastAsia"/>
          <w:color w:val="auto"/>
        </w:rPr>
        <w:t>：說明來源（自編、摘取、延用）及題目分類</w:t>
      </w:r>
      <w:proofErr w:type="gramStart"/>
      <w:r w:rsidRPr="004253BE">
        <w:rPr>
          <w:rFonts w:ascii="標楷體" w:hAnsi="標楷體" w:hint="eastAsia"/>
          <w:color w:val="auto"/>
          <w:u w:val="single"/>
        </w:rPr>
        <w:t>（</w:t>
      </w:r>
      <w:proofErr w:type="gramEnd"/>
      <w:r w:rsidRPr="004253BE">
        <w:rPr>
          <w:rFonts w:ascii="標楷體" w:hAnsi="標楷體" w:hint="eastAsia"/>
          <w:color w:val="auto"/>
          <w:u w:val="single"/>
        </w:rPr>
        <w:t>例如：知識、態度、自我效能、行為</w:t>
      </w:r>
      <w:r w:rsidRPr="004253BE">
        <w:rPr>
          <w:rFonts w:ascii="標楷體" w:hAnsi="標楷體"/>
          <w:color w:val="auto"/>
          <w:u w:val="single"/>
        </w:rPr>
        <w:t>…</w:t>
      </w:r>
      <w:r w:rsidRPr="004253BE">
        <w:rPr>
          <w:rFonts w:ascii="標楷體" w:hAnsi="標楷體" w:hint="eastAsia"/>
          <w:color w:val="auto"/>
          <w:u w:val="single"/>
        </w:rPr>
        <w:t>等</w:t>
      </w:r>
      <w:proofErr w:type="gramStart"/>
      <w:r w:rsidRPr="004253BE">
        <w:rPr>
          <w:rFonts w:ascii="標楷體" w:hAnsi="標楷體" w:hint="eastAsia"/>
          <w:color w:val="auto"/>
          <w:u w:val="single"/>
        </w:rPr>
        <w:t>）</w:t>
      </w:r>
      <w:proofErr w:type="gramEnd"/>
      <w:r w:rsidRPr="004253BE">
        <w:rPr>
          <w:rFonts w:ascii="標楷體" w:hAnsi="標楷體" w:hint="eastAsia"/>
          <w:color w:val="auto"/>
        </w:rPr>
        <w:t>，如能進一步呈現</w:t>
      </w:r>
      <w:proofErr w:type="gramStart"/>
      <w:r w:rsidRPr="004253BE">
        <w:rPr>
          <w:rFonts w:ascii="標楷體" w:hAnsi="標楷體" w:hint="eastAsia"/>
          <w:color w:val="auto"/>
        </w:rPr>
        <w:t>信效度</w:t>
      </w:r>
      <w:proofErr w:type="gramEnd"/>
      <w:r w:rsidRPr="004253BE">
        <w:rPr>
          <w:rFonts w:ascii="標楷體" w:hAnsi="標楷體" w:hint="eastAsia"/>
          <w:color w:val="auto"/>
        </w:rPr>
        <w:t>更好。</w:t>
      </w:r>
    </w:p>
    <w:p w:rsidR="004253BE" w:rsidRPr="004253BE" w:rsidRDefault="004253BE" w:rsidP="004253BE">
      <w:pPr>
        <w:pStyle w:val="a7"/>
        <w:numPr>
          <w:ilvl w:val="0"/>
          <w:numId w:val="6"/>
        </w:numPr>
        <w:spacing w:line="276" w:lineRule="auto"/>
        <w:ind w:leftChars="0" w:left="1418" w:hanging="425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color w:val="auto"/>
        </w:rPr>
        <w:t>質性工具：</w:t>
      </w:r>
      <w:r w:rsidRPr="004253BE">
        <w:rPr>
          <w:rFonts w:ascii="標楷體" w:hAnsi="標楷體" w:hint="eastAsia"/>
          <w:color w:val="auto"/>
          <w:u w:val="single"/>
        </w:rPr>
        <w:t>(學校</w:t>
      </w:r>
      <w:proofErr w:type="gramStart"/>
      <w:r w:rsidRPr="004253BE">
        <w:rPr>
          <w:rFonts w:ascii="標楷體" w:hAnsi="標楷體" w:hint="eastAsia"/>
          <w:color w:val="auto"/>
          <w:u w:val="single"/>
        </w:rPr>
        <w:t>除量性問卷以外，</w:t>
      </w:r>
      <w:proofErr w:type="gramEnd"/>
      <w:r w:rsidRPr="004253BE">
        <w:rPr>
          <w:rFonts w:ascii="標楷體" w:hAnsi="標楷體" w:hint="eastAsia"/>
          <w:color w:val="auto"/>
          <w:u w:val="single"/>
        </w:rPr>
        <w:t>應多使用其他質性的成效評量工具來記錄成效。質性的過程評量或成效評量紀錄，可呈現出學校在執行健康促進學校計劃的過程中的動力過程，</w:t>
      </w:r>
      <w:proofErr w:type="gramStart"/>
      <w:r w:rsidRPr="004253BE">
        <w:rPr>
          <w:rFonts w:ascii="標楷體" w:hAnsi="標楷體" w:hint="eastAsia"/>
          <w:color w:val="auto"/>
          <w:u w:val="single"/>
        </w:rPr>
        <w:t>以及量性問卷</w:t>
      </w:r>
      <w:proofErr w:type="gramEnd"/>
      <w:r w:rsidRPr="004253BE">
        <w:rPr>
          <w:rFonts w:ascii="標楷體" w:hAnsi="標楷體" w:hint="eastAsia"/>
          <w:color w:val="auto"/>
          <w:u w:val="single"/>
        </w:rPr>
        <w:t>測量不到的內涵，具備特殊性與多樣性，非常有意義。鼓勵學校多使用)</w:t>
      </w:r>
    </w:p>
    <w:p w:rsidR="004253BE" w:rsidRPr="004253BE" w:rsidRDefault="004253BE" w:rsidP="004253BE">
      <w:pPr>
        <w:pStyle w:val="a7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b/>
          <w:color w:val="FF0000"/>
        </w:rPr>
        <w:t>測驗</w:t>
      </w:r>
      <w:r w:rsidRPr="004253BE">
        <w:rPr>
          <w:rFonts w:ascii="標楷體" w:hAnsi="標楷體" w:hint="eastAsia"/>
          <w:color w:val="auto"/>
        </w:rPr>
        <w:t>日誌</w:t>
      </w:r>
      <w:r w:rsidRPr="004253BE">
        <w:rPr>
          <w:rFonts w:ascii="標楷體" w:hAnsi="標楷體" w:hint="eastAsia"/>
          <w:color w:val="auto"/>
          <w:u w:val="single"/>
        </w:rPr>
        <w:t>：要寫出誰進行日誌紀錄</w:t>
      </w:r>
    </w:p>
    <w:p w:rsidR="004253BE" w:rsidRPr="004253BE" w:rsidRDefault="004253BE" w:rsidP="004253BE">
      <w:pPr>
        <w:pStyle w:val="a7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color w:val="auto"/>
        </w:rPr>
        <w:t>訪談大綱</w:t>
      </w:r>
      <w:r w:rsidRPr="004253BE">
        <w:rPr>
          <w:rFonts w:ascii="標楷體" w:hAnsi="標楷體" w:hint="eastAsia"/>
          <w:color w:val="auto"/>
          <w:u w:val="single"/>
        </w:rPr>
        <w:t>：要寫出訪談誰</w:t>
      </w:r>
    </w:p>
    <w:p w:rsidR="004253BE" w:rsidRPr="004253BE" w:rsidRDefault="004253BE" w:rsidP="004253BE">
      <w:pPr>
        <w:pStyle w:val="a7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color w:val="auto"/>
        </w:rPr>
        <w:t>學生學習單</w:t>
      </w:r>
      <w:r w:rsidRPr="004253BE">
        <w:rPr>
          <w:rFonts w:ascii="標楷體" w:hAnsi="標楷體" w:hint="eastAsia"/>
          <w:color w:val="auto"/>
          <w:u w:val="single"/>
        </w:rPr>
        <w:t>：可摘要重點</w:t>
      </w:r>
    </w:p>
    <w:p w:rsidR="004253BE" w:rsidRPr="004253BE" w:rsidRDefault="004253BE" w:rsidP="004253BE">
      <w:pPr>
        <w:pStyle w:val="a7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color w:val="auto"/>
        </w:rPr>
        <w:t>其他</w:t>
      </w:r>
      <w:r w:rsidRPr="004253BE">
        <w:rPr>
          <w:rFonts w:ascii="標楷體" w:hAnsi="標楷體"/>
          <w:color w:val="auto"/>
        </w:rPr>
        <w:t>…</w:t>
      </w:r>
      <w:r w:rsidRPr="004253BE">
        <w:rPr>
          <w:rFonts w:ascii="標楷體" w:hAnsi="標楷體" w:hint="eastAsia"/>
          <w:color w:val="auto"/>
          <w:u w:val="single"/>
        </w:rPr>
        <w:t>：如會議紀錄</w:t>
      </w:r>
    </w:p>
    <w:p w:rsidR="004253BE" w:rsidRPr="004253BE" w:rsidRDefault="004253BE" w:rsidP="004253BE">
      <w:pPr>
        <w:pStyle w:val="a7"/>
        <w:numPr>
          <w:ilvl w:val="0"/>
          <w:numId w:val="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</w:rPr>
        <w:t>過程或介入方法：可包括三大部份</w:t>
      </w:r>
    </w:p>
    <w:p w:rsidR="004253BE" w:rsidRPr="004253BE" w:rsidRDefault="004253BE" w:rsidP="004253BE">
      <w:pPr>
        <w:pStyle w:val="a7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b/>
          <w:color w:val="FF0000"/>
        </w:rPr>
        <w:t>測驗</w:t>
      </w:r>
      <w:r w:rsidRPr="004253BE">
        <w:rPr>
          <w:rFonts w:ascii="標楷體" w:hAnsi="標楷體" w:hint="eastAsia"/>
          <w:color w:val="auto"/>
        </w:rPr>
        <w:t>過程：行動或介入是怎麼產生的</w:t>
      </w:r>
      <w:proofErr w:type="gramStart"/>
      <w:r w:rsidRPr="004253BE">
        <w:rPr>
          <w:rFonts w:ascii="標楷體" w:hAnsi="標楷體" w:hint="eastAsia"/>
          <w:color w:val="auto"/>
        </w:rPr>
        <w:t>（</w:t>
      </w:r>
      <w:proofErr w:type="gramEnd"/>
      <w:r w:rsidRPr="004253BE">
        <w:rPr>
          <w:rFonts w:ascii="標楷體" w:hAnsi="標楷體" w:hint="eastAsia"/>
          <w:color w:val="auto"/>
        </w:rPr>
        <w:t>例如：配合學校重要特色或活動、教師過去經驗、團隊會議討論...。可附上會議記錄或討論的過程</w:t>
      </w:r>
      <w:proofErr w:type="gramStart"/>
      <w:r w:rsidRPr="004253BE">
        <w:rPr>
          <w:rFonts w:ascii="標楷體" w:hAnsi="標楷體" w:hint="eastAsia"/>
          <w:color w:val="auto"/>
        </w:rPr>
        <w:t>）</w:t>
      </w:r>
      <w:proofErr w:type="gramEnd"/>
      <w:r w:rsidRPr="004253BE">
        <w:rPr>
          <w:rFonts w:ascii="標楷體" w:hAnsi="標楷體" w:hint="eastAsia"/>
          <w:color w:val="auto"/>
        </w:rPr>
        <w:t>、</w:t>
      </w:r>
      <w:r w:rsidRPr="004253BE">
        <w:rPr>
          <w:rFonts w:ascii="標楷體" w:hAnsi="標楷體" w:hint="eastAsia"/>
          <w:b/>
          <w:color w:val="FF0000"/>
        </w:rPr>
        <w:t>測驗</w:t>
      </w:r>
      <w:r w:rsidRPr="004253BE">
        <w:rPr>
          <w:rFonts w:ascii="標楷體" w:hAnsi="標楷體" w:hint="eastAsia"/>
          <w:color w:val="auto"/>
        </w:rPr>
        <w:t>團隊包括哪些人</w:t>
      </w:r>
      <w:proofErr w:type="gramStart"/>
      <w:r w:rsidRPr="004253BE">
        <w:rPr>
          <w:rFonts w:ascii="標楷體" w:hAnsi="標楷體" w:hint="eastAsia"/>
          <w:color w:val="auto"/>
        </w:rPr>
        <w:t>（</w:t>
      </w:r>
      <w:proofErr w:type="gramEnd"/>
      <w:r w:rsidRPr="004253BE">
        <w:rPr>
          <w:rFonts w:ascii="標楷體" w:hAnsi="標楷體" w:hint="eastAsia"/>
          <w:color w:val="auto"/>
        </w:rPr>
        <w:t>例如：</w:t>
      </w:r>
      <w:r w:rsidRPr="004253BE">
        <w:rPr>
          <w:rFonts w:ascii="標楷體" w:hAnsi="標楷體" w:hint="eastAsia"/>
          <w:b/>
          <w:color w:val="FF0000"/>
        </w:rPr>
        <w:lastRenderedPageBreak/>
        <w:t>測驗</w:t>
      </w:r>
      <w:r w:rsidRPr="004253BE">
        <w:rPr>
          <w:rFonts w:ascii="標楷體" w:hAnsi="標楷體" w:hint="eastAsia"/>
          <w:color w:val="auto"/>
        </w:rPr>
        <w:t>者為衛生組長，協同</w:t>
      </w:r>
      <w:r w:rsidRPr="004253BE">
        <w:rPr>
          <w:rFonts w:ascii="標楷體" w:hAnsi="標楷體" w:hint="eastAsia"/>
          <w:b/>
          <w:color w:val="FF0000"/>
        </w:rPr>
        <w:t>測驗</w:t>
      </w:r>
      <w:r w:rsidRPr="004253BE">
        <w:rPr>
          <w:rFonts w:ascii="標楷體" w:hAnsi="標楷體" w:hint="eastAsia"/>
          <w:color w:val="auto"/>
        </w:rPr>
        <w:t>者為校護與導師，指導教授為誰，是否有醫療專業人員參與...等</w:t>
      </w:r>
      <w:proofErr w:type="gramStart"/>
      <w:r w:rsidRPr="004253BE">
        <w:rPr>
          <w:rFonts w:ascii="標楷體" w:hAnsi="標楷體" w:hint="eastAsia"/>
          <w:color w:val="auto"/>
        </w:rPr>
        <w:t>）</w:t>
      </w:r>
      <w:proofErr w:type="gramEnd"/>
      <w:r w:rsidRPr="004253BE">
        <w:rPr>
          <w:rFonts w:ascii="標楷體" w:hAnsi="標楷體" w:hint="eastAsia"/>
          <w:color w:val="auto"/>
        </w:rPr>
        <w:t>？職責與分工又為何？</w:t>
      </w:r>
    </w:p>
    <w:p w:rsidR="004253BE" w:rsidRPr="004253BE" w:rsidRDefault="004253BE" w:rsidP="004253BE">
      <w:pPr>
        <w:pStyle w:val="a7"/>
        <w:spacing w:line="276" w:lineRule="auto"/>
        <w:ind w:leftChars="0" w:left="993" w:firstLineChars="177" w:firstLine="496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color w:val="auto"/>
          <w:u w:val="single"/>
        </w:rPr>
        <w:t>※</w:t>
      </w:r>
      <w:proofErr w:type="gramStart"/>
      <w:r w:rsidRPr="004253BE">
        <w:rPr>
          <w:rFonts w:ascii="標楷體" w:hAnsi="標楷體" w:hint="eastAsia"/>
          <w:color w:val="auto"/>
          <w:u w:val="single"/>
        </w:rPr>
        <w:t>請表列</w:t>
      </w:r>
      <w:proofErr w:type="gramEnd"/>
      <w:r w:rsidRPr="004253BE">
        <w:rPr>
          <w:rFonts w:ascii="標楷體" w:hAnsi="標楷體" w:hint="eastAsia"/>
          <w:color w:val="auto"/>
          <w:u w:val="single"/>
        </w:rPr>
        <w:t>學校健康促進相關推動小組之成員與分工</w:t>
      </w:r>
    </w:p>
    <w:p w:rsidR="004253BE" w:rsidRPr="004253BE" w:rsidRDefault="004253BE" w:rsidP="004253BE">
      <w:pPr>
        <w:pStyle w:val="a7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4253BE" w:rsidRPr="004253BE" w:rsidRDefault="004253BE" w:rsidP="004253BE">
      <w:pPr>
        <w:pStyle w:val="a7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實際行動或介入方法：詳細說明行動或介入的方法，行動或介入安排（人事時地物）、介入內容、特色等。</w:t>
      </w:r>
    </w:p>
    <w:p w:rsidR="004253BE" w:rsidRPr="004253BE" w:rsidRDefault="004253BE" w:rsidP="004253BE">
      <w:pPr>
        <w:pStyle w:val="a7"/>
        <w:spacing w:line="276" w:lineRule="auto"/>
        <w:ind w:leftChars="0" w:left="1473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color w:val="auto"/>
          <w:u w:val="single"/>
        </w:rPr>
        <w:t>※相關教學內涵：(若有相關的教學，請於此部分較為詳盡地敘述其過程、教學主題、教師..等，並可於附件處附上教案或照片等)</w:t>
      </w:r>
    </w:p>
    <w:p w:rsidR="004253BE" w:rsidRPr="004253BE" w:rsidRDefault="004253BE" w:rsidP="004253BE">
      <w:pPr>
        <w:pStyle w:val="a7"/>
        <w:spacing w:line="276" w:lineRule="auto"/>
        <w:ind w:leftChars="0" w:left="1473"/>
        <w:rPr>
          <w:rFonts w:ascii="標楷體" w:hAnsi="標楷體"/>
          <w:color w:val="auto"/>
          <w:u w:val="single"/>
        </w:rPr>
      </w:pPr>
      <w:r w:rsidRPr="004253BE">
        <w:rPr>
          <w:rFonts w:ascii="標楷體" w:hAnsi="標楷體" w:hint="eastAsia"/>
          <w:color w:val="auto"/>
          <w:u w:val="single"/>
        </w:rPr>
        <w:t>※家長活動：(若有相關家長活動，亦請於此部分較為詳盡地敘述)</w:t>
      </w:r>
    </w:p>
    <w:p w:rsidR="004253BE" w:rsidRPr="004253BE" w:rsidRDefault="004253BE" w:rsidP="004253BE">
      <w:pPr>
        <w:pStyle w:val="a7"/>
        <w:spacing w:line="276" w:lineRule="auto"/>
        <w:ind w:leftChars="0" w:left="0"/>
        <w:rPr>
          <w:rFonts w:ascii="標楷體" w:hAnsi="標楷體"/>
          <w:color w:val="auto"/>
        </w:rPr>
      </w:pPr>
    </w:p>
    <w:p w:rsidR="004253BE" w:rsidRPr="004253BE" w:rsidRDefault="004253BE" w:rsidP="004253BE">
      <w:pPr>
        <w:pStyle w:val="a7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color w:val="auto"/>
          <w:szCs w:val="28"/>
        </w:rPr>
      </w:pP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  <w:szCs w:val="28"/>
        </w:rPr>
        <w:t>結果：</w:t>
      </w:r>
      <w:r w:rsidRPr="004253BE">
        <w:rPr>
          <w:rFonts w:ascii="標楷體" w:hAnsi="標楷體" w:hint="eastAsia"/>
          <w:color w:val="auto"/>
        </w:rPr>
        <w:t>（擇</w:t>
      </w:r>
      <w:proofErr w:type="gramStart"/>
      <w:r w:rsidRPr="004253BE">
        <w:rPr>
          <w:rFonts w:ascii="標楷體" w:hAnsi="標楷體" w:hint="eastAsia"/>
          <w:color w:val="auto"/>
        </w:rPr>
        <w:t>一</w:t>
      </w:r>
      <w:proofErr w:type="gramEnd"/>
      <w:r w:rsidRPr="004253BE">
        <w:rPr>
          <w:rFonts w:ascii="標楷體" w:hAnsi="標楷體" w:hint="eastAsia"/>
          <w:color w:val="auto"/>
        </w:rPr>
        <w:t>即可，同時有質性與量性結果更佳）</w:t>
      </w:r>
    </w:p>
    <w:p w:rsidR="004253BE" w:rsidRPr="004253BE" w:rsidRDefault="004253BE" w:rsidP="004253BE">
      <w:pPr>
        <w:pStyle w:val="a7"/>
        <w:numPr>
          <w:ilvl w:val="0"/>
          <w:numId w:val="9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proofErr w:type="gramStart"/>
      <w:r w:rsidRPr="004253BE">
        <w:rPr>
          <w:rFonts w:ascii="標楷體" w:hAnsi="標楷體" w:hint="eastAsia"/>
          <w:color w:val="auto"/>
        </w:rPr>
        <w:t>量性結果</w:t>
      </w:r>
      <w:proofErr w:type="gramEnd"/>
      <w:r w:rsidRPr="004253BE">
        <w:rPr>
          <w:rFonts w:ascii="標楷體" w:hAnsi="標楷體" w:hint="eastAsia"/>
          <w:color w:val="auto"/>
        </w:rPr>
        <w:t>：統計分析（以次數分布、百分比及t-test為主），可委託統計人員處理。</w:t>
      </w:r>
    </w:p>
    <w:p w:rsidR="004253BE" w:rsidRPr="004253BE" w:rsidRDefault="004253BE" w:rsidP="004253BE">
      <w:pPr>
        <w:pStyle w:val="a7"/>
        <w:numPr>
          <w:ilvl w:val="0"/>
          <w:numId w:val="9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質性結果：個人省思、學生作品或心得、家長回饋、相關人</w:t>
      </w:r>
      <w:r w:rsidRPr="004253BE">
        <w:rPr>
          <w:rFonts w:ascii="標楷體" w:hAnsi="標楷體" w:hint="eastAsia"/>
          <w:color w:val="auto"/>
        </w:rPr>
        <w:lastRenderedPageBreak/>
        <w:t>員看法、與說明結果有關者之照片、影片。</w:t>
      </w:r>
    </w:p>
    <w:p w:rsidR="004253BE" w:rsidRPr="004253BE" w:rsidRDefault="004253BE" w:rsidP="004253BE">
      <w:pPr>
        <w:pStyle w:val="a7"/>
        <w:spacing w:line="276" w:lineRule="auto"/>
        <w:ind w:leftChars="0" w:left="0"/>
        <w:rPr>
          <w:rFonts w:ascii="標楷體" w:hAnsi="標楷體"/>
          <w:color w:val="auto"/>
        </w:rPr>
      </w:pPr>
    </w:p>
    <w:p w:rsidR="004253BE" w:rsidRPr="004253BE" w:rsidRDefault="004253BE" w:rsidP="004253BE">
      <w:pPr>
        <w:pStyle w:val="a7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color w:val="auto"/>
          <w:szCs w:val="28"/>
        </w:rPr>
      </w:pPr>
      <w:r w:rsidRPr="004253BE">
        <w:rPr>
          <w:rFonts w:ascii="標楷體" w:hAnsi="標楷體" w:hint="eastAsia"/>
          <w:color w:val="auto"/>
          <w:szCs w:val="28"/>
        </w:rPr>
        <w:t>討論與建議：</w:t>
      </w:r>
    </w:p>
    <w:p w:rsidR="004253BE" w:rsidRPr="004253BE" w:rsidRDefault="004253BE" w:rsidP="004253BE">
      <w:pPr>
        <w:pStyle w:val="a7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簡述</w:t>
      </w: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</w:rPr>
        <w:t>發現，並討論此發現對學校推動該健康議題有什麼幫助，並建議學校可以如何推動。並可以建議其它學校怎麼參考推動。</w:t>
      </w:r>
    </w:p>
    <w:p w:rsidR="004253BE" w:rsidRPr="004253BE" w:rsidRDefault="004253BE" w:rsidP="004253BE">
      <w:pPr>
        <w:pStyle w:val="a7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未來可以再做怎樣的修正，繼續進行</w:t>
      </w:r>
      <w:proofErr w:type="gramStart"/>
      <w:r w:rsidRPr="004253BE">
        <w:rPr>
          <w:rFonts w:ascii="標楷體" w:hAnsi="標楷體" w:hint="eastAsia"/>
          <w:color w:val="FF0000"/>
        </w:rPr>
        <w:t>前後測</w:t>
      </w:r>
      <w:proofErr w:type="gramEnd"/>
      <w:r w:rsidRPr="004253BE">
        <w:rPr>
          <w:rFonts w:ascii="標楷體" w:hAnsi="標楷體" w:hint="eastAsia"/>
          <w:color w:val="FF0000"/>
        </w:rPr>
        <w:t>成效評價</w:t>
      </w:r>
      <w:r w:rsidRPr="004253BE">
        <w:rPr>
          <w:rFonts w:ascii="標楷體" w:hAnsi="標楷體" w:hint="eastAsia"/>
          <w:color w:val="auto"/>
        </w:rPr>
        <w:t>。</w:t>
      </w:r>
    </w:p>
    <w:p w:rsidR="004253BE" w:rsidRPr="004253BE" w:rsidRDefault="004253BE" w:rsidP="004253BE">
      <w:pPr>
        <w:pStyle w:val="a7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對本人的意義 (包括心情故事)</w:t>
      </w:r>
    </w:p>
    <w:p w:rsidR="004253BE" w:rsidRPr="004253BE" w:rsidRDefault="004253BE" w:rsidP="004253BE">
      <w:pPr>
        <w:pStyle w:val="a7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對學校的意義</w:t>
      </w:r>
    </w:p>
    <w:p w:rsidR="004253BE" w:rsidRPr="004253BE" w:rsidRDefault="004253BE" w:rsidP="004253BE">
      <w:pPr>
        <w:pStyle w:val="a7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其他</w:t>
      </w:r>
    </w:p>
    <w:p w:rsidR="004253BE" w:rsidRPr="004253BE" w:rsidRDefault="004253BE" w:rsidP="004253BE">
      <w:pPr>
        <w:pStyle w:val="a7"/>
        <w:spacing w:line="276" w:lineRule="auto"/>
        <w:ind w:leftChars="0" w:left="600"/>
        <w:rPr>
          <w:rFonts w:ascii="標楷體" w:hAnsi="標楷體"/>
          <w:color w:val="auto"/>
        </w:rPr>
      </w:pPr>
    </w:p>
    <w:p w:rsidR="004253BE" w:rsidRPr="004253BE" w:rsidRDefault="004253BE" w:rsidP="004253BE">
      <w:pPr>
        <w:pStyle w:val="a7"/>
        <w:spacing w:line="276" w:lineRule="auto"/>
        <w:ind w:leftChars="0" w:left="0"/>
        <w:rPr>
          <w:rFonts w:ascii="標楷體" w:hAnsi="標楷體"/>
          <w:color w:val="auto"/>
          <w:szCs w:val="28"/>
        </w:rPr>
      </w:pPr>
      <w:r w:rsidRPr="004253BE">
        <w:rPr>
          <w:rFonts w:ascii="標楷體" w:hAnsi="標楷體" w:hint="eastAsia"/>
          <w:color w:val="auto"/>
          <w:szCs w:val="28"/>
        </w:rPr>
        <w:t>參考資料：</w:t>
      </w:r>
    </w:p>
    <w:p w:rsidR="004253BE" w:rsidRPr="004253BE" w:rsidRDefault="004253BE" w:rsidP="004253BE">
      <w:pPr>
        <w:pStyle w:val="a7"/>
        <w:spacing w:line="276" w:lineRule="auto"/>
        <w:ind w:leftChars="0" w:left="0"/>
        <w:rPr>
          <w:rFonts w:ascii="標楷體" w:hAnsi="標楷體"/>
          <w:color w:val="auto"/>
        </w:rPr>
      </w:pPr>
    </w:p>
    <w:p w:rsidR="004253BE" w:rsidRPr="004253BE" w:rsidRDefault="004253BE" w:rsidP="004253BE">
      <w:pPr>
        <w:pStyle w:val="a7"/>
        <w:spacing w:line="276" w:lineRule="auto"/>
        <w:ind w:leftChars="0" w:left="0"/>
        <w:rPr>
          <w:rFonts w:ascii="標楷體" w:hAnsi="標楷體"/>
          <w:color w:val="auto"/>
          <w:szCs w:val="28"/>
        </w:rPr>
      </w:pPr>
      <w:r w:rsidRPr="004253BE">
        <w:rPr>
          <w:rFonts w:ascii="標楷體" w:hAnsi="標楷體" w:hint="eastAsia"/>
          <w:color w:val="auto"/>
          <w:szCs w:val="28"/>
        </w:rPr>
        <w:t>附件：</w:t>
      </w:r>
    </w:p>
    <w:p w:rsidR="004253BE" w:rsidRPr="004253BE" w:rsidRDefault="004253BE" w:rsidP="004253BE">
      <w:pPr>
        <w:pStyle w:val="a7"/>
        <w:spacing w:line="276" w:lineRule="auto"/>
        <w:ind w:leftChars="0" w:left="0"/>
        <w:rPr>
          <w:rFonts w:ascii="標楷體" w:hAnsi="標楷體"/>
          <w:color w:val="auto"/>
        </w:rPr>
      </w:pPr>
      <w:r w:rsidRPr="004253BE">
        <w:rPr>
          <w:rFonts w:ascii="標楷體" w:hAnsi="標楷體" w:hint="eastAsia"/>
          <w:color w:val="auto"/>
        </w:rPr>
        <w:t>例如：問卷、學習單、教案、照片。</w:t>
      </w:r>
    </w:p>
    <w:p w:rsidR="004253BE" w:rsidRPr="004253BE" w:rsidRDefault="004253BE" w:rsidP="00D829B2">
      <w:pPr>
        <w:kinsoku w:val="0"/>
        <w:snapToGrid w:val="0"/>
        <w:spacing w:beforeLines="50" w:before="180" w:afterLines="50" w:after="180" w:line="380" w:lineRule="exact"/>
        <w:jc w:val="both"/>
        <w:rPr>
          <w:rFonts w:ascii="標楷體" w:eastAsia="標楷體" w:hAnsi="標楷體"/>
        </w:rPr>
      </w:pPr>
      <w:r w:rsidRPr="004253BE">
        <w:rPr>
          <w:rFonts w:ascii="標楷體" w:eastAsia="標楷體" w:hAnsi="標楷體" w:hint="eastAsia"/>
          <w:sz w:val="26"/>
          <w:szCs w:val="26"/>
          <w:u w:val="single"/>
        </w:rPr>
        <w:t>請注意：內文不包括參考文獻與附件，大約5000字即可。</w:t>
      </w:r>
    </w:p>
    <w:p w:rsidR="00C20518" w:rsidRPr="004253BE" w:rsidRDefault="00C20518" w:rsidP="006960EA">
      <w:pPr>
        <w:kinsoku w:val="0"/>
        <w:snapToGrid w:val="0"/>
        <w:spacing w:beforeLines="50" w:before="180" w:afterLines="50" w:after="180" w:line="380" w:lineRule="exact"/>
        <w:jc w:val="both"/>
        <w:rPr>
          <w:rFonts w:ascii="標楷體" w:eastAsia="標楷體" w:hAnsi="標楷體"/>
        </w:rPr>
      </w:pPr>
    </w:p>
    <w:sectPr w:rsidR="00C20518" w:rsidRPr="004253BE" w:rsidSect="00772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87" w:rsidRDefault="00604587" w:rsidP="004253BE">
      <w:r>
        <w:separator/>
      </w:r>
    </w:p>
  </w:endnote>
  <w:endnote w:type="continuationSeparator" w:id="0">
    <w:p w:rsidR="00604587" w:rsidRDefault="00604587" w:rsidP="0042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87" w:rsidRDefault="00604587" w:rsidP="004253BE">
      <w:r>
        <w:separator/>
      </w:r>
    </w:p>
  </w:footnote>
  <w:footnote w:type="continuationSeparator" w:id="0">
    <w:p w:rsidR="00604587" w:rsidRDefault="00604587" w:rsidP="0042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7F2E"/>
    <w:multiLevelType w:val="hybridMultilevel"/>
    <w:tmpl w:val="CD9A1BC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3BE"/>
    <w:rsid w:val="00272D2A"/>
    <w:rsid w:val="00280F0C"/>
    <w:rsid w:val="003B495F"/>
    <w:rsid w:val="004253BE"/>
    <w:rsid w:val="00486517"/>
    <w:rsid w:val="004E47C6"/>
    <w:rsid w:val="00604587"/>
    <w:rsid w:val="006960EA"/>
    <w:rsid w:val="007722C8"/>
    <w:rsid w:val="0078248B"/>
    <w:rsid w:val="0083061D"/>
    <w:rsid w:val="00954F93"/>
    <w:rsid w:val="00C20518"/>
    <w:rsid w:val="00C336F6"/>
    <w:rsid w:val="00D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BE"/>
    <w:rPr>
      <w:sz w:val="20"/>
      <w:szCs w:val="20"/>
    </w:rPr>
  </w:style>
  <w:style w:type="paragraph" w:styleId="a7">
    <w:name w:val="List Paragraph"/>
    <w:basedOn w:val="a"/>
    <w:qFormat/>
    <w:rsid w:val="004253BE"/>
    <w:pPr>
      <w:ind w:leftChars="200" w:left="480"/>
    </w:pPr>
    <w:rPr>
      <w:rFonts w:ascii="Calibri" w:eastAsia="標楷體" w:hAnsi="Calibri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呂蘭英</cp:lastModifiedBy>
  <cp:revision>7</cp:revision>
  <dcterms:created xsi:type="dcterms:W3CDTF">2016-09-21T06:42:00Z</dcterms:created>
  <dcterms:modified xsi:type="dcterms:W3CDTF">2021-12-17T03:22:00Z</dcterms:modified>
</cp:coreProperties>
</file>