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48" w:rsidRDefault="005D7CA7" w:rsidP="006174B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D756B">
        <w:rPr>
          <w:rFonts w:ascii="標楷體" w:eastAsia="標楷體" w:hAnsi="標楷體" w:hint="eastAsia"/>
          <w:b/>
          <w:sz w:val="32"/>
          <w:szCs w:val="32"/>
        </w:rPr>
        <w:t>10</w:t>
      </w:r>
      <w:r w:rsidR="00995E5E">
        <w:rPr>
          <w:rFonts w:ascii="標楷體" w:eastAsia="標楷體" w:hAnsi="標楷體"/>
          <w:b/>
          <w:sz w:val="32"/>
          <w:szCs w:val="32"/>
        </w:rPr>
        <w:t>9</w:t>
      </w:r>
      <w:r w:rsidRPr="002D756B">
        <w:rPr>
          <w:rFonts w:ascii="標楷體" w:eastAsia="標楷體" w:hAnsi="標楷體" w:hint="eastAsia"/>
          <w:b/>
          <w:sz w:val="32"/>
          <w:szCs w:val="32"/>
        </w:rPr>
        <w:t>學年補助充實國民中小學圖書館</w:t>
      </w:r>
      <w:r>
        <w:rPr>
          <w:rFonts w:ascii="標楷體" w:eastAsia="標楷體" w:hAnsi="標楷體" w:hint="eastAsia"/>
          <w:b/>
          <w:sz w:val="32"/>
          <w:szCs w:val="32"/>
        </w:rPr>
        <w:t>(室)</w:t>
      </w:r>
      <w:r w:rsidRPr="002D756B">
        <w:rPr>
          <w:rFonts w:ascii="標楷體" w:eastAsia="標楷體" w:hAnsi="標楷體" w:hint="eastAsia"/>
          <w:b/>
          <w:sz w:val="32"/>
          <w:szCs w:val="32"/>
        </w:rPr>
        <w:t>藏書量</w:t>
      </w:r>
      <w:r>
        <w:rPr>
          <w:rFonts w:ascii="標楷體" w:eastAsia="標楷體" w:hAnsi="標楷體" w:hint="eastAsia"/>
          <w:b/>
          <w:sz w:val="32"/>
          <w:szCs w:val="32"/>
        </w:rPr>
        <w:t>各校</w:t>
      </w:r>
      <w:r w:rsidR="00B319B8">
        <w:rPr>
          <w:rFonts w:ascii="標楷體" w:eastAsia="標楷體" w:hAnsi="標楷體" w:hint="eastAsia"/>
          <w:b/>
          <w:sz w:val="32"/>
          <w:szCs w:val="32"/>
        </w:rPr>
        <w:t>(正選)</w:t>
      </w:r>
      <w:r>
        <w:rPr>
          <w:rFonts w:ascii="標楷體" w:eastAsia="標楷體" w:hAnsi="標楷體" w:hint="eastAsia"/>
          <w:b/>
          <w:sz w:val="32"/>
          <w:szCs w:val="32"/>
        </w:rPr>
        <w:t>書單初審意見表</w:t>
      </w:r>
    </w:p>
    <w:p w:rsidR="005D7CA7" w:rsidRPr="00285D35" w:rsidRDefault="005D7CA7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6174BB">
        <w:rPr>
          <w:rFonts w:ascii="標楷體" w:eastAsia="標楷體" w:hAnsi="標楷體" w:hint="eastAsia"/>
          <w:b/>
          <w:sz w:val="32"/>
          <w:szCs w:val="32"/>
        </w:rPr>
        <w:t>學校：</w:t>
      </w:r>
      <w:r w:rsidR="00285D3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國中</w:t>
      </w:r>
    </w:p>
    <w:tbl>
      <w:tblPr>
        <w:tblW w:w="13897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6"/>
        <w:gridCol w:w="2061"/>
        <w:gridCol w:w="2009"/>
        <w:gridCol w:w="1308"/>
        <w:gridCol w:w="7543"/>
      </w:tblGrid>
      <w:tr w:rsidR="00607861" w:rsidRPr="006174BB" w:rsidTr="00607861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61" w:rsidRPr="005D7CA7" w:rsidRDefault="00607861" w:rsidP="006174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7CA7">
              <w:rPr>
                <w:rFonts w:ascii="標楷體" w:eastAsia="標楷體" w:hAnsi="標楷體" w:cs="新細明體" w:hint="eastAsia"/>
                <w:kern w:val="0"/>
                <w:szCs w:val="24"/>
              </w:rPr>
              <w:t>流水號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61" w:rsidRPr="005D7CA7" w:rsidRDefault="00607861" w:rsidP="006174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7CA7">
              <w:rPr>
                <w:rFonts w:ascii="標楷體" w:eastAsia="標楷體" w:hAnsi="標楷體" w:cs="新細明體" w:hint="eastAsia"/>
                <w:kern w:val="0"/>
                <w:szCs w:val="24"/>
              </w:rPr>
              <w:t>書名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61" w:rsidRPr="005D7CA7" w:rsidRDefault="00607861" w:rsidP="006174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7CA7">
              <w:rPr>
                <w:rFonts w:ascii="標楷體" w:eastAsia="標楷體" w:hAnsi="標楷體" w:cs="新細明體" w:hint="eastAsia"/>
                <w:kern w:val="0"/>
                <w:szCs w:val="24"/>
              </w:rPr>
              <w:t>作者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61" w:rsidRPr="005D7CA7" w:rsidRDefault="00607861" w:rsidP="006174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74BB">
              <w:rPr>
                <w:rFonts w:ascii="標楷體" w:eastAsia="標楷體" w:hAnsi="標楷體" w:cs="新細明體" w:hint="eastAsia"/>
                <w:kern w:val="0"/>
                <w:szCs w:val="24"/>
              </w:rPr>
              <w:t>定價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61" w:rsidRPr="006174BB" w:rsidRDefault="00607861" w:rsidP="006174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74BB">
              <w:rPr>
                <w:rFonts w:ascii="標楷體" w:eastAsia="標楷體" w:hAnsi="標楷體" w:cs="新細明體" w:hint="eastAsia"/>
                <w:kern w:val="0"/>
                <w:szCs w:val="24"/>
              </w:rPr>
              <w:t>初審意見</w:t>
            </w:r>
          </w:p>
        </w:tc>
      </w:tr>
      <w:tr w:rsidR="00607861" w:rsidRPr="006174BB" w:rsidTr="00607861">
        <w:trPr>
          <w:trHeight w:val="40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61" w:rsidRPr="005D7CA7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319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例12~50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5D7CA7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319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○○高手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5D7CA7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319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5D7CA7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319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B319B8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319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漫畫書籍所</w:t>
            </w:r>
            <w:proofErr w:type="gramStart"/>
            <w:r w:rsidRPr="00B319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佔</w:t>
            </w:r>
            <w:proofErr w:type="gramEnd"/>
            <w:r w:rsidRPr="00B319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比例超出正選書單總數量10%，建議更換書單</w:t>
            </w:r>
          </w:p>
        </w:tc>
      </w:tr>
      <w:tr w:rsidR="00607861" w:rsidRPr="006174BB" w:rsidTr="00607861">
        <w:trPr>
          <w:trHeight w:val="41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61" w:rsidRPr="005D7CA7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5D7CA7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5D7CA7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5D7CA7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7861" w:rsidRPr="006174BB" w:rsidTr="00607861">
        <w:trPr>
          <w:trHeight w:val="41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7861" w:rsidRPr="006174BB" w:rsidTr="00607861">
        <w:trPr>
          <w:trHeight w:val="41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7861" w:rsidRPr="006174BB" w:rsidTr="00607861">
        <w:trPr>
          <w:trHeight w:val="41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7861" w:rsidRPr="006174BB" w:rsidTr="00607861">
        <w:trPr>
          <w:trHeight w:val="41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07861" w:rsidRPr="006174BB" w:rsidRDefault="00607861" w:rsidP="00B319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6174BB" w:rsidRPr="006174BB" w:rsidRDefault="006174BB">
      <w:pPr>
        <w:rPr>
          <w:rFonts w:ascii="標楷體" w:eastAsia="標楷體" w:hAnsi="標楷體"/>
          <w:b/>
          <w:szCs w:val="32"/>
        </w:rPr>
      </w:pPr>
      <w:r w:rsidRPr="006174BB">
        <w:rPr>
          <w:rFonts w:ascii="標楷體" w:eastAsia="標楷體" w:hAnsi="標楷體" w:hint="eastAsia"/>
          <w:b/>
          <w:szCs w:val="32"/>
        </w:rPr>
        <w:t>(表格不足請自行增列)</w:t>
      </w:r>
    </w:p>
    <w:p w:rsidR="005D7CA7" w:rsidRPr="006174BB" w:rsidRDefault="006174BB">
      <w:pPr>
        <w:rPr>
          <w:rFonts w:ascii="標楷體" w:eastAsia="標楷體" w:hAnsi="標楷體"/>
          <w:b/>
          <w:szCs w:val="32"/>
        </w:rPr>
      </w:pPr>
      <w:r w:rsidRPr="006174BB">
        <w:rPr>
          <w:rFonts w:ascii="標楷體" w:eastAsia="標楷體" w:hAnsi="標楷體" w:hint="eastAsia"/>
          <w:b/>
          <w:szCs w:val="32"/>
        </w:rPr>
        <w:t>備註：</w:t>
      </w:r>
    </w:p>
    <w:p w:rsidR="005D7CA7" w:rsidRPr="006174BB" w:rsidRDefault="005D7CA7" w:rsidP="005D7CA7">
      <w:pPr>
        <w:pStyle w:val="Default"/>
        <w:rPr>
          <w:rFonts w:eastAsia="標楷體"/>
          <w:szCs w:val="32"/>
        </w:rPr>
      </w:pPr>
      <w:r w:rsidRPr="006174BB">
        <w:rPr>
          <w:rFonts w:eastAsia="標楷體"/>
        </w:rPr>
        <w:t xml:space="preserve"> </w:t>
      </w:r>
      <w:r w:rsidR="006174BB" w:rsidRPr="006174BB">
        <w:rPr>
          <w:rFonts w:eastAsia="標楷體" w:hint="eastAsia"/>
        </w:rPr>
        <w:t>請</w:t>
      </w:r>
      <w:r w:rsidR="006174BB">
        <w:rPr>
          <w:rFonts w:eastAsia="標楷體" w:hint="eastAsia"/>
        </w:rPr>
        <w:t>委員針對</w:t>
      </w:r>
      <w:r w:rsidR="00B319B8">
        <w:rPr>
          <w:rFonts w:eastAsia="標楷體" w:hint="eastAsia"/>
        </w:rPr>
        <w:t>各校所提書單，</w:t>
      </w:r>
      <w:r w:rsidR="006174BB">
        <w:rPr>
          <w:rFonts w:eastAsia="標楷體" w:hint="eastAsia"/>
        </w:rPr>
        <w:t>依</w:t>
      </w:r>
      <w:proofErr w:type="gramStart"/>
      <w:r w:rsidR="006174BB">
        <w:rPr>
          <w:rFonts w:eastAsia="標楷體" w:hint="eastAsia"/>
        </w:rPr>
        <w:t>以下</w:t>
      </w:r>
      <w:r w:rsidRPr="006174BB">
        <w:rPr>
          <w:rFonts w:eastAsia="標楷體"/>
        </w:rPr>
        <w:t>審</w:t>
      </w:r>
      <w:r w:rsidRPr="006174BB">
        <w:rPr>
          <w:rFonts w:eastAsia="標楷體"/>
          <w:szCs w:val="32"/>
        </w:rPr>
        <w:t>書原則</w:t>
      </w:r>
      <w:proofErr w:type="gramEnd"/>
      <w:r w:rsidR="006174BB">
        <w:rPr>
          <w:rFonts w:eastAsia="標楷體" w:hint="eastAsia"/>
          <w:szCs w:val="32"/>
        </w:rPr>
        <w:t>提出</w:t>
      </w:r>
      <w:r w:rsidR="00B319B8">
        <w:rPr>
          <w:rFonts w:eastAsia="標楷體" w:hint="eastAsia"/>
          <w:szCs w:val="32"/>
        </w:rPr>
        <w:t>初審意見</w:t>
      </w:r>
      <w:r w:rsidR="006174BB" w:rsidRPr="006174BB">
        <w:rPr>
          <w:rFonts w:eastAsia="標楷體" w:hint="eastAsia"/>
          <w:szCs w:val="32"/>
        </w:rPr>
        <w:t>：</w:t>
      </w:r>
    </w:p>
    <w:p w:rsidR="005D7CA7" w:rsidRPr="006174BB" w:rsidRDefault="005D7CA7" w:rsidP="005D7CA7">
      <w:pPr>
        <w:pStyle w:val="Default"/>
        <w:rPr>
          <w:rFonts w:eastAsia="標楷體"/>
          <w:szCs w:val="32"/>
        </w:rPr>
      </w:pPr>
      <w:r w:rsidRPr="006174BB">
        <w:rPr>
          <w:rFonts w:eastAsia="標楷體"/>
          <w:szCs w:val="32"/>
        </w:rPr>
        <w:t>(</w:t>
      </w:r>
      <w:proofErr w:type="gramStart"/>
      <w:r w:rsidRPr="006174BB">
        <w:rPr>
          <w:rFonts w:eastAsia="標楷體"/>
          <w:szCs w:val="32"/>
        </w:rPr>
        <w:t>一</w:t>
      </w:r>
      <w:proofErr w:type="gramEnd"/>
      <w:r w:rsidRPr="006174BB">
        <w:rPr>
          <w:rFonts w:eastAsia="標楷體"/>
          <w:szCs w:val="32"/>
        </w:rPr>
        <w:t>) 建議以近5年出版書籍為原則，並以採購台灣地區出版之圖書、有聲書、繪本、英文書等圖書為主。</w:t>
      </w:r>
    </w:p>
    <w:p w:rsidR="005D7CA7" w:rsidRPr="006174BB" w:rsidRDefault="005D7CA7" w:rsidP="005D7CA7">
      <w:pPr>
        <w:pStyle w:val="Default"/>
        <w:rPr>
          <w:rFonts w:eastAsia="標楷體"/>
          <w:szCs w:val="32"/>
        </w:rPr>
      </w:pPr>
      <w:r w:rsidRPr="006174BB">
        <w:rPr>
          <w:rFonts w:eastAsia="標楷體"/>
          <w:szCs w:val="32"/>
        </w:rPr>
        <w:t>(二) 以學科平衡、讀者需求及配合學校發展特色圖書優先考量。</w:t>
      </w:r>
    </w:p>
    <w:p w:rsidR="005D7CA7" w:rsidRPr="006174BB" w:rsidRDefault="005D7CA7" w:rsidP="005D7CA7">
      <w:pPr>
        <w:pStyle w:val="Default"/>
        <w:rPr>
          <w:rFonts w:eastAsia="標楷體"/>
          <w:szCs w:val="32"/>
        </w:rPr>
      </w:pPr>
      <w:r w:rsidRPr="006174BB">
        <w:rPr>
          <w:rFonts w:eastAsia="標楷體"/>
          <w:szCs w:val="32"/>
        </w:rPr>
        <w:t>(三) 建議優先選購國內得獎作品、曾入選好書推薦或暢銷圖書。</w:t>
      </w:r>
    </w:p>
    <w:p w:rsidR="005D7CA7" w:rsidRPr="006174BB" w:rsidRDefault="005D7CA7" w:rsidP="005D7CA7">
      <w:pPr>
        <w:pStyle w:val="Default"/>
        <w:rPr>
          <w:rFonts w:eastAsia="標楷體"/>
          <w:szCs w:val="32"/>
        </w:rPr>
      </w:pPr>
      <w:r w:rsidRPr="006174BB">
        <w:rPr>
          <w:rFonts w:eastAsia="標楷體"/>
          <w:szCs w:val="32"/>
        </w:rPr>
        <w:t>(四)</w:t>
      </w:r>
      <w:r w:rsidR="006174BB" w:rsidRPr="006174BB">
        <w:rPr>
          <w:rFonts w:eastAsia="標楷體" w:hint="eastAsia"/>
          <w:szCs w:val="32"/>
        </w:rPr>
        <w:t xml:space="preserve"> </w:t>
      </w:r>
      <w:r w:rsidRPr="006174BB">
        <w:rPr>
          <w:rFonts w:eastAsia="標楷體"/>
          <w:szCs w:val="32"/>
        </w:rPr>
        <w:t>漫畫書籍所</w:t>
      </w:r>
      <w:proofErr w:type="gramStart"/>
      <w:r w:rsidRPr="006174BB">
        <w:rPr>
          <w:rFonts w:eastAsia="標楷體"/>
          <w:szCs w:val="32"/>
        </w:rPr>
        <w:t>佔</w:t>
      </w:r>
      <w:proofErr w:type="gramEnd"/>
      <w:r w:rsidRPr="006174BB">
        <w:rPr>
          <w:rFonts w:eastAsia="標楷體"/>
          <w:szCs w:val="32"/>
        </w:rPr>
        <w:t>比率不超過10%，並以知識性漫畫優先</w:t>
      </w:r>
      <w:r w:rsidR="006174BB" w:rsidRPr="006174BB">
        <w:rPr>
          <w:rFonts w:eastAsia="標楷體" w:hint="eastAsia"/>
          <w:szCs w:val="32"/>
        </w:rPr>
        <w:t>。</w:t>
      </w:r>
    </w:p>
    <w:p w:rsidR="005D7CA7" w:rsidRPr="006174BB" w:rsidRDefault="005D7CA7" w:rsidP="006174BB">
      <w:pPr>
        <w:pStyle w:val="Default"/>
        <w:rPr>
          <w:rFonts w:eastAsia="標楷體"/>
          <w:szCs w:val="32"/>
        </w:rPr>
      </w:pPr>
      <w:r w:rsidRPr="006174BB">
        <w:rPr>
          <w:rFonts w:eastAsia="標楷體"/>
          <w:szCs w:val="32"/>
        </w:rPr>
        <w:t>(五)</w:t>
      </w:r>
      <w:r w:rsidR="006174BB" w:rsidRPr="006174BB">
        <w:rPr>
          <w:rFonts w:eastAsia="標楷體" w:hint="eastAsia"/>
          <w:szCs w:val="32"/>
        </w:rPr>
        <w:t xml:space="preserve"> </w:t>
      </w:r>
      <w:r w:rsidRPr="006174BB">
        <w:rPr>
          <w:rFonts w:eastAsia="標楷體"/>
          <w:szCs w:val="32"/>
        </w:rPr>
        <w:t>教科書、考試用書及逾越「出版品及錄影節目帶分級管理辦法」規定之違反公共秩序、善良風俗之圖書資料不列入購置。</w:t>
      </w:r>
    </w:p>
    <w:p w:rsidR="006174BB" w:rsidRDefault="006174BB" w:rsidP="006174BB">
      <w:pPr>
        <w:pStyle w:val="Default"/>
        <w:ind w:left="9600" w:firstLine="480"/>
        <w:rPr>
          <w:rFonts w:eastAsia="標楷體"/>
          <w:sz w:val="28"/>
          <w:szCs w:val="32"/>
          <w:u w:val="single"/>
        </w:rPr>
      </w:pPr>
      <w:proofErr w:type="gramStart"/>
      <w:r w:rsidRPr="00607861">
        <w:rPr>
          <w:rFonts w:eastAsia="標楷體" w:hint="eastAsia"/>
          <w:sz w:val="28"/>
          <w:szCs w:val="32"/>
        </w:rPr>
        <w:t>審書委員</w:t>
      </w:r>
      <w:proofErr w:type="gramEnd"/>
      <w:r w:rsidRPr="00607861">
        <w:rPr>
          <w:rFonts w:eastAsia="標楷體" w:hint="eastAsia"/>
          <w:sz w:val="28"/>
          <w:szCs w:val="32"/>
        </w:rPr>
        <w:t>簽名：</w:t>
      </w:r>
      <w:r w:rsidRPr="00607861">
        <w:rPr>
          <w:rFonts w:eastAsia="標楷體" w:hint="eastAsia"/>
          <w:sz w:val="28"/>
          <w:szCs w:val="32"/>
          <w:u w:val="single"/>
        </w:rPr>
        <w:t xml:space="preserve">                  </w:t>
      </w:r>
    </w:p>
    <w:p w:rsidR="00285D35" w:rsidRDefault="00285D35" w:rsidP="00285D3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D756B"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995E5E">
        <w:rPr>
          <w:rFonts w:ascii="標楷體" w:eastAsia="標楷體" w:hAnsi="標楷體"/>
          <w:b/>
          <w:sz w:val="32"/>
          <w:szCs w:val="32"/>
        </w:rPr>
        <w:t>9</w:t>
      </w:r>
      <w:r w:rsidRPr="002D756B">
        <w:rPr>
          <w:rFonts w:ascii="標楷體" w:eastAsia="標楷體" w:hAnsi="標楷體" w:hint="eastAsia"/>
          <w:b/>
          <w:sz w:val="32"/>
          <w:szCs w:val="32"/>
        </w:rPr>
        <w:t>學年補助充實國民中小學圖書館</w:t>
      </w:r>
      <w:r>
        <w:rPr>
          <w:rFonts w:ascii="標楷體" w:eastAsia="標楷體" w:hAnsi="標楷體" w:hint="eastAsia"/>
          <w:b/>
          <w:sz w:val="32"/>
          <w:szCs w:val="32"/>
        </w:rPr>
        <w:t>(室)</w:t>
      </w:r>
      <w:r w:rsidRPr="002D756B">
        <w:rPr>
          <w:rFonts w:ascii="標楷體" w:eastAsia="標楷體" w:hAnsi="標楷體" w:hint="eastAsia"/>
          <w:b/>
          <w:sz w:val="32"/>
          <w:szCs w:val="32"/>
        </w:rPr>
        <w:t>藏書量</w:t>
      </w:r>
      <w:r>
        <w:rPr>
          <w:rFonts w:ascii="標楷體" w:eastAsia="標楷體" w:hAnsi="標楷體" w:hint="eastAsia"/>
          <w:b/>
          <w:sz w:val="32"/>
          <w:szCs w:val="32"/>
        </w:rPr>
        <w:t>各校(備選)書單初審意見表</w:t>
      </w:r>
    </w:p>
    <w:p w:rsidR="00285D35" w:rsidRPr="00285D35" w:rsidRDefault="00285D35" w:rsidP="00285D35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6174BB">
        <w:rPr>
          <w:rFonts w:ascii="標楷體" w:eastAsia="標楷體" w:hAnsi="標楷體" w:hint="eastAsia"/>
          <w:b/>
          <w:sz w:val="32"/>
          <w:szCs w:val="32"/>
        </w:rPr>
        <w:t>學校：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國中</w:t>
      </w:r>
    </w:p>
    <w:tbl>
      <w:tblPr>
        <w:tblW w:w="13897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6"/>
        <w:gridCol w:w="2061"/>
        <w:gridCol w:w="2009"/>
        <w:gridCol w:w="1308"/>
        <w:gridCol w:w="7543"/>
      </w:tblGrid>
      <w:tr w:rsidR="00285D35" w:rsidRPr="006174BB" w:rsidTr="00F17F6B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35" w:rsidRPr="005D7CA7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7CA7">
              <w:rPr>
                <w:rFonts w:ascii="標楷體" w:eastAsia="標楷體" w:hAnsi="標楷體" w:cs="新細明體" w:hint="eastAsia"/>
                <w:kern w:val="0"/>
                <w:szCs w:val="24"/>
              </w:rPr>
              <w:t>流水號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35" w:rsidRPr="005D7CA7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7CA7">
              <w:rPr>
                <w:rFonts w:ascii="標楷體" w:eastAsia="標楷體" w:hAnsi="標楷體" w:cs="新細明體" w:hint="eastAsia"/>
                <w:kern w:val="0"/>
                <w:szCs w:val="24"/>
              </w:rPr>
              <w:t>書名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35" w:rsidRPr="005D7CA7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7CA7">
              <w:rPr>
                <w:rFonts w:ascii="標楷體" w:eastAsia="標楷體" w:hAnsi="標楷體" w:cs="新細明體" w:hint="eastAsia"/>
                <w:kern w:val="0"/>
                <w:szCs w:val="24"/>
              </w:rPr>
              <w:t>作者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35" w:rsidRPr="005D7CA7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74BB">
              <w:rPr>
                <w:rFonts w:ascii="標楷體" w:eastAsia="標楷體" w:hAnsi="標楷體" w:cs="新細明體" w:hint="eastAsia"/>
                <w:kern w:val="0"/>
                <w:szCs w:val="24"/>
              </w:rPr>
              <w:t>定價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74BB">
              <w:rPr>
                <w:rFonts w:ascii="標楷體" w:eastAsia="標楷體" w:hAnsi="標楷體" w:cs="新細明體" w:hint="eastAsia"/>
                <w:kern w:val="0"/>
                <w:szCs w:val="24"/>
              </w:rPr>
              <w:t>初審意見</w:t>
            </w:r>
          </w:p>
        </w:tc>
      </w:tr>
      <w:tr w:rsidR="00285D35" w:rsidRPr="006174BB" w:rsidTr="00F17F6B">
        <w:trPr>
          <w:trHeight w:val="40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85D35" w:rsidRPr="005D7CA7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FFFFFF" w:fill="FFFFFF"/>
            <w:vAlign w:val="center"/>
          </w:tcPr>
          <w:p w:rsidR="00285D35" w:rsidRPr="005D7CA7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FFFFFF" w:fill="FFFFFF"/>
            <w:vAlign w:val="center"/>
          </w:tcPr>
          <w:p w:rsidR="00285D35" w:rsidRPr="005D7CA7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FFFFFF" w:fill="FFFFFF"/>
            <w:vAlign w:val="center"/>
          </w:tcPr>
          <w:p w:rsidR="00285D35" w:rsidRPr="005D7CA7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B319B8" w:rsidRDefault="00F17F6B" w:rsidP="00AE6A4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該校所選列全部書籍通過審查</w:t>
            </w:r>
          </w:p>
        </w:tc>
      </w:tr>
      <w:tr w:rsidR="00285D35" w:rsidRPr="006174BB" w:rsidTr="00AE6A4E">
        <w:trPr>
          <w:trHeight w:val="41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D35" w:rsidRPr="005D7CA7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5D7CA7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5D7CA7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5D7CA7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5D35" w:rsidRPr="006174BB" w:rsidTr="00AE6A4E">
        <w:trPr>
          <w:trHeight w:val="41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5D35" w:rsidRPr="006174BB" w:rsidTr="00AE6A4E">
        <w:trPr>
          <w:trHeight w:val="41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5D35" w:rsidRPr="006174BB" w:rsidTr="00AE6A4E">
        <w:trPr>
          <w:trHeight w:val="41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5D35" w:rsidRPr="006174BB" w:rsidTr="00AE6A4E">
        <w:trPr>
          <w:trHeight w:val="41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5D35" w:rsidRPr="006174BB" w:rsidRDefault="00285D35" w:rsidP="00AE6A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85D35" w:rsidRPr="006174BB" w:rsidRDefault="00285D35" w:rsidP="00285D35">
      <w:pPr>
        <w:rPr>
          <w:rFonts w:ascii="標楷體" w:eastAsia="標楷體" w:hAnsi="標楷體"/>
          <w:b/>
          <w:szCs w:val="32"/>
        </w:rPr>
      </w:pPr>
      <w:r w:rsidRPr="006174BB">
        <w:rPr>
          <w:rFonts w:ascii="標楷體" w:eastAsia="標楷體" w:hAnsi="標楷體" w:hint="eastAsia"/>
          <w:b/>
          <w:szCs w:val="32"/>
        </w:rPr>
        <w:t>(表格不足請自行增列)</w:t>
      </w:r>
    </w:p>
    <w:p w:rsidR="00285D35" w:rsidRPr="006174BB" w:rsidRDefault="00285D35" w:rsidP="00285D35">
      <w:pPr>
        <w:rPr>
          <w:rFonts w:ascii="標楷體" w:eastAsia="標楷體" w:hAnsi="標楷體"/>
          <w:b/>
          <w:szCs w:val="32"/>
        </w:rPr>
      </w:pPr>
      <w:r w:rsidRPr="006174BB">
        <w:rPr>
          <w:rFonts w:ascii="標楷體" w:eastAsia="標楷體" w:hAnsi="標楷體" w:hint="eastAsia"/>
          <w:b/>
          <w:szCs w:val="32"/>
        </w:rPr>
        <w:t>備註：</w:t>
      </w:r>
    </w:p>
    <w:p w:rsidR="00285D35" w:rsidRPr="006174BB" w:rsidRDefault="00285D35" w:rsidP="00285D35">
      <w:pPr>
        <w:pStyle w:val="Default"/>
        <w:rPr>
          <w:rFonts w:eastAsia="標楷體"/>
          <w:szCs w:val="32"/>
        </w:rPr>
      </w:pPr>
      <w:r w:rsidRPr="006174BB">
        <w:rPr>
          <w:rFonts w:eastAsia="標楷體"/>
        </w:rPr>
        <w:t xml:space="preserve"> </w:t>
      </w:r>
      <w:r w:rsidRPr="006174BB">
        <w:rPr>
          <w:rFonts w:eastAsia="標楷體" w:hint="eastAsia"/>
        </w:rPr>
        <w:t>請</w:t>
      </w:r>
      <w:r>
        <w:rPr>
          <w:rFonts w:eastAsia="標楷體" w:hint="eastAsia"/>
        </w:rPr>
        <w:t>委員針對各校所提書單，依</w:t>
      </w:r>
      <w:proofErr w:type="gramStart"/>
      <w:r>
        <w:rPr>
          <w:rFonts w:eastAsia="標楷體" w:hint="eastAsia"/>
        </w:rPr>
        <w:t>以下</w:t>
      </w:r>
      <w:r w:rsidRPr="006174BB">
        <w:rPr>
          <w:rFonts w:eastAsia="標楷體"/>
        </w:rPr>
        <w:t>審</w:t>
      </w:r>
      <w:r w:rsidRPr="006174BB">
        <w:rPr>
          <w:rFonts w:eastAsia="標楷體"/>
          <w:szCs w:val="32"/>
        </w:rPr>
        <w:t>書原則</w:t>
      </w:r>
      <w:proofErr w:type="gramEnd"/>
      <w:r>
        <w:rPr>
          <w:rFonts w:eastAsia="標楷體" w:hint="eastAsia"/>
          <w:szCs w:val="32"/>
        </w:rPr>
        <w:t>提出初審意見</w:t>
      </w:r>
      <w:r w:rsidRPr="006174BB">
        <w:rPr>
          <w:rFonts w:eastAsia="標楷體" w:hint="eastAsia"/>
          <w:szCs w:val="32"/>
        </w:rPr>
        <w:t>：</w:t>
      </w:r>
    </w:p>
    <w:p w:rsidR="00285D35" w:rsidRPr="006174BB" w:rsidRDefault="00285D35" w:rsidP="00285D35">
      <w:pPr>
        <w:pStyle w:val="Default"/>
        <w:rPr>
          <w:rFonts w:eastAsia="標楷體"/>
          <w:szCs w:val="32"/>
        </w:rPr>
      </w:pPr>
      <w:r w:rsidRPr="006174BB">
        <w:rPr>
          <w:rFonts w:eastAsia="標楷體"/>
          <w:szCs w:val="32"/>
        </w:rPr>
        <w:t>(</w:t>
      </w:r>
      <w:proofErr w:type="gramStart"/>
      <w:r w:rsidRPr="006174BB">
        <w:rPr>
          <w:rFonts w:eastAsia="標楷體"/>
          <w:szCs w:val="32"/>
        </w:rPr>
        <w:t>一</w:t>
      </w:r>
      <w:proofErr w:type="gramEnd"/>
      <w:r w:rsidRPr="006174BB">
        <w:rPr>
          <w:rFonts w:eastAsia="標楷體"/>
          <w:szCs w:val="32"/>
        </w:rPr>
        <w:t>) 建議以近5年出版書籍為原則，並以採購台灣地區出版之圖書、有聲書、繪本、英文書等圖書為主。</w:t>
      </w:r>
    </w:p>
    <w:p w:rsidR="00285D35" w:rsidRPr="006174BB" w:rsidRDefault="00285D35" w:rsidP="00285D35">
      <w:pPr>
        <w:pStyle w:val="Default"/>
        <w:rPr>
          <w:rFonts w:eastAsia="標楷體"/>
          <w:szCs w:val="32"/>
        </w:rPr>
      </w:pPr>
      <w:r w:rsidRPr="006174BB">
        <w:rPr>
          <w:rFonts w:eastAsia="標楷體"/>
          <w:szCs w:val="32"/>
        </w:rPr>
        <w:t>(二) 以學科平衡、讀者需求及配合學校發展特色圖書優先考量。</w:t>
      </w:r>
    </w:p>
    <w:p w:rsidR="00285D35" w:rsidRPr="006174BB" w:rsidRDefault="00285D35" w:rsidP="00285D35">
      <w:pPr>
        <w:pStyle w:val="Default"/>
        <w:rPr>
          <w:rFonts w:eastAsia="標楷體"/>
          <w:szCs w:val="32"/>
        </w:rPr>
      </w:pPr>
      <w:r w:rsidRPr="006174BB">
        <w:rPr>
          <w:rFonts w:eastAsia="標楷體"/>
          <w:szCs w:val="32"/>
        </w:rPr>
        <w:t>(三) 建議優先選購國內得獎作品、曾入選好書推薦或暢銷圖書。</w:t>
      </w:r>
    </w:p>
    <w:p w:rsidR="00285D35" w:rsidRPr="006174BB" w:rsidRDefault="00285D35" w:rsidP="00285D35">
      <w:pPr>
        <w:pStyle w:val="Default"/>
        <w:rPr>
          <w:rFonts w:eastAsia="標楷體"/>
          <w:szCs w:val="32"/>
        </w:rPr>
      </w:pPr>
      <w:r w:rsidRPr="006174BB">
        <w:rPr>
          <w:rFonts w:eastAsia="標楷體"/>
          <w:szCs w:val="32"/>
        </w:rPr>
        <w:t>(四)</w:t>
      </w:r>
      <w:r w:rsidRPr="006174BB">
        <w:rPr>
          <w:rFonts w:eastAsia="標楷體" w:hint="eastAsia"/>
          <w:szCs w:val="32"/>
        </w:rPr>
        <w:t xml:space="preserve"> </w:t>
      </w:r>
      <w:r w:rsidRPr="006174BB">
        <w:rPr>
          <w:rFonts w:eastAsia="標楷體"/>
          <w:szCs w:val="32"/>
        </w:rPr>
        <w:t>漫畫書籍所</w:t>
      </w:r>
      <w:proofErr w:type="gramStart"/>
      <w:r w:rsidRPr="006174BB">
        <w:rPr>
          <w:rFonts w:eastAsia="標楷體"/>
          <w:szCs w:val="32"/>
        </w:rPr>
        <w:t>佔</w:t>
      </w:r>
      <w:proofErr w:type="gramEnd"/>
      <w:r w:rsidRPr="006174BB">
        <w:rPr>
          <w:rFonts w:eastAsia="標楷體"/>
          <w:szCs w:val="32"/>
        </w:rPr>
        <w:t>比率不超過10%，並以知識性漫畫優先</w:t>
      </w:r>
      <w:r w:rsidRPr="006174BB">
        <w:rPr>
          <w:rFonts w:eastAsia="標楷體" w:hint="eastAsia"/>
          <w:szCs w:val="32"/>
        </w:rPr>
        <w:t>。</w:t>
      </w:r>
    </w:p>
    <w:p w:rsidR="00285D35" w:rsidRPr="006174BB" w:rsidRDefault="00285D35" w:rsidP="00285D35">
      <w:pPr>
        <w:pStyle w:val="Default"/>
        <w:rPr>
          <w:rFonts w:eastAsia="標楷體"/>
          <w:szCs w:val="32"/>
        </w:rPr>
      </w:pPr>
      <w:r w:rsidRPr="006174BB">
        <w:rPr>
          <w:rFonts w:eastAsia="標楷體"/>
          <w:szCs w:val="32"/>
        </w:rPr>
        <w:t>(五)</w:t>
      </w:r>
      <w:r w:rsidRPr="006174BB">
        <w:rPr>
          <w:rFonts w:eastAsia="標楷體" w:hint="eastAsia"/>
          <w:szCs w:val="32"/>
        </w:rPr>
        <w:t xml:space="preserve"> </w:t>
      </w:r>
      <w:r w:rsidRPr="006174BB">
        <w:rPr>
          <w:rFonts w:eastAsia="標楷體"/>
          <w:szCs w:val="32"/>
        </w:rPr>
        <w:t>教科書、考試用書及逾越「出版品及錄影節目帶分級管理辦法」規定之違反公共秩序、善良風俗之圖書資料不列入購置。</w:t>
      </w:r>
    </w:p>
    <w:p w:rsidR="00285D35" w:rsidRPr="00607861" w:rsidRDefault="00285D35" w:rsidP="00285D35">
      <w:pPr>
        <w:pStyle w:val="Default"/>
        <w:ind w:left="9600" w:firstLine="480"/>
        <w:rPr>
          <w:rFonts w:eastAsia="標楷體"/>
          <w:sz w:val="28"/>
          <w:szCs w:val="32"/>
          <w:u w:val="single"/>
        </w:rPr>
      </w:pPr>
      <w:proofErr w:type="gramStart"/>
      <w:r w:rsidRPr="00607861">
        <w:rPr>
          <w:rFonts w:eastAsia="標楷體" w:hint="eastAsia"/>
          <w:sz w:val="28"/>
          <w:szCs w:val="32"/>
        </w:rPr>
        <w:t>審書委員</w:t>
      </w:r>
      <w:proofErr w:type="gramEnd"/>
      <w:r w:rsidRPr="00607861">
        <w:rPr>
          <w:rFonts w:eastAsia="標楷體" w:hint="eastAsia"/>
          <w:sz w:val="28"/>
          <w:szCs w:val="32"/>
        </w:rPr>
        <w:t>簽名：</w:t>
      </w:r>
      <w:r w:rsidRPr="00607861">
        <w:rPr>
          <w:rFonts w:eastAsia="標楷體" w:hint="eastAsia"/>
          <w:sz w:val="28"/>
          <w:szCs w:val="32"/>
          <w:u w:val="single"/>
        </w:rPr>
        <w:t xml:space="preserve">                 </w:t>
      </w:r>
    </w:p>
    <w:sectPr w:rsidR="00285D35" w:rsidRPr="00607861" w:rsidSect="005D7CA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61" w:rsidRDefault="006F2861" w:rsidP="0089041D">
      <w:r>
        <w:separator/>
      </w:r>
    </w:p>
  </w:endnote>
  <w:endnote w:type="continuationSeparator" w:id="0">
    <w:p w:rsidR="006F2861" w:rsidRDefault="006F2861" w:rsidP="0089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61" w:rsidRDefault="006F2861" w:rsidP="0089041D">
      <w:r>
        <w:separator/>
      </w:r>
    </w:p>
  </w:footnote>
  <w:footnote w:type="continuationSeparator" w:id="0">
    <w:p w:rsidR="006F2861" w:rsidRDefault="006F2861" w:rsidP="0089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A7"/>
    <w:rsid w:val="000A1148"/>
    <w:rsid w:val="0018297F"/>
    <w:rsid w:val="00285D35"/>
    <w:rsid w:val="00445DDE"/>
    <w:rsid w:val="005D7CA7"/>
    <w:rsid w:val="00607861"/>
    <w:rsid w:val="006174BB"/>
    <w:rsid w:val="006F2861"/>
    <w:rsid w:val="0080288B"/>
    <w:rsid w:val="0089041D"/>
    <w:rsid w:val="00995E5E"/>
    <w:rsid w:val="00AD3074"/>
    <w:rsid w:val="00AE4E89"/>
    <w:rsid w:val="00B319B8"/>
    <w:rsid w:val="00E01640"/>
    <w:rsid w:val="00F1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7CA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90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4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4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7CA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90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4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4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suspect1219</dc:creator>
  <cp:lastModifiedBy>鍾凱蘋</cp:lastModifiedBy>
  <cp:revision>2</cp:revision>
  <dcterms:created xsi:type="dcterms:W3CDTF">2020-10-16T08:38:00Z</dcterms:created>
  <dcterms:modified xsi:type="dcterms:W3CDTF">2020-10-16T08:38:00Z</dcterms:modified>
</cp:coreProperties>
</file>