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8C" w:rsidRDefault="005F528C" w:rsidP="005F528C">
      <w:pPr>
        <w:pStyle w:val="Web"/>
        <w:pageBreakBefore/>
        <w:jc w:val="center"/>
      </w:pPr>
      <w:proofErr w:type="gramStart"/>
      <w:r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40"/>
          <w:szCs w:val="40"/>
        </w:rPr>
        <w:t>南市第60屆公私立國民中小學科學展覽會評審委員推薦名單(縣市政府)</w:t>
      </w:r>
    </w:p>
    <w:p w:rsidR="005F528C" w:rsidRDefault="005F528C" w:rsidP="005F528C">
      <w:pPr>
        <w:pStyle w:val="Web"/>
        <w:jc w:val="center"/>
        <w:rPr>
          <w:rFonts w:hint="eastAsia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縣市：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聯絡人：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</w:rPr>
        <w:t>聯絡電話：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 </w:t>
      </w:r>
    </w:p>
    <w:p w:rsidR="00E422AC" w:rsidRPr="005F528C" w:rsidRDefault="00E422AC">
      <w:pPr>
        <w:rPr>
          <w:rFonts w:hint="eastAsia"/>
        </w:rPr>
      </w:pPr>
    </w:p>
    <w:p w:rsidR="005F528C" w:rsidRDefault="005F528C">
      <w:pPr>
        <w:rPr>
          <w:rFonts w:hint="eastAsia"/>
        </w:rPr>
      </w:pPr>
    </w:p>
    <w:tbl>
      <w:tblPr>
        <w:tblW w:w="1451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431"/>
        <w:gridCol w:w="4042"/>
        <w:gridCol w:w="2373"/>
        <w:gridCol w:w="4768"/>
        <w:gridCol w:w="1896"/>
      </w:tblGrid>
      <w:tr w:rsidR="005F528C" w:rsidRPr="005F528C" w:rsidTr="005F528C">
        <w:trPr>
          <w:tblCellSpacing w:w="0" w:type="dxa"/>
        </w:trPr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28C" w:rsidRPr="005F528C" w:rsidRDefault="005F528C" w:rsidP="005F528C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2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28C" w:rsidRPr="005F528C" w:rsidRDefault="005F528C" w:rsidP="005F528C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2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服務學校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28C" w:rsidRPr="005F528C" w:rsidRDefault="005F528C" w:rsidP="005F528C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2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28C" w:rsidRPr="005F528C" w:rsidRDefault="005F528C" w:rsidP="005F528C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2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e-mail或聯絡地址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528C" w:rsidRPr="005F528C" w:rsidRDefault="005F528C" w:rsidP="005F528C">
            <w:pPr>
              <w:widowControl/>
              <w:spacing w:before="100" w:before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F52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推薦組別科別</w:t>
            </w:r>
          </w:p>
        </w:tc>
      </w:tr>
    </w:tbl>
    <w:p w:rsidR="005F528C" w:rsidRDefault="005F528C" w:rsidP="005F528C">
      <w:pPr>
        <w:pStyle w:val="Web"/>
        <w:spacing w:line="482" w:lineRule="atLeast"/>
      </w:pPr>
      <w:r>
        <w:rPr>
          <w:rFonts w:ascii="標楷體" w:eastAsia="標楷體" w:hAnsi="標楷體" w:hint="eastAsia"/>
          <w:sz w:val="28"/>
          <w:szCs w:val="28"/>
        </w:rPr>
        <w:t>推薦條件如下：</w:t>
      </w:r>
    </w:p>
    <w:p w:rsidR="005F528C" w:rsidRDefault="005F528C" w:rsidP="005F528C">
      <w:pPr>
        <w:pStyle w:val="Web"/>
        <w:spacing w:line="482" w:lineRule="atLeast"/>
        <w:ind w:left="1083" w:hanging="839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（一）現任於中小學(含高中職)之合格專任教師及校長或退休教育人員，且曾指導學生進入全國科學展覽會累計3屆。</w:t>
      </w:r>
    </w:p>
    <w:p w:rsidR="005F528C" w:rsidRDefault="005F528C" w:rsidP="005F528C">
      <w:pPr>
        <w:pStyle w:val="Web"/>
        <w:spacing w:line="482" w:lineRule="atLeast"/>
        <w:ind w:left="1083" w:hanging="839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當屆已任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地方或本市科學展覽會之評審人員，不得重複擔任全國科學展覽會之評審委員。</w:t>
      </w:r>
    </w:p>
    <w:p w:rsidR="005F528C" w:rsidRDefault="005F528C" w:rsidP="005F528C">
      <w:pPr>
        <w:pStyle w:val="Web"/>
        <w:spacing w:line="482" w:lineRule="atLeast"/>
        <w:ind w:left="1083" w:hanging="839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>（三）當屆指導學生或三等親內之血緣、姻親參加本市科學展覽或學校科展之教師，不得擔任本市科學展覽會之評審委員。</w:t>
      </w:r>
    </w:p>
    <w:p w:rsidR="005F528C" w:rsidRPr="005F528C" w:rsidRDefault="005F528C">
      <w:bookmarkStart w:id="0" w:name="_GoBack"/>
      <w:bookmarkEnd w:id="0"/>
    </w:p>
    <w:sectPr w:rsidR="005F528C" w:rsidRPr="005F528C" w:rsidSect="005F528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8C"/>
    <w:rsid w:val="005F528C"/>
    <w:rsid w:val="00E4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528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F528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王姿勻</dc:creator>
  <cp:lastModifiedBy>王姿勻</cp:lastModifiedBy>
  <cp:revision>1</cp:revision>
  <dcterms:created xsi:type="dcterms:W3CDTF">2019-12-24T05:49:00Z</dcterms:created>
  <dcterms:modified xsi:type="dcterms:W3CDTF">2019-12-24T05:51:00Z</dcterms:modified>
</cp:coreProperties>
</file>