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D1" w:rsidRPr="00A6671A" w:rsidRDefault="00501ED1" w:rsidP="00501ED1">
      <w:pPr>
        <w:spacing w:line="500" w:lineRule="exact"/>
        <w:rPr>
          <w:rFonts w:ascii="新細明體" w:hAnsi="新細明體"/>
          <w:b/>
          <w:bdr w:val="single" w:sz="4" w:space="0" w:color="auto"/>
        </w:rPr>
      </w:pPr>
      <w:r w:rsidRPr="00A6671A">
        <w:rPr>
          <w:rFonts w:ascii="新細明體" w:hAnsi="新細明體" w:hint="eastAsia"/>
          <w:b/>
          <w:bdr w:val="single" w:sz="4" w:space="0" w:color="auto"/>
        </w:rPr>
        <w:t>附件四-1-1-2</w:t>
      </w:r>
    </w:p>
    <w:p w:rsidR="00501ED1" w:rsidRPr="00133F33" w:rsidRDefault="00501ED1" w:rsidP="00501ED1">
      <w:pPr>
        <w:spacing w:line="500" w:lineRule="exact"/>
        <w:jc w:val="center"/>
        <w:rPr>
          <w:rFonts w:ascii="新細明體" w:hAnsi="新細明體"/>
          <w:b/>
          <w:sz w:val="28"/>
        </w:rPr>
      </w:pPr>
      <w:r w:rsidRPr="00133F33">
        <w:rPr>
          <w:rFonts w:ascii="新細明體" w:hAnsi="新細明體"/>
          <w:b/>
          <w:sz w:val="28"/>
        </w:rPr>
        <w:t>花蓮縣</w:t>
      </w:r>
      <w:proofErr w:type="gramStart"/>
      <w:r w:rsidRPr="00133F33">
        <w:rPr>
          <w:rFonts w:ascii="新細明體" w:hAnsi="新細明體"/>
          <w:b/>
          <w:sz w:val="28"/>
        </w:rPr>
        <w:t>107</w:t>
      </w:r>
      <w:proofErr w:type="gramEnd"/>
      <w:r w:rsidRPr="00133F33">
        <w:rPr>
          <w:rFonts w:ascii="新細明體" w:hAnsi="新細明體"/>
          <w:b/>
          <w:sz w:val="28"/>
        </w:rPr>
        <w:t>年度藝術與美感深耕計畫</w:t>
      </w:r>
    </w:p>
    <w:p w:rsidR="00501ED1" w:rsidRPr="00133F33" w:rsidRDefault="00501ED1" w:rsidP="00501ED1">
      <w:pPr>
        <w:spacing w:line="500" w:lineRule="exact"/>
        <w:ind w:right="-1"/>
        <w:contextualSpacing/>
        <w:jc w:val="center"/>
        <w:rPr>
          <w:rFonts w:ascii="新細明體" w:hAnsi="新細明體"/>
          <w:b/>
          <w:sz w:val="28"/>
        </w:rPr>
      </w:pPr>
      <w:r w:rsidRPr="00133F33">
        <w:rPr>
          <w:rFonts w:ascii="新細明體" w:hAnsi="新細明體"/>
          <w:b/>
          <w:sz w:val="28"/>
        </w:rPr>
        <w:fldChar w:fldCharType="begin"/>
      </w:r>
      <w:r w:rsidRPr="00133F33">
        <w:rPr>
          <w:rFonts w:ascii="新細明體" w:hAnsi="新細明體"/>
          <w:b/>
          <w:sz w:val="28"/>
        </w:rPr>
        <w:instrText xml:space="preserve"> </w:instrText>
      </w:r>
      <w:r w:rsidRPr="00133F33">
        <w:rPr>
          <w:rFonts w:ascii="新細明體" w:hAnsi="新細明體" w:hint="eastAsia"/>
          <w:b/>
          <w:sz w:val="28"/>
        </w:rPr>
        <w:instrText>NEXT</w:instrText>
      </w:r>
      <w:r w:rsidRPr="00133F33">
        <w:rPr>
          <w:rFonts w:ascii="新細明體" w:hAnsi="新細明體"/>
          <w:b/>
          <w:sz w:val="28"/>
        </w:rPr>
        <w:instrText xml:space="preserve"> </w:instrText>
      </w:r>
      <w:r w:rsidRPr="00133F33">
        <w:rPr>
          <w:rFonts w:ascii="新細明體" w:hAnsi="新細明體"/>
          <w:b/>
          <w:sz w:val="28"/>
        </w:rPr>
        <w:fldChar w:fldCharType="end"/>
      </w:r>
      <w:r w:rsidRPr="00133F33">
        <w:rPr>
          <w:rFonts w:ascii="新細明體" w:hAnsi="新細明體" w:hint="eastAsia"/>
          <w:b/>
          <w:sz w:val="28"/>
        </w:rPr>
        <w:t>美感教育計畫</w:t>
      </w:r>
      <w:r>
        <w:rPr>
          <w:rFonts w:ascii="新細明體" w:hAnsi="新細明體" w:hint="eastAsia"/>
          <w:b/>
          <w:sz w:val="28"/>
        </w:rPr>
        <w:t>主軸</w:t>
      </w:r>
      <w:proofErr w:type="gramStart"/>
      <w:r>
        <w:rPr>
          <w:rFonts w:ascii="新細明體" w:hAnsi="新細明體" w:hint="eastAsia"/>
          <w:b/>
          <w:sz w:val="28"/>
        </w:rPr>
        <w:t>一</w:t>
      </w:r>
      <w:proofErr w:type="gramEnd"/>
      <w:r w:rsidRPr="00133F33">
        <w:rPr>
          <w:rFonts w:ascii="新細明體" w:hAnsi="新細明體" w:hint="eastAsia"/>
          <w:b/>
          <w:sz w:val="28"/>
        </w:rPr>
        <w:t>-生活美感講座2</w:t>
      </w:r>
    </w:p>
    <w:p w:rsidR="00501ED1" w:rsidRPr="00133F33" w:rsidRDefault="00501ED1" w:rsidP="00501ED1">
      <w:pPr>
        <w:spacing w:line="500" w:lineRule="exact"/>
        <w:jc w:val="center"/>
        <w:rPr>
          <w:rFonts w:ascii="新細明體" w:hAnsi="新細明體"/>
          <w:b/>
          <w:color w:val="000000"/>
          <w:sz w:val="28"/>
        </w:rPr>
      </w:pPr>
      <w:r w:rsidRPr="00133F33">
        <w:rPr>
          <w:rFonts w:ascii="新細明體" w:hAnsi="新細明體" w:hint="eastAsia"/>
          <w:b/>
          <w:color w:val="000000"/>
          <w:sz w:val="28"/>
        </w:rPr>
        <w:t>從產地到餐桌</w:t>
      </w:r>
      <w:bookmarkStart w:id="0" w:name="_GoBack"/>
      <w:r w:rsidRPr="00133F33">
        <w:rPr>
          <w:rFonts w:ascii="新細明體" w:hAnsi="新細明體" w:hint="eastAsia"/>
          <w:b/>
          <w:color w:val="000000"/>
          <w:sz w:val="28"/>
        </w:rPr>
        <w:t>的美學饗宴</w:t>
      </w:r>
      <w:bookmarkEnd w:id="0"/>
    </w:p>
    <w:p w:rsidR="00501ED1" w:rsidRPr="00A6671A" w:rsidRDefault="00501ED1" w:rsidP="00501ED1">
      <w:pPr>
        <w:spacing w:line="500" w:lineRule="exact"/>
        <w:jc w:val="center"/>
        <w:rPr>
          <w:rFonts w:ascii="新細明體" w:hAnsi="新細明體"/>
          <w:color w:val="000000"/>
        </w:rPr>
      </w:pPr>
    </w:p>
    <w:p w:rsidR="00501ED1" w:rsidRPr="00A6671A" w:rsidRDefault="00501ED1" w:rsidP="00501ED1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一、理念目標：</w:t>
      </w:r>
    </w:p>
    <w:p w:rsidR="00501ED1" w:rsidRPr="00A6671A" w:rsidRDefault="00501ED1" w:rsidP="00501ED1">
      <w:pPr>
        <w:spacing w:line="500" w:lineRule="exact"/>
        <w:ind w:firstLineChars="200" w:firstLine="480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美感應該是生活的知覺，是在生活上便是比剛剛好更多一些的展現，所以「美感教育」不是技術的學習，他來自為生活累積之經驗，當我們開始關注生活中的每一件小事情，便會開始願意開啟發現、探索、體驗、嘗試、運用、整合的學習歷程。</w:t>
      </w:r>
    </w:p>
    <w:p w:rsidR="00501ED1" w:rsidRPr="00A6671A" w:rsidRDefault="00501ED1" w:rsidP="00501ED1">
      <w:pPr>
        <w:spacing w:line="500" w:lineRule="exact"/>
        <w:ind w:firstLineChars="200" w:firstLine="480"/>
        <w:rPr>
          <w:rFonts w:ascii="新細明體" w:hAnsi="新細明體"/>
          <w:color w:val="000000"/>
        </w:rPr>
      </w:pPr>
      <w:r w:rsidRPr="00A6671A">
        <w:rPr>
          <w:rFonts w:ascii="新細明體" w:hAnsi="新細明體" w:hint="eastAsia"/>
        </w:rPr>
        <w:t>推行美感教育應從小扎根，除了校內藝術教育課程，更應注重從環境、家庭生活、個人對於生活物件與環境能覺察、探索、感受、認識其中的美，並具備與他人分享、溝通、鑑賞的能力，期望透過「美感教育」講座計畫，規劃適合國中學生之「美感教育」主題，分享實際應用於生活上的經驗，</w:t>
      </w:r>
      <w:r w:rsidRPr="00A6671A">
        <w:rPr>
          <w:rFonts w:ascii="新細明體" w:hAnsi="新細明體" w:hint="eastAsia"/>
          <w:color w:val="000000"/>
        </w:rPr>
        <w:t>營造具美感的學習環境。</w:t>
      </w:r>
    </w:p>
    <w:p w:rsidR="00501ED1" w:rsidRPr="00A6671A" w:rsidRDefault="00501ED1" w:rsidP="00501ED1">
      <w:pPr>
        <w:spacing w:line="500" w:lineRule="exact"/>
        <w:ind w:leftChars="500" w:left="1200"/>
        <w:rPr>
          <w:rFonts w:ascii="新細明體" w:hAnsi="新細明體"/>
          <w:color w:val="000000"/>
        </w:rPr>
      </w:pPr>
    </w:p>
    <w:p w:rsidR="00501ED1" w:rsidRPr="00A6671A" w:rsidRDefault="00501ED1" w:rsidP="00501ED1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二、參加對象：</w:t>
      </w:r>
    </w:p>
    <w:p w:rsidR="00501ED1" w:rsidRPr="00A6671A" w:rsidRDefault="00501ED1" w:rsidP="00501ED1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（1）本縣國中學生，每場預定50人。</w:t>
      </w:r>
    </w:p>
    <w:p w:rsidR="00501ED1" w:rsidRPr="00A6671A" w:rsidRDefault="00501ED1" w:rsidP="00501ED1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（2）本縣藝術與人文國中國小輔導團員20人</w:t>
      </w:r>
    </w:p>
    <w:p w:rsidR="00501ED1" w:rsidRPr="00A6671A" w:rsidRDefault="00501ED1" w:rsidP="00501ED1">
      <w:pPr>
        <w:spacing w:line="500" w:lineRule="exact"/>
        <w:rPr>
          <w:rFonts w:ascii="新細明體" w:hAnsi="新細明體"/>
        </w:rPr>
      </w:pPr>
    </w:p>
    <w:p w:rsidR="00501ED1" w:rsidRPr="00A6671A" w:rsidRDefault="00501ED1" w:rsidP="00501ED1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三、講座時間：預定107年4月，</w:t>
      </w:r>
      <w:r w:rsidRPr="00A6671A">
        <w:rPr>
          <w:rFonts w:ascii="新細明體" w:hAnsi="新細明體"/>
        </w:rPr>
        <w:t>預計2場</w:t>
      </w:r>
    </w:p>
    <w:p w:rsidR="00501ED1" w:rsidRPr="00A6671A" w:rsidRDefault="00501ED1" w:rsidP="00501ED1">
      <w:pPr>
        <w:spacing w:line="500" w:lineRule="exact"/>
        <w:ind w:leftChars="500" w:left="1200"/>
        <w:rPr>
          <w:rFonts w:ascii="新細明體" w:hAnsi="新細明體"/>
        </w:rPr>
      </w:pPr>
    </w:p>
    <w:p w:rsidR="00501ED1" w:rsidRPr="00A6671A" w:rsidRDefault="00501ED1" w:rsidP="00501ED1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四、課程內容</w:t>
      </w:r>
    </w:p>
    <w:tbl>
      <w:tblPr>
        <w:tblW w:w="8648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014"/>
        <w:gridCol w:w="1886"/>
        <w:gridCol w:w="2018"/>
        <w:gridCol w:w="1205"/>
      </w:tblGrid>
      <w:tr w:rsidR="00501ED1" w:rsidRPr="00A6671A" w:rsidTr="00FE381D">
        <w:trPr>
          <w:trHeight w:val="374"/>
          <w:jc w:val="center"/>
        </w:trPr>
        <w:tc>
          <w:tcPr>
            <w:tcW w:w="1525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時間</w:t>
            </w:r>
          </w:p>
        </w:tc>
        <w:tc>
          <w:tcPr>
            <w:tcW w:w="2014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講座內容</w:t>
            </w:r>
          </w:p>
        </w:tc>
        <w:tc>
          <w:tcPr>
            <w:tcW w:w="1886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講師</w:t>
            </w:r>
          </w:p>
        </w:tc>
        <w:tc>
          <w:tcPr>
            <w:tcW w:w="2018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地點</w:t>
            </w:r>
          </w:p>
        </w:tc>
        <w:tc>
          <w:tcPr>
            <w:tcW w:w="1205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備註</w:t>
            </w:r>
          </w:p>
        </w:tc>
      </w:tr>
      <w:tr w:rsidR="00501ED1" w:rsidRPr="00A6671A" w:rsidTr="00FE381D">
        <w:trPr>
          <w:trHeight w:val="374"/>
          <w:jc w:val="center"/>
        </w:trPr>
        <w:tc>
          <w:tcPr>
            <w:tcW w:w="1525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11:00-11:10</w:t>
            </w:r>
          </w:p>
        </w:tc>
        <w:tc>
          <w:tcPr>
            <w:tcW w:w="2014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山海音樂會</w:t>
            </w:r>
          </w:p>
        </w:tc>
        <w:tc>
          <w:tcPr>
            <w:tcW w:w="1886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學生樂團</w:t>
            </w:r>
          </w:p>
        </w:tc>
        <w:tc>
          <w:tcPr>
            <w:tcW w:w="2018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學生活動中心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01ED1" w:rsidRPr="00A6671A" w:rsidRDefault="00501ED1" w:rsidP="00FE381D">
            <w:pPr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承辦學校：</w:t>
            </w:r>
          </w:p>
          <w:p w:rsidR="00501ED1" w:rsidRPr="00A6671A" w:rsidRDefault="00501ED1" w:rsidP="00FE381D">
            <w:pPr>
              <w:spacing w:line="400" w:lineRule="exact"/>
              <w:ind w:left="113" w:right="113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花蓮縣立國風國中</w:t>
            </w:r>
          </w:p>
        </w:tc>
      </w:tr>
      <w:tr w:rsidR="00501ED1" w:rsidRPr="00A6671A" w:rsidTr="00FE381D">
        <w:trPr>
          <w:trHeight w:val="374"/>
          <w:jc w:val="center"/>
        </w:trPr>
        <w:tc>
          <w:tcPr>
            <w:tcW w:w="1525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11:10-11：20</w:t>
            </w:r>
          </w:p>
        </w:tc>
        <w:tc>
          <w:tcPr>
            <w:tcW w:w="2014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來賓致詞</w:t>
            </w:r>
          </w:p>
        </w:tc>
        <w:tc>
          <w:tcPr>
            <w:tcW w:w="1886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教育處長官</w:t>
            </w:r>
          </w:p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承辦學校校長</w:t>
            </w:r>
          </w:p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藝文輔導</w:t>
            </w:r>
            <w:proofErr w:type="gramStart"/>
            <w:r w:rsidRPr="00A6671A">
              <w:rPr>
                <w:rFonts w:ascii="新細明體" w:hAnsi="新細明體" w:hint="eastAsia"/>
              </w:rPr>
              <w:t>團領召</w:t>
            </w:r>
            <w:proofErr w:type="gramEnd"/>
          </w:p>
        </w:tc>
        <w:tc>
          <w:tcPr>
            <w:tcW w:w="2018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演講聽</w:t>
            </w:r>
          </w:p>
        </w:tc>
        <w:tc>
          <w:tcPr>
            <w:tcW w:w="1205" w:type="dxa"/>
            <w:vMerge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</w:tr>
      <w:tr w:rsidR="00501ED1" w:rsidRPr="00A6671A" w:rsidTr="00FE381D">
        <w:trPr>
          <w:trHeight w:val="374"/>
          <w:jc w:val="center"/>
        </w:trPr>
        <w:tc>
          <w:tcPr>
            <w:tcW w:w="1525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lastRenderedPageBreak/>
              <w:t>11:20-12:20</w:t>
            </w:r>
          </w:p>
        </w:tc>
        <w:tc>
          <w:tcPr>
            <w:tcW w:w="2014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從產地到餐桌的生活美學</w:t>
            </w:r>
          </w:p>
        </w:tc>
        <w:tc>
          <w:tcPr>
            <w:tcW w:w="1886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外聘講師</w:t>
            </w:r>
          </w:p>
        </w:tc>
        <w:tc>
          <w:tcPr>
            <w:tcW w:w="2018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草地廚房</w:t>
            </w:r>
          </w:p>
        </w:tc>
        <w:tc>
          <w:tcPr>
            <w:tcW w:w="1205" w:type="dxa"/>
            <w:vMerge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</w:tr>
      <w:tr w:rsidR="00501ED1" w:rsidRPr="00A6671A" w:rsidTr="00FE381D">
        <w:trPr>
          <w:trHeight w:val="361"/>
          <w:jc w:val="center"/>
        </w:trPr>
        <w:tc>
          <w:tcPr>
            <w:tcW w:w="1525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12:20-13:20</w:t>
            </w:r>
          </w:p>
        </w:tc>
        <w:tc>
          <w:tcPr>
            <w:tcW w:w="2014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美食、美感：視覺</w:t>
            </w:r>
            <w:r w:rsidRPr="00A6671A">
              <w:rPr>
                <w:rFonts w:ascii="新細明體" w:hAnsi="新細明體" w:hint="eastAsia"/>
              </w:rPr>
              <w:t>與味覺</w:t>
            </w:r>
            <w:r w:rsidRPr="00A6671A">
              <w:rPr>
                <w:rFonts w:ascii="新細明體" w:hAnsi="新細明體"/>
              </w:rPr>
              <w:t>的美感經驗</w:t>
            </w:r>
          </w:p>
        </w:tc>
        <w:tc>
          <w:tcPr>
            <w:tcW w:w="1886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外聘講師</w:t>
            </w:r>
          </w:p>
        </w:tc>
        <w:tc>
          <w:tcPr>
            <w:tcW w:w="2018" w:type="dxa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/>
              </w:rPr>
              <w:t>草地廚房</w:t>
            </w:r>
          </w:p>
        </w:tc>
        <w:tc>
          <w:tcPr>
            <w:tcW w:w="1205" w:type="dxa"/>
            <w:vMerge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</w:tr>
    </w:tbl>
    <w:p w:rsidR="00501ED1" w:rsidRPr="00A6671A" w:rsidRDefault="00501ED1" w:rsidP="00501ED1">
      <w:pPr>
        <w:spacing w:line="500" w:lineRule="exact"/>
        <w:ind w:leftChars="500" w:left="1200"/>
        <w:rPr>
          <w:rFonts w:ascii="新細明體" w:hAnsi="新細明體"/>
        </w:rPr>
      </w:pPr>
    </w:p>
    <w:p w:rsidR="00501ED1" w:rsidRPr="00A6671A" w:rsidRDefault="00501ED1" w:rsidP="00501ED1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五、經費概算</w:t>
      </w:r>
    </w:p>
    <w:tbl>
      <w:tblPr>
        <w:tblW w:w="8251" w:type="dxa"/>
        <w:jc w:val="center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1477"/>
        <w:gridCol w:w="1418"/>
        <w:gridCol w:w="992"/>
        <w:gridCol w:w="1276"/>
        <w:gridCol w:w="2382"/>
      </w:tblGrid>
      <w:tr w:rsidR="00501ED1" w:rsidRPr="00A6671A" w:rsidTr="00FE381D">
        <w:trPr>
          <w:cantSplit/>
          <w:trHeight w:val="356"/>
          <w:jc w:val="center"/>
        </w:trPr>
        <w:tc>
          <w:tcPr>
            <w:tcW w:w="21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經費項目</w:t>
            </w:r>
          </w:p>
        </w:tc>
        <w:tc>
          <w:tcPr>
            <w:tcW w:w="6068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計畫經費明細</w:t>
            </w:r>
          </w:p>
        </w:tc>
      </w:tr>
      <w:tr w:rsidR="00501ED1" w:rsidRPr="00A6671A" w:rsidTr="00FE381D">
        <w:trPr>
          <w:cantSplit/>
          <w:trHeight w:val="313"/>
          <w:jc w:val="center"/>
        </w:trPr>
        <w:tc>
          <w:tcPr>
            <w:tcW w:w="2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單價(元)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數量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總價(元)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說明</w:t>
            </w:r>
          </w:p>
        </w:tc>
      </w:tr>
      <w:tr w:rsidR="00501ED1" w:rsidRPr="00A6671A" w:rsidTr="00FE381D">
        <w:trPr>
          <w:cantSplit/>
          <w:trHeight w:val="356"/>
          <w:jc w:val="center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業務費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>講師鐘點費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3</w:t>
            </w:r>
            <w:r w:rsidRPr="00A6671A">
              <w:rPr>
                <w:rFonts w:ascii="新細明體" w:hAnsi="新細明體" w:cs="Calibri" w:hint="eastAsia"/>
                <w:color w:val="000000"/>
              </w:rPr>
              <w:t>,</w:t>
            </w:r>
            <w:r w:rsidRPr="00A6671A">
              <w:rPr>
                <w:rFonts w:ascii="新細明體" w:hAnsi="新細明體" w:cs="Calibri"/>
                <w:color w:val="000000"/>
              </w:rP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/>
                <w:color w:val="000000"/>
              </w:rPr>
              <w:t xml:space="preserve">　</w:t>
            </w:r>
            <w:r>
              <w:rPr>
                <w:rFonts w:ascii="新細明體" w:hAnsi="新細明體" w:hint="eastAsia"/>
                <w:color w:val="000000"/>
              </w:rPr>
              <w:t>外聘</w:t>
            </w:r>
          </w:p>
        </w:tc>
      </w:tr>
      <w:tr w:rsidR="00501ED1" w:rsidRPr="00A6671A" w:rsidTr="00FE381D">
        <w:trPr>
          <w:cantSplit/>
          <w:trHeight w:val="356"/>
          <w:jc w:val="center"/>
        </w:trPr>
        <w:tc>
          <w:tcPr>
            <w:tcW w:w="706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>助理講師鐘點費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3</w:t>
            </w:r>
            <w:r w:rsidRPr="00A6671A">
              <w:rPr>
                <w:rFonts w:ascii="新細明體" w:hAnsi="新細明體" w:cs="Calibri" w:hint="eastAsia"/>
                <w:color w:val="000000"/>
              </w:rPr>
              <w:t>,</w:t>
            </w:r>
            <w:r w:rsidRPr="00A6671A">
              <w:rPr>
                <w:rFonts w:ascii="新細明體" w:hAnsi="新細明體" w:cs="Calibri"/>
                <w:color w:val="000000"/>
              </w:rP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>配合分組體驗</w:t>
            </w:r>
            <w:r>
              <w:rPr>
                <w:rFonts w:ascii="新細明體" w:hAnsi="新細明體" w:hint="eastAsia"/>
                <w:color w:val="000000"/>
              </w:rPr>
              <w:t>外聘</w:t>
            </w:r>
            <w:r w:rsidRPr="00A6671A">
              <w:rPr>
                <w:rFonts w:ascii="新細明體" w:hAnsi="新細明體" w:hint="eastAsia"/>
                <w:color w:val="000000"/>
              </w:rPr>
              <w:t>助教4名</w:t>
            </w:r>
          </w:p>
        </w:tc>
      </w:tr>
      <w:tr w:rsidR="00501ED1" w:rsidRPr="00A6671A" w:rsidTr="00FE381D">
        <w:trPr>
          <w:cantSplit/>
          <w:trHeight w:val="143"/>
          <w:jc w:val="center"/>
        </w:trPr>
        <w:tc>
          <w:tcPr>
            <w:tcW w:w="706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>材料費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64</w:t>
            </w:r>
            <w:r w:rsidRPr="00A6671A">
              <w:rPr>
                <w:rFonts w:ascii="新細明體" w:hAnsi="新細明體" w:cs="Calibri" w:hint="eastAsia"/>
                <w:color w:val="000000"/>
              </w:rPr>
              <w:t>,</w:t>
            </w:r>
            <w:r w:rsidRPr="00A6671A">
              <w:rPr>
                <w:rFonts w:ascii="新細明體" w:hAnsi="新細明體" w:cs="Calibri"/>
                <w:color w:val="000000"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cs="新細明體"/>
                <w:color w:val="000000"/>
              </w:rPr>
              <w:t>每份材料包括：竹筒、竹編餐具</w:t>
            </w:r>
            <w:r w:rsidRPr="00A6671A">
              <w:rPr>
                <w:rFonts w:ascii="新細明體" w:hAnsi="新細明體" w:cs="新細明體" w:hint="eastAsia"/>
                <w:color w:val="000000"/>
              </w:rPr>
              <w:t>+</w:t>
            </w:r>
            <w:r w:rsidRPr="00A6671A">
              <w:rPr>
                <w:rFonts w:ascii="新細明體" w:hAnsi="新細明體" w:cs="新細明體"/>
                <w:color w:val="000000"/>
              </w:rPr>
              <w:t>當季有機農作一份：包括</w:t>
            </w:r>
            <w:r w:rsidRPr="00A6671A">
              <w:rPr>
                <w:rFonts w:ascii="新細明體" w:hAnsi="新細明體"/>
              </w:rPr>
              <w:t>葉菜類、根莖瓜果類、菌菇類等種類約</w:t>
            </w:r>
            <w:proofErr w:type="gramStart"/>
            <w:r w:rsidRPr="00A6671A">
              <w:rPr>
                <w:rFonts w:ascii="新細明體" w:hAnsi="新細明體"/>
              </w:rPr>
              <w:t>12份食</w:t>
            </w:r>
            <w:proofErr w:type="gramEnd"/>
            <w:r w:rsidRPr="00A6671A">
              <w:rPr>
                <w:rFonts w:ascii="新細明體" w:hAnsi="新細明體"/>
              </w:rPr>
              <w:t>材</w:t>
            </w:r>
          </w:p>
        </w:tc>
      </w:tr>
      <w:tr w:rsidR="00501ED1" w:rsidRPr="00A6671A" w:rsidTr="00FE381D">
        <w:trPr>
          <w:cantSplit/>
          <w:trHeight w:val="143"/>
          <w:jc w:val="center"/>
        </w:trPr>
        <w:tc>
          <w:tcPr>
            <w:tcW w:w="706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>場地布置費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5</w:t>
            </w:r>
            <w:r w:rsidRPr="00A6671A">
              <w:rPr>
                <w:rFonts w:ascii="新細明體" w:hAnsi="新細明體" w:cs="Calibri" w:hint="eastAsia"/>
                <w:color w:val="000000"/>
              </w:rPr>
              <w:t>,</w:t>
            </w:r>
            <w:r w:rsidRPr="00A6671A">
              <w:rPr>
                <w:rFonts w:ascii="新細明體" w:hAnsi="新細明體" w:cs="Calibri"/>
                <w:color w:val="000000"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rPr>
                <w:rFonts w:ascii="新細明體" w:hAnsi="新細明體"/>
                <w:color w:val="000000"/>
              </w:rPr>
            </w:pPr>
            <w:r w:rsidRPr="00A6671A">
              <w:rPr>
                <w:rFonts w:ascii="新細明體" w:hAnsi="新細明體"/>
                <w:color w:val="000000"/>
              </w:rPr>
              <w:t>活動布條、海報、野餐墊、</w:t>
            </w:r>
            <w:proofErr w:type="gramStart"/>
            <w:r w:rsidRPr="00A6671A">
              <w:rPr>
                <w:rFonts w:ascii="新細明體" w:hAnsi="新細明體"/>
                <w:color w:val="000000"/>
              </w:rPr>
              <w:t>餐墊</w:t>
            </w:r>
            <w:proofErr w:type="gramEnd"/>
          </w:p>
        </w:tc>
      </w:tr>
      <w:tr w:rsidR="00501ED1" w:rsidRPr="00A6671A" w:rsidTr="00FE381D">
        <w:trPr>
          <w:cantSplit/>
          <w:trHeight w:val="143"/>
          <w:jc w:val="center"/>
        </w:trPr>
        <w:tc>
          <w:tcPr>
            <w:tcW w:w="706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>膳費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2</w:t>
            </w:r>
            <w:r w:rsidRPr="00A6671A">
              <w:rPr>
                <w:rFonts w:ascii="新細明體" w:hAnsi="新細明體" w:cs="Calibri" w:hint="eastAsia"/>
                <w:color w:val="000000"/>
              </w:rPr>
              <w:t>,</w:t>
            </w:r>
            <w:r w:rsidRPr="00A6671A">
              <w:rPr>
                <w:rFonts w:ascii="新細明體" w:hAnsi="新細明體" w:cs="Calibri"/>
                <w:color w:val="000000"/>
              </w:rPr>
              <w:t>400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>工作人員+輔導團員</w:t>
            </w:r>
          </w:p>
        </w:tc>
      </w:tr>
      <w:tr w:rsidR="00501ED1" w:rsidRPr="00A6671A" w:rsidTr="00FE381D">
        <w:trPr>
          <w:cantSplit/>
          <w:trHeight w:val="143"/>
          <w:jc w:val="center"/>
        </w:trPr>
        <w:tc>
          <w:tcPr>
            <w:tcW w:w="706" w:type="dxa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>印刷費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180</w:t>
            </w:r>
            <w:r w:rsidRPr="00A6671A">
              <w:rPr>
                <w:rFonts w:ascii="新細明體" w:hAnsi="新細明體" w:cs="Calibri" w:hint="eastAsia"/>
                <w:color w:val="000000"/>
              </w:rPr>
              <w:t>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18</w:t>
            </w:r>
            <w:r w:rsidRPr="00A6671A">
              <w:rPr>
                <w:rFonts w:ascii="新細明體" w:hAnsi="新細明體" w:cs="Calibri" w:hint="eastAsia"/>
                <w:color w:val="000000"/>
              </w:rPr>
              <w:t>,</w:t>
            </w:r>
            <w:r w:rsidRPr="00A6671A">
              <w:rPr>
                <w:rFonts w:ascii="新細明體" w:hAnsi="新細明體" w:cs="Calibri"/>
                <w:color w:val="000000"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cs="新細明體"/>
                <w:color w:val="000000"/>
              </w:rPr>
              <w:t>課程資料印刷、活動宣傳、成果報告</w:t>
            </w:r>
          </w:p>
        </w:tc>
      </w:tr>
      <w:tr w:rsidR="00501ED1" w:rsidRPr="00A6671A" w:rsidTr="00FE381D">
        <w:trPr>
          <w:cantSplit/>
          <w:trHeight w:val="143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>雜支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4200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t>4</w:t>
            </w:r>
            <w:r w:rsidRPr="00A6671A">
              <w:rPr>
                <w:rFonts w:ascii="新細明體" w:hAnsi="新細明體" w:cs="Calibri" w:hint="eastAsia"/>
                <w:color w:val="000000"/>
              </w:rPr>
              <w:t>,</w:t>
            </w:r>
            <w:r w:rsidRPr="00A6671A">
              <w:rPr>
                <w:rFonts w:ascii="新細明體" w:hAnsi="新細明體" w:cs="Calibri"/>
                <w:color w:val="000000"/>
              </w:rP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/>
                <w:color w:val="000000"/>
              </w:rPr>
              <w:t xml:space="preserve">　</w:t>
            </w:r>
          </w:p>
        </w:tc>
      </w:tr>
      <w:tr w:rsidR="00501ED1" w:rsidRPr="00A6671A" w:rsidTr="00FE381D">
        <w:trPr>
          <w:cantSplit/>
          <w:trHeight w:val="143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>小計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 xml:space="preserve">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Calibri"/>
                <w:color w:val="000000"/>
              </w:rPr>
            </w:pPr>
            <w:r w:rsidRPr="00A6671A">
              <w:rPr>
                <w:rFonts w:ascii="新細明體" w:hAnsi="新細明體" w:cs="Calibri"/>
                <w:color w:val="000000"/>
              </w:rPr>
              <w:fldChar w:fldCharType="begin"/>
            </w:r>
            <w:r w:rsidRPr="00A6671A">
              <w:rPr>
                <w:rFonts w:ascii="新細明體" w:hAnsi="新細明體" w:cs="Calibri"/>
                <w:color w:val="000000"/>
              </w:rPr>
              <w:instrText xml:space="preserve"> =SUM(ABOVE) </w:instrText>
            </w:r>
            <w:r w:rsidRPr="00A6671A">
              <w:rPr>
                <w:rFonts w:ascii="新細明體" w:hAnsi="新細明體" w:cs="Calibri"/>
                <w:color w:val="000000"/>
              </w:rPr>
              <w:fldChar w:fldCharType="separate"/>
            </w:r>
            <w:r w:rsidRPr="00A6671A">
              <w:rPr>
                <w:rFonts w:ascii="新細明體" w:hAnsi="新細明體" w:cs="Calibri"/>
                <w:noProof/>
                <w:color w:val="000000"/>
              </w:rPr>
              <w:t>100,000</w:t>
            </w:r>
            <w:r w:rsidRPr="00A6671A">
              <w:rPr>
                <w:rFonts w:ascii="新細明體" w:hAnsi="新細明體" w:cs="Calibri"/>
                <w:color w:val="000000"/>
              </w:rPr>
              <w:fldChar w:fldCharType="end"/>
            </w:r>
          </w:p>
        </w:tc>
        <w:tc>
          <w:tcPr>
            <w:tcW w:w="2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 w:cs="新細明體"/>
                <w:color w:val="000000"/>
              </w:rPr>
            </w:pPr>
            <w:r w:rsidRPr="00A6671A">
              <w:rPr>
                <w:rFonts w:ascii="新細明體" w:hAnsi="新細明體"/>
                <w:color w:val="000000"/>
              </w:rPr>
              <w:t xml:space="preserve">　</w:t>
            </w:r>
          </w:p>
        </w:tc>
      </w:tr>
      <w:tr w:rsidR="00501ED1" w:rsidRPr="00A6671A" w:rsidTr="00FE381D">
        <w:trPr>
          <w:cantSplit/>
          <w:trHeight w:val="356"/>
          <w:jc w:val="center"/>
        </w:trPr>
        <w:tc>
          <w:tcPr>
            <w:tcW w:w="21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hint="eastAsia"/>
              </w:rPr>
              <w:t>合計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 w:rsidRPr="00A6671A">
              <w:rPr>
                <w:rFonts w:ascii="新細明體" w:hAnsi="新細明體" w:cs="Calibri" w:hint="eastAsia"/>
                <w:color w:val="000000"/>
              </w:rPr>
              <w:t>100,</w:t>
            </w:r>
            <w:r w:rsidRPr="00A6671A">
              <w:rPr>
                <w:rFonts w:ascii="新細明體" w:hAnsi="新細明體" w:cs="Calibri"/>
                <w:color w:val="000000"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1ED1" w:rsidRPr="00A6671A" w:rsidRDefault="00501ED1" w:rsidP="00FE381D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各經費項目依實際執行情形得相互支應</w:t>
            </w:r>
          </w:p>
        </w:tc>
      </w:tr>
    </w:tbl>
    <w:p w:rsidR="00501ED1" w:rsidRPr="00A6671A" w:rsidRDefault="00501ED1" w:rsidP="00501ED1">
      <w:pPr>
        <w:spacing w:line="500" w:lineRule="exact"/>
        <w:ind w:leftChars="500" w:left="1200"/>
        <w:rPr>
          <w:rFonts w:ascii="新細明體" w:hAnsi="新細明體"/>
        </w:rPr>
      </w:pPr>
    </w:p>
    <w:p w:rsidR="00501ED1" w:rsidRPr="00A6671A" w:rsidRDefault="00501ED1" w:rsidP="00501ED1">
      <w:pPr>
        <w:spacing w:line="500" w:lineRule="exact"/>
        <w:rPr>
          <w:rFonts w:ascii="新細明體" w:hAnsi="新細明體"/>
        </w:rPr>
      </w:pPr>
      <w:r w:rsidRPr="00A6671A">
        <w:rPr>
          <w:rFonts w:ascii="新細明體" w:hAnsi="新細明體" w:hint="eastAsia"/>
        </w:rPr>
        <w:t>六、預期成效</w:t>
      </w:r>
    </w:p>
    <w:p w:rsidR="00501ED1" w:rsidRPr="00A6671A" w:rsidRDefault="00501ED1" w:rsidP="00501ED1">
      <w:pPr>
        <w:pStyle w:val="a3"/>
        <w:numPr>
          <w:ilvl w:val="0"/>
          <w:numId w:val="1"/>
        </w:numPr>
        <w:spacing w:line="500" w:lineRule="exact"/>
        <w:ind w:leftChars="0"/>
        <w:rPr>
          <w:rFonts w:ascii="新細明體" w:hAnsi="新細明體"/>
          <w:szCs w:val="24"/>
        </w:rPr>
      </w:pPr>
      <w:r w:rsidRPr="00A6671A">
        <w:rPr>
          <w:rFonts w:ascii="新細明體" w:hAnsi="新細明體" w:hint="eastAsia"/>
          <w:szCs w:val="24"/>
        </w:rPr>
        <w:t>喚起學生對周遭生活環境美的感知，透過觀察體驗環境與人之間的相互共生關係。</w:t>
      </w:r>
    </w:p>
    <w:p w:rsidR="00501ED1" w:rsidRPr="00A6671A" w:rsidRDefault="00501ED1" w:rsidP="00501ED1">
      <w:pPr>
        <w:pStyle w:val="a3"/>
        <w:numPr>
          <w:ilvl w:val="0"/>
          <w:numId w:val="1"/>
        </w:numPr>
        <w:spacing w:line="500" w:lineRule="exact"/>
        <w:ind w:leftChars="0"/>
        <w:rPr>
          <w:rFonts w:ascii="新細明體" w:hAnsi="新細明體"/>
          <w:szCs w:val="24"/>
        </w:rPr>
      </w:pPr>
      <w:r w:rsidRPr="00A6671A">
        <w:rPr>
          <w:rFonts w:ascii="新細明體" w:hAnsi="新細明體"/>
          <w:szCs w:val="24"/>
        </w:rPr>
        <w:t>藉由課程活動引導學生發現美感的需求，並引發個人對於生活品味的追求。</w:t>
      </w:r>
    </w:p>
    <w:p w:rsidR="00501ED1" w:rsidRPr="00A6671A" w:rsidRDefault="00501ED1" w:rsidP="00501ED1">
      <w:pPr>
        <w:pStyle w:val="a3"/>
        <w:numPr>
          <w:ilvl w:val="0"/>
          <w:numId w:val="1"/>
        </w:numPr>
        <w:spacing w:line="500" w:lineRule="exact"/>
        <w:ind w:leftChars="0"/>
        <w:rPr>
          <w:rFonts w:ascii="新細明體" w:hAnsi="新細明體"/>
          <w:szCs w:val="24"/>
        </w:rPr>
      </w:pPr>
      <w:r w:rsidRPr="00A6671A">
        <w:rPr>
          <w:rFonts w:ascii="新細明體" w:hAnsi="新細明體" w:hint="eastAsia"/>
          <w:szCs w:val="24"/>
        </w:rPr>
        <w:lastRenderedPageBreak/>
        <w:t>培養學生之美感智能，激發學生對生活環境品質之省思。</w:t>
      </w:r>
    </w:p>
    <w:p w:rsidR="00501ED1" w:rsidRPr="00A6671A" w:rsidRDefault="00501ED1" w:rsidP="00501ED1">
      <w:pPr>
        <w:pStyle w:val="a3"/>
        <w:numPr>
          <w:ilvl w:val="0"/>
          <w:numId w:val="1"/>
        </w:numPr>
        <w:spacing w:line="500" w:lineRule="exact"/>
        <w:ind w:leftChars="0"/>
        <w:rPr>
          <w:rFonts w:ascii="新細明體" w:hAnsi="新細明體"/>
          <w:szCs w:val="24"/>
        </w:rPr>
      </w:pPr>
      <w:r w:rsidRPr="00A6671A">
        <w:rPr>
          <w:rFonts w:ascii="新細明體" w:hAnsi="新細明體" w:hint="eastAsia"/>
          <w:szCs w:val="24"/>
        </w:rPr>
        <w:t>從在</w:t>
      </w:r>
      <w:proofErr w:type="gramStart"/>
      <w:r w:rsidRPr="00A6671A">
        <w:rPr>
          <w:rFonts w:ascii="新細明體" w:hAnsi="新細明體" w:hint="eastAsia"/>
          <w:szCs w:val="24"/>
        </w:rPr>
        <w:t>地食農</w:t>
      </w:r>
      <w:proofErr w:type="gramEnd"/>
      <w:r w:rsidRPr="00A6671A">
        <w:rPr>
          <w:rFonts w:ascii="新細明體" w:hAnsi="新細明體" w:hint="eastAsia"/>
          <w:szCs w:val="24"/>
        </w:rPr>
        <w:t>教育到餐桌美學，透過課程實施體驗引導學生感受生活品味的價值與文化意義。</w:t>
      </w:r>
    </w:p>
    <w:p w:rsidR="00623BE1" w:rsidRPr="00501ED1" w:rsidRDefault="00623BE1"/>
    <w:sectPr w:rsidR="00623BE1" w:rsidRPr="00501E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54DA"/>
    <w:multiLevelType w:val="hybridMultilevel"/>
    <w:tmpl w:val="CA94141C"/>
    <w:lvl w:ilvl="0" w:tplc="E93C322E">
      <w:start w:val="1"/>
      <w:numFmt w:val="decimal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D1"/>
    <w:rsid w:val="001C0274"/>
    <w:rsid w:val="00336191"/>
    <w:rsid w:val="00501ED1"/>
    <w:rsid w:val="00623BE1"/>
    <w:rsid w:val="006B2A13"/>
    <w:rsid w:val="00986EBC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D1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D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2018-04-11T07:14:00Z</dcterms:created>
  <dcterms:modified xsi:type="dcterms:W3CDTF">2018-04-11T07:14:00Z</dcterms:modified>
</cp:coreProperties>
</file>