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A5" w:rsidRPr="006B6983" w:rsidRDefault="00BC25A5" w:rsidP="00BC25A5">
      <w:pPr>
        <w:pStyle w:val="Default"/>
        <w:ind w:leftChars="-118" w:left="48" w:rightChars="-201" w:right="-482" w:hangingChars="118" w:hanging="331"/>
        <w:jc w:val="center"/>
        <w:rPr>
          <w:rFonts w:hAnsi="標楷體"/>
          <w:b/>
          <w:color w:val="auto"/>
          <w:sz w:val="28"/>
          <w:szCs w:val="28"/>
        </w:rPr>
      </w:pPr>
      <w:r w:rsidRPr="006B6983">
        <w:rPr>
          <w:rFonts w:hint="eastAsia"/>
          <w:b/>
          <w:color w:val="auto"/>
          <w:sz w:val="28"/>
          <w:szCs w:val="28"/>
        </w:rPr>
        <w:t>新北市</w:t>
      </w:r>
      <w:r w:rsidR="00911E5C">
        <w:rPr>
          <w:b/>
          <w:color w:val="auto"/>
          <w:sz w:val="28"/>
          <w:szCs w:val="28"/>
        </w:rPr>
        <w:t>106學年</w:t>
      </w:r>
      <w:r w:rsidRPr="006B6983">
        <w:rPr>
          <w:rFonts w:hAnsi="標楷體" w:hint="eastAsia"/>
          <w:b/>
          <w:color w:val="auto"/>
          <w:sz w:val="28"/>
          <w:szCs w:val="28"/>
        </w:rPr>
        <w:t>度國小國語文輔導輔導小組精進課堂教學研究</w:t>
      </w:r>
    </w:p>
    <w:p w:rsidR="00BC25A5" w:rsidRPr="006B6983" w:rsidRDefault="00BC25A5" w:rsidP="00BC25A5">
      <w:pPr>
        <w:pStyle w:val="Default"/>
        <w:ind w:leftChars="-118" w:left="48" w:rightChars="-201" w:right="-482" w:hangingChars="118" w:hanging="331"/>
        <w:jc w:val="center"/>
        <w:rPr>
          <w:b/>
          <w:color w:val="auto"/>
          <w:sz w:val="28"/>
          <w:szCs w:val="28"/>
        </w:rPr>
      </w:pPr>
      <w:r w:rsidRPr="006B6983">
        <w:rPr>
          <w:rFonts w:hAnsi="標楷體" w:hint="eastAsia"/>
          <w:b/>
          <w:color w:val="auto"/>
          <w:sz w:val="28"/>
          <w:szCs w:val="28"/>
        </w:rPr>
        <w:t>「完整一課」</w:t>
      </w:r>
      <w:bookmarkStart w:id="0" w:name="_GoBack"/>
      <w:r w:rsidRPr="006B6983">
        <w:rPr>
          <w:rFonts w:hint="eastAsia"/>
          <w:b/>
          <w:color w:val="auto"/>
          <w:sz w:val="28"/>
          <w:szCs w:val="28"/>
        </w:rPr>
        <w:t>公開教學實施計畫</w:t>
      </w:r>
      <w:bookmarkEnd w:id="0"/>
    </w:p>
    <w:p w:rsidR="00BC25A5" w:rsidRPr="006B6983" w:rsidRDefault="00BC25A5" w:rsidP="004B56EF">
      <w:pPr>
        <w:pStyle w:val="a3"/>
        <w:numPr>
          <w:ilvl w:val="0"/>
          <w:numId w:val="4"/>
        </w:numPr>
        <w:spacing w:beforeLines="50" w:before="180"/>
        <w:ind w:leftChars="0"/>
        <w:rPr>
          <w:rFonts w:ascii="標楷體" w:eastAsia="標楷體" w:hAnsi="標楷體"/>
          <w:szCs w:val="24"/>
        </w:rPr>
      </w:pPr>
      <w:r w:rsidRPr="006B6983">
        <w:rPr>
          <w:rFonts w:ascii="標楷體" w:eastAsia="標楷體" w:hAnsi="標楷體" w:hint="eastAsia"/>
          <w:szCs w:val="24"/>
        </w:rPr>
        <w:t>依據：</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教育部補助辦理十二年國民基本教育精進國民中學及國民小學教學品質計畫要點。</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新北市國中小課程與教學扎根計畫。</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新北市國民教育輔導團</w:t>
      </w:r>
      <w:r w:rsidR="00911E5C">
        <w:rPr>
          <w:rFonts w:ascii="標楷體" w:eastAsia="標楷體" w:hAnsi="標楷體" w:hint="eastAsia"/>
          <w:szCs w:val="24"/>
        </w:rPr>
        <w:t>106學年</w:t>
      </w:r>
      <w:r w:rsidRPr="006B6983">
        <w:rPr>
          <w:rFonts w:ascii="標楷體" w:eastAsia="標楷體" w:hAnsi="標楷體" w:hint="eastAsia"/>
          <w:szCs w:val="24"/>
        </w:rPr>
        <w:t>度工作計畫。</w:t>
      </w:r>
    </w:p>
    <w:p w:rsidR="00BC25A5" w:rsidRPr="006B6983" w:rsidRDefault="00BC25A5" w:rsidP="00BC25A5">
      <w:pPr>
        <w:pStyle w:val="a3"/>
        <w:ind w:leftChars="0" w:left="1046" w:rightChars="-82" w:right="-197"/>
        <w:rPr>
          <w:rFonts w:ascii="標楷體" w:eastAsia="標楷體" w:hAnsi="標楷體"/>
          <w:szCs w:val="24"/>
        </w:rPr>
      </w:pPr>
    </w:p>
    <w:p w:rsidR="00BC25A5" w:rsidRPr="006B6983" w:rsidRDefault="00BC25A5" w:rsidP="00BC25A5">
      <w:pPr>
        <w:pStyle w:val="a3"/>
        <w:numPr>
          <w:ilvl w:val="0"/>
          <w:numId w:val="4"/>
        </w:numPr>
        <w:ind w:leftChars="0"/>
        <w:rPr>
          <w:rFonts w:ascii="標楷體" w:eastAsia="標楷體" w:hAnsi="標楷體"/>
          <w:szCs w:val="24"/>
        </w:rPr>
      </w:pPr>
      <w:r w:rsidRPr="006B6983">
        <w:rPr>
          <w:rFonts w:ascii="標楷體" w:eastAsia="標楷體" w:hAnsi="標楷體" w:hint="eastAsia"/>
          <w:szCs w:val="24"/>
        </w:rPr>
        <w:t>目的：</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透過完整教學流程展現國語課應備之教學要素，並藉學科專業的對談與交流，深化教師課堂教學知能。</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推動以學生學習為中心的課堂教學研究，體現共同</w:t>
      </w:r>
      <w:proofErr w:type="gramStart"/>
      <w:r w:rsidRPr="006B6983">
        <w:rPr>
          <w:rFonts w:ascii="標楷體" w:eastAsia="標楷體" w:hAnsi="標楷體" w:hint="eastAsia"/>
          <w:szCs w:val="24"/>
        </w:rPr>
        <w:t>備課、觀課與議課</w:t>
      </w:r>
      <w:proofErr w:type="gramEnd"/>
      <w:r w:rsidRPr="006B6983">
        <w:rPr>
          <w:rFonts w:ascii="標楷體" w:eastAsia="標楷體" w:hAnsi="標楷體" w:hint="eastAsia"/>
          <w:szCs w:val="24"/>
        </w:rPr>
        <w:t>的專業發展歷程，累積教學智慧。</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協助教師增進國語文「文本分析」、「教學設計」與「課堂教學」之專業知能。</w:t>
      </w:r>
    </w:p>
    <w:p w:rsidR="00BC25A5" w:rsidRPr="006B6983" w:rsidRDefault="00BC25A5" w:rsidP="00BC25A5">
      <w:pPr>
        <w:pStyle w:val="a3"/>
        <w:tabs>
          <w:tab w:val="left" w:pos="993"/>
          <w:tab w:val="left" w:pos="1276"/>
        </w:tabs>
        <w:ind w:leftChars="0" w:left="1046" w:rightChars="58" w:right="139"/>
        <w:rPr>
          <w:rFonts w:ascii="標楷體" w:eastAsia="標楷體" w:hAnsi="標楷體"/>
          <w:szCs w:val="24"/>
        </w:rPr>
      </w:pPr>
    </w:p>
    <w:p w:rsidR="00BC25A5" w:rsidRPr="006B6983" w:rsidRDefault="00BC25A5" w:rsidP="00BC25A5">
      <w:pPr>
        <w:rPr>
          <w:rFonts w:ascii="標楷體" w:eastAsia="標楷體" w:hAnsi="標楷體"/>
          <w:szCs w:val="24"/>
        </w:rPr>
      </w:pPr>
      <w:r w:rsidRPr="006B6983">
        <w:rPr>
          <w:rFonts w:ascii="標楷體" w:eastAsia="標楷體" w:hAnsi="標楷體" w:hint="eastAsia"/>
          <w:szCs w:val="24"/>
        </w:rPr>
        <w:t>三、辦理單位：</w:t>
      </w:r>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r w:rsidRPr="006B6983">
        <w:rPr>
          <w:rFonts w:ascii="標楷體" w:eastAsia="標楷體" w:hAnsi="標楷體" w:hint="eastAsia"/>
          <w:szCs w:val="24"/>
        </w:rPr>
        <w:t>(</w:t>
      </w:r>
      <w:proofErr w:type="gramStart"/>
      <w:r w:rsidRPr="006B6983">
        <w:rPr>
          <w:rFonts w:ascii="標楷體" w:eastAsia="標楷體" w:hAnsi="標楷體" w:hint="eastAsia"/>
          <w:szCs w:val="24"/>
        </w:rPr>
        <w:t>一</w:t>
      </w:r>
      <w:proofErr w:type="gramEnd"/>
      <w:r w:rsidRPr="006B6983">
        <w:rPr>
          <w:rFonts w:ascii="標楷體" w:eastAsia="標楷體" w:hAnsi="標楷體" w:hint="eastAsia"/>
          <w:szCs w:val="24"/>
        </w:rPr>
        <w:t>)主辦單位：新北市政府教育局</w:t>
      </w:r>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r w:rsidRPr="006B6983">
        <w:rPr>
          <w:rFonts w:ascii="標楷體" w:eastAsia="標楷體" w:hAnsi="標楷體" w:hint="eastAsia"/>
          <w:szCs w:val="24"/>
        </w:rPr>
        <w:t>(二)承辦單位：永和國小(國教輔導團國小國語文領域召集學校</w:t>
      </w:r>
      <w:proofErr w:type="gramStart"/>
      <w:r w:rsidRPr="006B6983">
        <w:rPr>
          <w:rFonts w:ascii="標楷體" w:eastAsia="標楷體" w:hAnsi="標楷體" w:hint="eastAsia"/>
          <w:szCs w:val="24"/>
        </w:rPr>
        <w:t>）</w:t>
      </w:r>
      <w:proofErr w:type="gramEnd"/>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p>
    <w:p w:rsidR="00BC25A5" w:rsidRPr="008951E8" w:rsidRDefault="00BC25A5" w:rsidP="00BC25A5">
      <w:pPr>
        <w:pStyle w:val="a3"/>
        <w:numPr>
          <w:ilvl w:val="0"/>
          <w:numId w:val="8"/>
        </w:numPr>
        <w:ind w:leftChars="0"/>
        <w:rPr>
          <w:rFonts w:ascii="標楷體" w:eastAsia="標楷體" w:hAnsi="標楷體"/>
          <w:szCs w:val="24"/>
        </w:rPr>
      </w:pPr>
      <w:r w:rsidRPr="008951E8">
        <w:rPr>
          <w:rFonts w:ascii="標楷體" w:eastAsia="標楷體" w:hAnsi="標楷體" w:hint="eastAsia"/>
          <w:szCs w:val="24"/>
        </w:rPr>
        <w:t>辦理時間、地點：</w:t>
      </w:r>
    </w:p>
    <w:p w:rsidR="00BC25A5" w:rsidRPr="009C72C3" w:rsidRDefault="00911E5C" w:rsidP="00BC25A5">
      <w:pPr>
        <w:pStyle w:val="Default"/>
        <w:spacing w:after="90"/>
        <w:ind w:firstLineChars="246" w:firstLine="590"/>
        <w:rPr>
          <w:rFonts w:hAnsi="標楷體"/>
          <w:color w:val="auto"/>
        </w:rPr>
      </w:pPr>
      <w:r w:rsidRPr="009C72C3">
        <w:rPr>
          <w:rFonts w:hAnsi="標楷體"/>
          <w:color w:val="auto"/>
        </w:rPr>
        <w:t>107年</w:t>
      </w:r>
      <w:r w:rsidR="00BC25A5" w:rsidRPr="009C72C3">
        <w:rPr>
          <w:rFonts w:hAnsi="標楷體"/>
          <w:color w:val="auto"/>
        </w:rPr>
        <w:t>5月</w:t>
      </w:r>
      <w:r w:rsidRPr="009C72C3">
        <w:rPr>
          <w:rFonts w:hAnsi="標楷體"/>
          <w:color w:val="auto"/>
        </w:rPr>
        <w:t>22</w:t>
      </w:r>
      <w:r w:rsidR="00BC25A5" w:rsidRPr="009C72C3">
        <w:rPr>
          <w:rFonts w:hAnsi="標楷體"/>
          <w:color w:val="auto"/>
        </w:rPr>
        <w:t>日(</w:t>
      </w:r>
      <w:r w:rsidR="00BC25A5" w:rsidRPr="009C72C3">
        <w:rPr>
          <w:rFonts w:hAnsi="標楷體" w:hint="eastAsia"/>
          <w:color w:val="auto"/>
        </w:rPr>
        <w:t>星期</w:t>
      </w:r>
      <w:r w:rsidR="00BC25A5" w:rsidRPr="009C72C3">
        <w:rPr>
          <w:rFonts w:hAnsi="標楷體" w:cs="新細明體" w:hint="eastAsia"/>
          <w:color w:val="auto"/>
        </w:rPr>
        <w:t>二</w:t>
      </w:r>
      <w:r w:rsidR="00BC25A5" w:rsidRPr="009C72C3">
        <w:rPr>
          <w:rFonts w:hAnsi="標楷體" w:cs="新細明體"/>
          <w:color w:val="auto"/>
        </w:rPr>
        <w:t>)</w:t>
      </w:r>
      <w:r w:rsidR="00BC25A5" w:rsidRPr="009C72C3">
        <w:rPr>
          <w:rFonts w:hAnsi="標楷體" w:cs="新細明體" w:hint="eastAsia"/>
          <w:color w:val="auto"/>
        </w:rPr>
        <w:t>0</w:t>
      </w:r>
      <w:r w:rsidR="00BC25A5" w:rsidRPr="009C72C3">
        <w:rPr>
          <w:rFonts w:hAnsi="標楷體" w:hint="eastAsia"/>
          <w:color w:val="auto"/>
        </w:rPr>
        <w:t>8:50~</w:t>
      </w:r>
      <w:r w:rsidR="00BC25A5" w:rsidRPr="009C72C3">
        <w:rPr>
          <w:rFonts w:hAnsi="標楷體"/>
          <w:color w:val="auto"/>
        </w:rPr>
        <w:t>16</w:t>
      </w:r>
      <w:r w:rsidR="00BC25A5" w:rsidRPr="009C72C3">
        <w:rPr>
          <w:rFonts w:hAnsi="標楷體" w:hint="eastAsia"/>
          <w:color w:val="auto"/>
        </w:rPr>
        <w:t>:00 -「完整一課」公開教學。</w:t>
      </w:r>
    </w:p>
    <w:p w:rsidR="00BC25A5" w:rsidRPr="0028307D" w:rsidRDefault="0028307D" w:rsidP="0028307D">
      <w:pPr>
        <w:pStyle w:val="Default"/>
        <w:spacing w:after="90"/>
        <w:ind w:firstLineChars="246" w:firstLine="591"/>
        <w:rPr>
          <w:rFonts w:hAnsi="標楷體"/>
          <w:b/>
          <w:color w:val="auto"/>
        </w:rPr>
      </w:pPr>
      <w:r w:rsidRPr="00780F85">
        <w:rPr>
          <w:rFonts w:hAnsi="標楷體" w:hint="eastAsia"/>
          <w:b/>
          <w:color w:val="auto"/>
          <w:highlight w:val="yellow"/>
        </w:rPr>
        <w:t>新北市永和區秀朗路一段120號。永和國小至善樓地下室演藝廳。</w:t>
      </w:r>
    </w:p>
    <w:p w:rsidR="00BC25A5" w:rsidRPr="009C72C3" w:rsidRDefault="00BC25A5" w:rsidP="00BC25A5">
      <w:pPr>
        <w:pStyle w:val="Default"/>
        <w:rPr>
          <w:rFonts w:hAnsi="標楷體"/>
          <w:color w:val="auto"/>
        </w:rPr>
      </w:pPr>
      <w:r w:rsidRPr="009C72C3">
        <w:rPr>
          <w:rFonts w:hAnsi="標楷體" w:hint="eastAsia"/>
          <w:color w:val="auto"/>
        </w:rPr>
        <w:t>五、參加對象:</w:t>
      </w:r>
    </w:p>
    <w:p w:rsidR="00BC25A5" w:rsidRPr="009C72C3" w:rsidRDefault="00BC25A5" w:rsidP="00BC25A5">
      <w:pPr>
        <w:pStyle w:val="Default"/>
        <w:ind w:firstLineChars="236" w:firstLine="566"/>
        <w:rPr>
          <w:rFonts w:hAnsi="標楷體"/>
          <w:color w:val="auto"/>
        </w:rPr>
      </w:pPr>
      <w:r w:rsidRPr="009C72C3">
        <w:rPr>
          <w:rFonts w:hAnsi="標楷體" w:hint="eastAsia"/>
          <w:color w:val="auto"/>
        </w:rPr>
        <w:t>(</w:t>
      </w:r>
      <w:proofErr w:type="gramStart"/>
      <w:r w:rsidRPr="009C72C3">
        <w:rPr>
          <w:rFonts w:hAnsi="標楷體" w:hint="eastAsia"/>
          <w:color w:val="auto"/>
        </w:rPr>
        <w:t>一</w:t>
      </w:r>
      <w:proofErr w:type="gramEnd"/>
      <w:r w:rsidRPr="009C72C3">
        <w:rPr>
          <w:rFonts w:hAnsi="標楷體" w:hint="eastAsia"/>
          <w:color w:val="auto"/>
        </w:rPr>
        <w:t>)全市各公私立國小國語文領域教師</w:t>
      </w:r>
      <w:r w:rsidRPr="009C72C3">
        <w:rPr>
          <w:rFonts w:ascii="新細明體" w:eastAsia="新細明體" w:hAnsi="新細明體" w:cs="新細明體" w:hint="eastAsia"/>
          <w:color w:val="auto"/>
        </w:rPr>
        <w:t>120</w:t>
      </w:r>
      <w:r w:rsidRPr="009C72C3">
        <w:rPr>
          <w:rFonts w:hAnsi="標楷體" w:hint="eastAsia"/>
          <w:color w:val="auto"/>
        </w:rPr>
        <w:t>名。</w:t>
      </w:r>
    </w:p>
    <w:p w:rsidR="00BC25A5" w:rsidRPr="009C72C3" w:rsidRDefault="00BC25A5" w:rsidP="00BC25A5">
      <w:pPr>
        <w:pStyle w:val="Default"/>
        <w:ind w:firstLineChars="236" w:firstLine="566"/>
        <w:rPr>
          <w:rFonts w:hAnsi="標楷體"/>
          <w:color w:val="auto"/>
        </w:rPr>
      </w:pPr>
      <w:r w:rsidRPr="009C72C3">
        <w:rPr>
          <w:rFonts w:hAnsi="標楷體" w:hint="eastAsia"/>
          <w:color w:val="auto"/>
        </w:rPr>
        <w:t>(二)本市國教輔導團國小國語文領域輔導小組團員19名。</w:t>
      </w:r>
    </w:p>
    <w:p w:rsidR="00BC25A5" w:rsidRPr="009C72C3" w:rsidRDefault="00BC25A5" w:rsidP="00BC25A5">
      <w:pPr>
        <w:pStyle w:val="Default"/>
        <w:ind w:firstLineChars="236" w:firstLine="566"/>
        <w:rPr>
          <w:rFonts w:hAnsi="標楷體"/>
          <w:color w:val="auto"/>
        </w:rPr>
      </w:pPr>
    </w:p>
    <w:p w:rsidR="00BC25A5" w:rsidRPr="009C72C3" w:rsidRDefault="00BC25A5" w:rsidP="00BC25A5">
      <w:pPr>
        <w:pStyle w:val="Default"/>
        <w:rPr>
          <w:rFonts w:hAnsi="標楷體"/>
          <w:color w:val="auto"/>
        </w:rPr>
      </w:pPr>
      <w:r w:rsidRPr="009C72C3">
        <w:rPr>
          <w:rFonts w:hAnsi="標楷體" w:hint="eastAsia"/>
          <w:color w:val="auto"/>
        </w:rPr>
        <w:t>六、辦理內容</w:t>
      </w:r>
      <w:r w:rsidRPr="009C72C3">
        <w:rPr>
          <w:rFonts w:hAnsi="標楷體"/>
          <w:color w:val="auto"/>
        </w:rPr>
        <w:t xml:space="preserve">: </w:t>
      </w:r>
    </w:p>
    <w:p w:rsidR="00BC25A5" w:rsidRPr="009C72C3" w:rsidRDefault="00BC25A5" w:rsidP="00BC25A5">
      <w:pPr>
        <w:tabs>
          <w:tab w:val="left" w:pos="993"/>
          <w:tab w:val="left" w:pos="1276"/>
        </w:tabs>
        <w:ind w:leftChars="237" w:left="1133" w:rightChars="-100" w:right="-240" w:hangingChars="235" w:hanging="564"/>
        <w:rPr>
          <w:rFonts w:ascii="標楷體" w:eastAsia="標楷體" w:hAnsi="標楷體"/>
          <w:szCs w:val="24"/>
        </w:rPr>
      </w:pPr>
      <w:r w:rsidRPr="009C72C3">
        <w:rPr>
          <w:rFonts w:ascii="標楷體" w:eastAsia="標楷體" w:hAnsi="標楷體" w:hint="eastAsia"/>
          <w:szCs w:val="24"/>
        </w:rPr>
        <w:t>(一)本計畫</w:t>
      </w:r>
      <w:r w:rsidRPr="009C72C3">
        <w:rPr>
          <w:rFonts w:ascii="標楷體" w:eastAsia="標楷體" w:hAnsi="標楷體" w:hint="eastAsia"/>
        </w:rPr>
        <w:t>「完整一課」公開教學係</w:t>
      </w:r>
      <w:r w:rsidRPr="009C72C3">
        <w:rPr>
          <w:rFonts w:ascii="標楷體" w:eastAsia="標楷體" w:hAnsi="標楷體" w:hint="eastAsia"/>
          <w:szCs w:val="24"/>
        </w:rPr>
        <w:t>以中年級之一課國語課文進行完整設計，包含朗讀、識字教學、內容深究</w:t>
      </w:r>
      <w:r w:rsidR="001D1A6E">
        <w:rPr>
          <w:rFonts w:ascii="標楷體" w:eastAsia="標楷體" w:hAnsi="標楷體" w:hint="eastAsia"/>
          <w:szCs w:val="24"/>
        </w:rPr>
        <w:t>、</w:t>
      </w:r>
      <w:r w:rsidRPr="009C72C3">
        <w:rPr>
          <w:rFonts w:ascii="標楷體" w:eastAsia="標楷體" w:hAnsi="標楷體" w:hint="eastAsia"/>
          <w:szCs w:val="24"/>
        </w:rPr>
        <w:t>形式深究</w:t>
      </w:r>
      <w:r w:rsidR="001D1A6E" w:rsidRPr="009C72C3">
        <w:rPr>
          <w:rFonts w:ascii="標楷體" w:eastAsia="標楷體" w:hAnsi="標楷體" w:hint="eastAsia"/>
          <w:szCs w:val="24"/>
        </w:rPr>
        <w:t>與</w:t>
      </w:r>
      <w:proofErr w:type="gramStart"/>
      <w:r w:rsidR="001D1A6E">
        <w:rPr>
          <w:rFonts w:ascii="標楷體" w:eastAsia="標楷體" w:hAnsi="標楷體" w:hint="eastAsia"/>
          <w:szCs w:val="24"/>
        </w:rPr>
        <w:t>作文習寫</w:t>
      </w:r>
      <w:proofErr w:type="gramEnd"/>
      <w:r w:rsidR="001D1A6E">
        <w:rPr>
          <w:rFonts w:ascii="標楷體" w:eastAsia="標楷體" w:hAnsi="標楷體" w:hint="eastAsia"/>
          <w:szCs w:val="24"/>
        </w:rPr>
        <w:t>；透過團員與該學年教師</w:t>
      </w:r>
      <w:proofErr w:type="gramStart"/>
      <w:r w:rsidR="001D1A6E">
        <w:rPr>
          <w:rFonts w:ascii="標楷體" w:eastAsia="標楷體" w:hAnsi="標楷體" w:hint="eastAsia"/>
          <w:szCs w:val="24"/>
        </w:rPr>
        <w:t>共同備課</w:t>
      </w:r>
      <w:proofErr w:type="gramEnd"/>
      <w:r w:rsidR="001D1A6E">
        <w:rPr>
          <w:rFonts w:ascii="標楷體" w:eastAsia="標楷體" w:hAnsi="標楷體" w:hint="eastAsia"/>
          <w:szCs w:val="24"/>
        </w:rPr>
        <w:t>，完成素養導向</w:t>
      </w:r>
      <w:proofErr w:type="gramStart"/>
      <w:r w:rsidR="001D1A6E">
        <w:rPr>
          <w:rFonts w:ascii="標楷體" w:eastAsia="標楷體" w:hAnsi="標楷體" w:hint="eastAsia"/>
          <w:szCs w:val="24"/>
        </w:rPr>
        <w:t>之全課教學</w:t>
      </w:r>
      <w:proofErr w:type="gramEnd"/>
      <w:r w:rsidR="001D1A6E">
        <w:rPr>
          <w:rFonts w:ascii="標楷體" w:eastAsia="標楷體" w:hAnsi="標楷體" w:hint="eastAsia"/>
          <w:szCs w:val="24"/>
        </w:rPr>
        <w:t>設計</w:t>
      </w:r>
      <w:r w:rsidRPr="009C72C3">
        <w:rPr>
          <w:rFonts w:ascii="標楷體" w:eastAsia="標楷體" w:hAnsi="標楷體" w:hint="eastAsia"/>
          <w:szCs w:val="24"/>
        </w:rPr>
        <w:t>。</w:t>
      </w:r>
    </w:p>
    <w:p w:rsidR="00BC25A5" w:rsidRPr="009C72C3" w:rsidRDefault="00BC25A5" w:rsidP="00BC25A5">
      <w:pPr>
        <w:tabs>
          <w:tab w:val="left" w:pos="567"/>
        </w:tabs>
        <w:ind w:leftChars="236" w:left="566" w:rightChars="-100" w:right="-240" w:firstLine="2"/>
        <w:rPr>
          <w:rFonts w:ascii="標楷體" w:eastAsia="標楷體" w:hAnsi="標楷體"/>
          <w:szCs w:val="24"/>
        </w:rPr>
      </w:pPr>
    </w:p>
    <w:p w:rsidR="00BC25A5" w:rsidRPr="009C72C3" w:rsidRDefault="00BC25A5" w:rsidP="00BC25A5">
      <w:pPr>
        <w:widowControl/>
        <w:rPr>
          <w:rFonts w:ascii="標楷體" w:eastAsia="標楷體" w:hAnsi="標楷體"/>
          <w:szCs w:val="24"/>
        </w:rPr>
      </w:pPr>
      <w:r w:rsidRPr="009C72C3">
        <w:rPr>
          <w:rFonts w:ascii="標楷體" w:eastAsia="標楷體" w:hAnsi="標楷體"/>
          <w:szCs w:val="24"/>
        </w:rPr>
        <w:br w:type="page"/>
      </w:r>
    </w:p>
    <w:p w:rsidR="00BC25A5" w:rsidRPr="009C72C3" w:rsidRDefault="00BC25A5" w:rsidP="00BC25A5">
      <w:pPr>
        <w:tabs>
          <w:tab w:val="left" w:pos="993"/>
          <w:tab w:val="left" w:pos="1276"/>
        </w:tabs>
        <w:ind w:leftChars="237" w:left="1133" w:rightChars="-100" w:right="-240" w:hangingChars="235" w:hanging="564"/>
        <w:rPr>
          <w:rFonts w:ascii="標楷體" w:eastAsia="標楷體" w:hAnsi="標楷體"/>
          <w:szCs w:val="24"/>
        </w:rPr>
      </w:pPr>
      <w:r w:rsidRPr="009C72C3">
        <w:rPr>
          <w:rFonts w:ascii="標楷體" w:eastAsia="標楷體" w:hAnsi="標楷體" w:hint="eastAsia"/>
          <w:szCs w:val="24"/>
        </w:rPr>
        <w:lastRenderedPageBreak/>
        <w:t>(二)「完整一課」公開教學流程與時間</w:t>
      </w:r>
    </w:p>
    <w:tbl>
      <w:tblPr>
        <w:tblStyle w:val="a8"/>
        <w:tblW w:w="0" w:type="auto"/>
        <w:tblInd w:w="817" w:type="dxa"/>
        <w:tblLook w:val="04A0" w:firstRow="1" w:lastRow="0" w:firstColumn="1" w:lastColumn="0" w:noHBand="0" w:noVBand="1"/>
      </w:tblPr>
      <w:tblGrid>
        <w:gridCol w:w="1773"/>
        <w:gridCol w:w="2285"/>
        <w:gridCol w:w="2746"/>
        <w:gridCol w:w="1134"/>
      </w:tblGrid>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時間</w:t>
            </w:r>
          </w:p>
        </w:tc>
        <w:tc>
          <w:tcPr>
            <w:tcW w:w="5031" w:type="dxa"/>
            <w:gridSpan w:val="2"/>
            <w:vAlign w:val="center"/>
          </w:tcPr>
          <w:p w:rsidR="00BC25A5" w:rsidRPr="009C72C3" w:rsidRDefault="00BC25A5" w:rsidP="002047B6">
            <w:pPr>
              <w:spacing w:line="320" w:lineRule="exact"/>
              <w:jc w:val="center"/>
              <w:rPr>
                <w:rFonts w:ascii="標楷體" w:eastAsia="標楷體" w:hAnsi="標楷體"/>
                <w:szCs w:val="24"/>
              </w:rPr>
            </w:pPr>
            <w:r w:rsidRPr="009C72C3">
              <w:rPr>
                <w:rFonts w:ascii="標楷體" w:eastAsia="標楷體" w:hAnsi="標楷體" w:hint="eastAsia"/>
                <w:szCs w:val="24"/>
              </w:rPr>
              <w:t>課程</w:t>
            </w:r>
          </w:p>
        </w:tc>
        <w:tc>
          <w:tcPr>
            <w:tcW w:w="1134"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地點</w:t>
            </w: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8:30-8:50</w:t>
            </w:r>
          </w:p>
        </w:tc>
        <w:tc>
          <w:tcPr>
            <w:tcW w:w="5031" w:type="dxa"/>
            <w:gridSpan w:val="2"/>
            <w:vAlign w:val="center"/>
          </w:tcPr>
          <w:p w:rsidR="0028307D" w:rsidRPr="009C72C3" w:rsidRDefault="0028307D" w:rsidP="002047B6">
            <w:pPr>
              <w:spacing w:line="320" w:lineRule="exact"/>
              <w:jc w:val="center"/>
              <w:rPr>
                <w:rFonts w:ascii="標楷體" w:eastAsia="標楷體" w:hAnsi="標楷體"/>
                <w:szCs w:val="24"/>
              </w:rPr>
            </w:pPr>
            <w:r w:rsidRPr="009C72C3">
              <w:rPr>
                <w:rFonts w:ascii="標楷體" w:eastAsia="標楷體" w:hAnsi="標楷體" w:hint="eastAsia"/>
                <w:szCs w:val="24"/>
              </w:rPr>
              <w:t>報到</w:t>
            </w:r>
          </w:p>
        </w:tc>
        <w:tc>
          <w:tcPr>
            <w:tcW w:w="1134" w:type="dxa"/>
            <w:vMerge w:val="restart"/>
            <w:vAlign w:val="center"/>
          </w:tcPr>
          <w:p w:rsidR="0028307D" w:rsidRPr="009C72C3" w:rsidRDefault="0028307D" w:rsidP="002047B6">
            <w:pPr>
              <w:spacing w:line="320" w:lineRule="exact"/>
              <w:jc w:val="center"/>
              <w:rPr>
                <w:rFonts w:ascii="標楷體" w:eastAsia="標楷體" w:hAnsi="標楷體"/>
                <w:szCs w:val="24"/>
              </w:rPr>
            </w:pP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至善樓地下室</w:t>
            </w:r>
          </w:p>
          <w:p w:rsidR="0028307D" w:rsidRPr="009C72C3" w:rsidRDefault="0028307D" w:rsidP="002047B6">
            <w:pPr>
              <w:jc w:val="center"/>
              <w:rPr>
                <w:rFonts w:ascii="標楷體" w:eastAsia="標楷體" w:hAnsi="標楷體"/>
                <w:szCs w:val="24"/>
              </w:rPr>
            </w:pPr>
            <w:r>
              <w:rPr>
                <w:rFonts w:ascii="標楷體" w:eastAsia="標楷體" w:hAnsi="標楷體" w:hint="eastAsia"/>
                <w:szCs w:val="24"/>
              </w:rPr>
              <w:t>演藝廳</w:t>
            </w: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8:50-9:20</w:t>
            </w:r>
          </w:p>
        </w:tc>
        <w:tc>
          <w:tcPr>
            <w:tcW w:w="5031" w:type="dxa"/>
            <w:gridSpan w:val="2"/>
            <w:vAlign w:val="center"/>
          </w:tcPr>
          <w:p w:rsidR="0028307D" w:rsidRPr="009C72C3" w:rsidRDefault="0028307D" w:rsidP="002047B6">
            <w:pPr>
              <w:rPr>
                <w:rFonts w:ascii="標楷體" w:eastAsia="標楷體" w:hAnsi="標楷體"/>
                <w:szCs w:val="24"/>
              </w:rPr>
            </w:pPr>
            <w:proofErr w:type="gramStart"/>
            <w:r w:rsidRPr="009C72C3">
              <w:rPr>
                <w:rFonts w:ascii="標楷體" w:eastAsia="標楷體" w:hAnsi="標楷體" w:hint="eastAsia"/>
                <w:szCs w:val="24"/>
              </w:rPr>
              <w:t>共同說課</w:t>
            </w:r>
            <w:proofErr w:type="gramEnd"/>
            <w:r w:rsidRPr="009C72C3">
              <w:rPr>
                <w:rFonts w:ascii="標楷體" w:eastAsia="標楷體" w:hAnsi="標楷體" w:hint="eastAsia"/>
                <w:szCs w:val="24"/>
              </w:rPr>
              <w:t>：教學者</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9:30-10:10</w:t>
            </w:r>
          </w:p>
        </w:tc>
        <w:tc>
          <w:tcPr>
            <w:tcW w:w="2285" w:type="dxa"/>
            <w:vAlign w:val="center"/>
          </w:tcPr>
          <w:p w:rsidR="0028307D" w:rsidRPr="009C72C3" w:rsidRDefault="0028307D" w:rsidP="002047B6">
            <w:pPr>
              <w:rPr>
                <w:rFonts w:ascii="標楷體" w:eastAsia="標楷體" w:hAnsi="標楷體"/>
                <w:szCs w:val="24"/>
              </w:rPr>
            </w:pPr>
            <w:proofErr w:type="gramStart"/>
            <w:r w:rsidRPr="009C72C3">
              <w:rPr>
                <w:rFonts w:ascii="標楷體" w:eastAsia="標楷體" w:hAnsi="標楷體" w:hint="eastAsia"/>
                <w:szCs w:val="24"/>
              </w:rPr>
              <w:t>觀課</w:t>
            </w:r>
            <w:proofErr w:type="gramEnd"/>
            <w:r w:rsidRPr="009C72C3">
              <w:rPr>
                <w:rFonts w:ascii="標楷體" w:eastAsia="標楷體" w:hAnsi="標楷體" w:hint="eastAsia"/>
                <w:szCs w:val="24"/>
              </w:rPr>
              <w:t>：</w:t>
            </w:r>
            <w:r>
              <w:rPr>
                <w:rFonts w:ascii="標楷體" w:eastAsia="標楷體" w:hAnsi="標楷體" w:hint="eastAsia"/>
                <w:szCs w:val="24"/>
              </w:rPr>
              <w:t>三</w:t>
            </w:r>
            <w:r w:rsidRPr="009C72C3">
              <w:rPr>
                <w:rFonts w:ascii="標楷體" w:eastAsia="標楷體" w:hAnsi="標楷體" w:hint="eastAsia"/>
                <w:szCs w:val="24"/>
              </w:rPr>
              <w:t>年A班</w:t>
            </w: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 xml:space="preserve">  第一節課</w:t>
            </w:r>
          </w:p>
        </w:tc>
        <w:tc>
          <w:tcPr>
            <w:tcW w:w="2746"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教學者：輔導團員A</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10:30-11:10</w:t>
            </w:r>
          </w:p>
        </w:tc>
        <w:tc>
          <w:tcPr>
            <w:tcW w:w="2285" w:type="dxa"/>
            <w:vAlign w:val="center"/>
          </w:tcPr>
          <w:p w:rsidR="0028307D" w:rsidRPr="009C72C3" w:rsidRDefault="0028307D" w:rsidP="002047B6">
            <w:pPr>
              <w:rPr>
                <w:rFonts w:ascii="標楷體" w:eastAsia="標楷體" w:hAnsi="標楷體"/>
                <w:szCs w:val="24"/>
              </w:rPr>
            </w:pPr>
            <w:proofErr w:type="gramStart"/>
            <w:r w:rsidRPr="009C72C3">
              <w:rPr>
                <w:rFonts w:ascii="標楷體" w:eastAsia="標楷體" w:hAnsi="標楷體" w:hint="eastAsia"/>
                <w:szCs w:val="24"/>
              </w:rPr>
              <w:t>觀課</w:t>
            </w:r>
            <w:proofErr w:type="gramEnd"/>
            <w:r w:rsidRPr="009C72C3">
              <w:rPr>
                <w:rFonts w:ascii="標楷體" w:eastAsia="標楷體" w:hAnsi="標楷體" w:hint="eastAsia"/>
                <w:szCs w:val="24"/>
              </w:rPr>
              <w:t>：</w:t>
            </w:r>
            <w:r>
              <w:rPr>
                <w:rFonts w:ascii="標楷體" w:eastAsia="標楷體" w:hAnsi="標楷體" w:hint="eastAsia"/>
                <w:szCs w:val="24"/>
              </w:rPr>
              <w:t>三</w:t>
            </w:r>
            <w:r w:rsidRPr="009C72C3">
              <w:rPr>
                <w:rFonts w:ascii="標楷體" w:eastAsia="標楷體" w:hAnsi="標楷體" w:hint="eastAsia"/>
                <w:szCs w:val="24"/>
              </w:rPr>
              <w:t>年A班</w:t>
            </w: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 xml:space="preserve">  第二節課</w:t>
            </w:r>
          </w:p>
        </w:tc>
        <w:tc>
          <w:tcPr>
            <w:tcW w:w="2746"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教學者：輔導團員B</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tcBorders>
              <w:bottom w:val="double" w:sz="4" w:space="0" w:color="auto"/>
            </w:tcBorders>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11:20-12:00</w:t>
            </w:r>
          </w:p>
        </w:tc>
        <w:tc>
          <w:tcPr>
            <w:tcW w:w="2285" w:type="dxa"/>
            <w:tcBorders>
              <w:bottom w:val="double" w:sz="4" w:space="0" w:color="auto"/>
            </w:tcBorders>
            <w:vAlign w:val="center"/>
          </w:tcPr>
          <w:p w:rsidR="0028307D" w:rsidRPr="009C72C3" w:rsidRDefault="0028307D" w:rsidP="002047B6">
            <w:pPr>
              <w:jc w:val="center"/>
              <w:rPr>
                <w:rFonts w:ascii="標楷體" w:eastAsia="標楷體" w:hAnsi="標楷體"/>
                <w:szCs w:val="24"/>
              </w:rPr>
            </w:pPr>
            <w:proofErr w:type="gramStart"/>
            <w:r w:rsidRPr="009C72C3">
              <w:rPr>
                <w:rFonts w:ascii="標楷體" w:eastAsia="標楷體" w:hAnsi="標楷體" w:hint="eastAsia"/>
                <w:szCs w:val="24"/>
              </w:rPr>
              <w:t>議課</w:t>
            </w:r>
            <w:proofErr w:type="gramEnd"/>
          </w:p>
        </w:tc>
        <w:tc>
          <w:tcPr>
            <w:tcW w:w="2746" w:type="dxa"/>
            <w:tcBorders>
              <w:bottom w:val="double" w:sz="4" w:space="0" w:color="auto"/>
            </w:tcBorders>
            <w:vAlign w:val="center"/>
          </w:tcPr>
          <w:p w:rsidR="0028307D" w:rsidRPr="009C72C3" w:rsidRDefault="0028307D" w:rsidP="002047B6">
            <w:pPr>
              <w:rPr>
                <w:rFonts w:ascii="標楷體" w:eastAsia="標楷體" w:hAnsi="標楷體"/>
                <w:szCs w:val="24"/>
              </w:rPr>
            </w:pPr>
            <w:proofErr w:type="gramStart"/>
            <w:r w:rsidRPr="009C72C3">
              <w:rPr>
                <w:rFonts w:ascii="標楷體" w:eastAsia="標楷體" w:hAnsi="標楷體" w:hint="eastAsia"/>
                <w:szCs w:val="24"/>
              </w:rPr>
              <w:t>評課</w:t>
            </w:r>
            <w:proofErr w:type="gramEnd"/>
            <w:r w:rsidRPr="009C72C3">
              <w:rPr>
                <w:rFonts w:ascii="標楷體" w:eastAsia="標楷體" w:hAnsi="標楷體" w:hint="eastAsia"/>
                <w:szCs w:val="24"/>
              </w:rPr>
              <w:t>：</w:t>
            </w:r>
          </w:p>
          <w:p w:rsidR="0028307D" w:rsidRPr="009C72C3" w:rsidRDefault="0028307D" w:rsidP="001D1A6E">
            <w:pPr>
              <w:spacing w:line="440" w:lineRule="exact"/>
              <w:rPr>
                <w:rFonts w:ascii="標楷體" w:eastAsia="標楷體" w:hAnsi="標楷體"/>
                <w:szCs w:val="24"/>
              </w:rPr>
            </w:pPr>
            <w:r>
              <w:rPr>
                <w:rFonts w:ascii="標楷體" w:eastAsia="標楷體" w:hAnsi="標楷體" w:hint="eastAsia"/>
                <w:szCs w:val="24"/>
              </w:rPr>
              <w:t xml:space="preserve">    </w:t>
            </w:r>
            <w:r w:rsidRPr="009C72C3">
              <w:rPr>
                <w:rFonts w:ascii="標楷體" w:eastAsia="標楷體" w:hAnsi="標楷體" w:hint="eastAsia"/>
                <w:szCs w:val="24"/>
              </w:rPr>
              <w:t>李麗霞教授</w:t>
            </w:r>
          </w:p>
          <w:p w:rsidR="0028307D" w:rsidRPr="009C72C3" w:rsidRDefault="0028307D" w:rsidP="00EA3447">
            <w:pPr>
              <w:jc w:val="both"/>
              <w:rPr>
                <w:rFonts w:ascii="標楷體" w:eastAsia="標楷體" w:hAnsi="標楷體"/>
                <w:szCs w:val="24"/>
              </w:rPr>
            </w:pPr>
            <w:r>
              <w:rPr>
                <w:rFonts w:ascii="標楷體" w:eastAsia="標楷體" w:hAnsi="標楷體" w:hint="eastAsia"/>
                <w:szCs w:val="24"/>
              </w:rPr>
              <w:t xml:space="preserve">    </w:t>
            </w:r>
            <w:r w:rsidRPr="009C72C3">
              <w:rPr>
                <w:rFonts w:ascii="標楷體" w:eastAsia="標楷體" w:hAnsi="標楷體" w:hint="eastAsia"/>
                <w:szCs w:val="24"/>
              </w:rPr>
              <w:t>羅美雲退休校長</w:t>
            </w:r>
          </w:p>
          <w:p w:rsidR="0028307D" w:rsidRPr="009C72C3" w:rsidRDefault="0028307D" w:rsidP="00EA3447">
            <w:pPr>
              <w:jc w:val="both"/>
              <w:rPr>
                <w:rFonts w:ascii="標楷體" w:eastAsia="標楷體" w:hAnsi="標楷體"/>
                <w:szCs w:val="24"/>
              </w:rPr>
            </w:pPr>
            <w:r>
              <w:rPr>
                <w:rFonts w:ascii="標楷體" w:eastAsia="標楷體" w:hAnsi="標楷體" w:hint="eastAsia"/>
                <w:szCs w:val="24"/>
              </w:rPr>
              <w:t xml:space="preserve">    潘慶輝</w:t>
            </w:r>
            <w:r w:rsidRPr="009C72C3">
              <w:rPr>
                <w:rFonts w:ascii="標楷體" w:eastAsia="標楷體" w:hAnsi="標楷體" w:hint="eastAsia"/>
                <w:szCs w:val="24"/>
              </w:rPr>
              <w:t>退休校長</w:t>
            </w:r>
          </w:p>
        </w:tc>
        <w:tc>
          <w:tcPr>
            <w:tcW w:w="1134" w:type="dxa"/>
            <w:vMerge/>
            <w:tcBorders>
              <w:bottom w:val="double" w:sz="4" w:space="0" w:color="auto"/>
            </w:tcBorders>
            <w:vAlign w:val="center"/>
          </w:tcPr>
          <w:p w:rsidR="0028307D" w:rsidRPr="009C72C3" w:rsidRDefault="0028307D" w:rsidP="002047B6">
            <w:pPr>
              <w:jc w:val="center"/>
              <w:rPr>
                <w:rFonts w:ascii="標楷體" w:eastAsia="標楷體" w:hAnsi="標楷體"/>
                <w:szCs w:val="24"/>
              </w:rPr>
            </w:pPr>
          </w:p>
        </w:tc>
      </w:tr>
      <w:tr w:rsidR="009C72C3" w:rsidRPr="009C72C3" w:rsidTr="002047B6">
        <w:tc>
          <w:tcPr>
            <w:tcW w:w="1773" w:type="dxa"/>
            <w:tcBorders>
              <w:top w:val="double" w:sz="4" w:space="0" w:color="auto"/>
            </w:tcBorders>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13:30-14:10</w:t>
            </w:r>
          </w:p>
        </w:tc>
        <w:tc>
          <w:tcPr>
            <w:tcW w:w="2285" w:type="dxa"/>
            <w:tcBorders>
              <w:top w:val="double" w:sz="4" w:space="0" w:color="auto"/>
            </w:tcBorders>
            <w:vAlign w:val="center"/>
          </w:tcPr>
          <w:p w:rsidR="00BC25A5" w:rsidRPr="009C72C3" w:rsidRDefault="00BC25A5" w:rsidP="002047B6">
            <w:pPr>
              <w:rPr>
                <w:rFonts w:ascii="標楷體" w:eastAsia="標楷體" w:hAnsi="標楷體"/>
                <w:szCs w:val="24"/>
              </w:rPr>
            </w:pPr>
            <w:proofErr w:type="gramStart"/>
            <w:r w:rsidRPr="009C72C3">
              <w:rPr>
                <w:rFonts w:ascii="標楷體" w:eastAsia="標楷體" w:hAnsi="標楷體" w:hint="eastAsia"/>
                <w:szCs w:val="24"/>
              </w:rPr>
              <w:t>觀課</w:t>
            </w:r>
            <w:proofErr w:type="gramEnd"/>
            <w:r w:rsidRPr="009C72C3">
              <w:rPr>
                <w:rFonts w:ascii="標楷體" w:eastAsia="標楷體" w:hAnsi="標楷體" w:hint="eastAsia"/>
                <w:szCs w:val="24"/>
              </w:rPr>
              <w:t>：</w:t>
            </w:r>
            <w:r w:rsidR="00D55F8A">
              <w:rPr>
                <w:rFonts w:ascii="標楷體" w:eastAsia="標楷體" w:hAnsi="標楷體" w:hint="eastAsia"/>
                <w:szCs w:val="24"/>
              </w:rPr>
              <w:t>三</w:t>
            </w:r>
            <w:r w:rsidRPr="009C72C3">
              <w:rPr>
                <w:rFonts w:ascii="標楷體" w:eastAsia="標楷體" w:hAnsi="標楷體" w:hint="eastAsia"/>
                <w:szCs w:val="24"/>
              </w:rPr>
              <w:t>年B班</w:t>
            </w:r>
          </w:p>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第三節課</w:t>
            </w:r>
          </w:p>
        </w:tc>
        <w:tc>
          <w:tcPr>
            <w:tcW w:w="2746" w:type="dxa"/>
            <w:tcBorders>
              <w:top w:val="double" w:sz="4" w:space="0" w:color="auto"/>
            </w:tcBorders>
            <w:vAlign w:val="center"/>
          </w:tcPr>
          <w:p w:rsidR="00BC25A5" w:rsidRPr="009C72C3" w:rsidRDefault="00BC25A5" w:rsidP="002047B6">
            <w:pPr>
              <w:jc w:val="center"/>
              <w:rPr>
                <w:rFonts w:ascii="標楷體" w:eastAsia="標楷體" w:hAnsi="標楷體"/>
                <w:b/>
                <w:szCs w:val="24"/>
              </w:rPr>
            </w:pPr>
            <w:r w:rsidRPr="009C72C3">
              <w:rPr>
                <w:rFonts w:ascii="標楷體" w:eastAsia="標楷體" w:hAnsi="標楷體" w:hint="eastAsia"/>
                <w:szCs w:val="24"/>
              </w:rPr>
              <w:t>教學者：輔導團員C</w:t>
            </w:r>
          </w:p>
        </w:tc>
        <w:tc>
          <w:tcPr>
            <w:tcW w:w="1134" w:type="dxa"/>
            <w:vMerge w:val="restart"/>
            <w:tcBorders>
              <w:top w:val="double" w:sz="4" w:space="0" w:color="auto"/>
            </w:tcBorders>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至善樓地下室</w:t>
            </w:r>
          </w:p>
          <w:p w:rsidR="00BC25A5" w:rsidRPr="009C72C3" w:rsidRDefault="0028307D" w:rsidP="002047B6">
            <w:pPr>
              <w:jc w:val="center"/>
              <w:rPr>
                <w:rFonts w:ascii="標楷體" w:eastAsia="標楷體" w:hAnsi="標楷體"/>
                <w:szCs w:val="24"/>
              </w:rPr>
            </w:pPr>
            <w:r>
              <w:rPr>
                <w:rFonts w:ascii="標楷體" w:eastAsia="標楷體" w:hAnsi="標楷體" w:hint="eastAsia"/>
                <w:szCs w:val="24"/>
              </w:rPr>
              <w:t>演藝廳</w:t>
            </w:r>
          </w:p>
        </w:tc>
      </w:tr>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14:20-15:00</w:t>
            </w:r>
          </w:p>
        </w:tc>
        <w:tc>
          <w:tcPr>
            <w:tcW w:w="2285" w:type="dxa"/>
            <w:vAlign w:val="center"/>
          </w:tcPr>
          <w:p w:rsidR="00BC25A5" w:rsidRPr="009C72C3" w:rsidRDefault="00BC25A5" w:rsidP="002047B6">
            <w:pPr>
              <w:rPr>
                <w:rFonts w:ascii="標楷體" w:eastAsia="標楷體" w:hAnsi="標楷體"/>
                <w:szCs w:val="24"/>
              </w:rPr>
            </w:pPr>
            <w:proofErr w:type="gramStart"/>
            <w:r w:rsidRPr="009C72C3">
              <w:rPr>
                <w:rFonts w:ascii="標楷體" w:eastAsia="標楷體" w:hAnsi="標楷體" w:hint="eastAsia"/>
                <w:szCs w:val="24"/>
              </w:rPr>
              <w:t>觀課</w:t>
            </w:r>
            <w:proofErr w:type="gramEnd"/>
            <w:r w:rsidRPr="009C72C3">
              <w:rPr>
                <w:rFonts w:ascii="標楷體" w:eastAsia="標楷體" w:hAnsi="標楷體" w:hint="eastAsia"/>
                <w:szCs w:val="24"/>
              </w:rPr>
              <w:t>：</w:t>
            </w:r>
            <w:r w:rsidR="00D55F8A">
              <w:rPr>
                <w:rFonts w:ascii="標楷體" w:eastAsia="標楷體" w:hAnsi="標楷體" w:hint="eastAsia"/>
                <w:szCs w:val="24"/>
              </w:rPr>
              <w:t>三</w:t>
            </w:r>
            <w:r w:rsidRPr="009C72C3">
              <w:rPr>
                <w:rFonts w:ascii="標楷體" w:eastAsia="標楷體" w:hAnsi="標楷體" w:hint="eastAsia"/>
                <w:szCs w:val="24"/>
              </w:rPr>
              <w:t>年B班</w:t>
            </w:r>
          </w:p>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第四節課</w:t>
            </w:r>
          </w:p>
        </w:tc>
        <w:tc>
          <w:tcPr>
            <w:tcW w:w="2746"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教學者：輔導團員D</w:t>
            </w:r>
          </w:p>
        </w:tc>
        <w:tc>
          <w:tcPr>
            <w:tcW w:w="1134" w:type="dxa"/>
            <w:vMerge/>
            <w:vAlign w:val="center"/>
          </w:tcPr>
          <w:p w:rsidR="00BC25A5" w:rsidRPr="009C72C3" w:rsidRDefault="00BC25A5" w:rsidP="002047B6">
            <w:pPr>
              <w:jc w:val="center"/>
              <w:rPr>
                <w:rFonts w:ascii="標楷體" w:eastAsia="標楷體" w:hAnsi="標楷體"/>
                <w:szCs w:val="24"/>
              </w:rPr>
            </w:pPr>
          </w:p>
        </w:tc>
      </w:tr>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15:20-16:00</w:t>
            </w:r>
          </w:p>
        </w:tc>
        <w:tc>
          <w:tcPr>
            <w:tcW w:w="2285" w:type="dxa"/>
            <w:vAlign w:val="center"/>
          </w:tcPr>
          <w:p w:rsidR="00BC25A5" w:rsidRPr="009C72C3" w:rsidRDefault="00BC25A5" w:rsidP="002047B6">
            <w:pPr>
              <w:jc w:val="center"/>
              <w:rPr>
                <w:rFonts w:ascii="標楷體" w:eastAsia="標楷體" w:hAnsi="標楷體"/>
                <w:szCs w:val="24"/>
              </w:rPr>
            </w:pPr>
            <w:proofErr w:type="gramStart"/>
            <w:r w:rsidRPr="009C72C3">
              <w:rPr>
                <w:rFonts w:ascii="標楷體" w:eastAsia="標楷體" w:hAnsi="標楷體" w:hint="eastAsia"/>
                <w:szCs w:val="24"/>
              </w:rPr>
              <w:t>議課</w:t>
            </w:r>
            <w:proofErr w:type="gramEnd"/>
          </w:p>
        </w:tc>
        <w:tc>
          <w:tcPr>
            <w:tcW w:w="2746" w:type="dxa"/>
          </w:tcPr>
          <w:p w:rsidR="00BC25A5" w:rsidRPr="009C72C3" w:rsidRDefault="00BC25A5" w:rsidP="002047B6">
            <w:pPr>
              <w:rPr>
                <w:rFonts w:ascii="標楷體" w:eastAsia="標楷體" w:hAnsi="標楷體"/>
                <w:szCs w:val="24"/>
              </w:rPr>
            </w:pPr>
            <w:proofErr w:type="gramStart"/>
            <w:r w:rsidRPr="009C72C3">
              <w:rPr>
                <w:rFonts w:ascii="標楷體" w:eastAsia="標楷體" w:hAnsi="標楷體" w:hint="eastAsia"/>
                <w:szCs w:val="24"/>
              </w:rPr>
              <w:t>評課</w:t>
            </w:r>
            <w:proofErr w:type="gramEnd"/>
            <w:r w:rsidRPr="009C72C3">
              <w:rPr>
                <w:rFonts w:ascii="標楷體" w:eastAsia="標楷體" w:hAnsi="標楷體" w:hint="eastAsia"/>
                <w:szCs w:val="24"/>
              </w:rPr>
              <w:t>：</w:t>
            </w:r>
          </w:p>
          <w:p w:rsidR="00BC25A5" w:rsidRPr="009C72C3" w:rsidRDefault="00911E5C" w:rsidP="001D1A6E">
            <w:pPr>
              <w:tabs>
                <w:tab w:val="left" w:pos="570"/>
              </w:tabs>
              <w:ind w:firstLineChars="200" w:firstLine="480"/>
              <w:rPr>
                <w:rFonts w:ascii="標楷體" w:eastAsia="標楷體" w:hAnsi="標楷體"/>
                <w:szCs w:val="24"/>
              </w:rPr>
            </w:pPr>
            <w:proofErr w:type="gramStart"/>
            <w:r w:rsidRPr="009C72C3">
              <w:rPr>
                <w:rFonts w:ascii="標楷體" w:eastAsia="標楷體" w:hAnsi="標楷體" w:hint="eastAsia"/>
                <w:szCs w:val="24"/>
              </w:rPr>
              <w:t>楊裕貿</w:t>
            </w:r>
            <w:r w:rsidR="00BC25A5" w:rsidRPr="009C72C3">
              <w:rPr>
                <w:rFonts w:ascii="標楷體" w:eastAsia="標楷體" w:hAnsi="標楷體" w:hint="eastAsia"/>
                <w:szCs w:val="24"/>
              </w:rPr>
              <w:t>教授</w:t>
            </w:r>
            <w:proofErr w:type="gramEnd"/>
          </w:p>
          <w:p w:rsidR="00911E5C" w:rsidRPr="009C72C3" w:rsidRDefault="00911E5C" w:rsidP="002047B6">
            <w:pPr>
              <w:tabs>
                <w:tab w:val="left" w:pos="570"/>
              </w:tabs>
              <w:rPr>
                <w:rFonts w:ascii="標楷體" w:eastAsia="標楷體" w:hAnsi="標楷體"/>
                <w:szCs w:val="24"/>
              </w:rPr>
            </w:pPr>
            <w:r w:rsidRPr="009C72C3">
              <w:rPr>
                <w:rFonts w:ascii="標楷體" w:eastAsia="標楷體" w:hAnsi="標楷體" w:hint="eastAsia"/>
                <w:szCs w:val="24"/>
              </w:rPr>
              <w:t xml:space="preserve">    楊淑華教授</w:t>
            </w:r>
          </w:p>
          <w:p w:rsidR="00BC25A5" w:rsidRPr="009C72C3" w:rsidRDefault="00BC25A5" w:rsidP="002047B6">
            <w:pPr>
              <w:rPr>
                <w:rFonts w:ascii="標楷體" w:eastAsia="標楷體" w:hAnsi="標楷體"/>
                <w:szCs w:val="24"/>
              </w:rPr>
            </w:pPr>
            <w:r w:rsidRPr="009C72C3">
              <w:rPr>
                <w:rFonts w:ascii="標楷體" w:eastAsia="標楷體" w:hAnsi="標楷體" w:hint="eastAsia"/>
                <w:szCs w:val="24"/>
              </w:rPr>
              <w:t xml:space="preserve">    羅美雲退休校長</w:t>
            </w:r>
          </w:p>
        </w:tc>
        <w:tc>
          <w:tcPr>
            <w:tcW w:w="1134" w:type="dxa"/>
            <w:vMerge/>
            <w:vAlign w:val="center"/>
          </w:tcPr>
          <w:p w:rsidR="00BC25A5" w:rsidRPr="009C72C3" w:rsidRDefault="00BC25A5" w:rsidP="002047B6">
            <w:pPr>
              <w:jc w:val="center"/>
              <w:rPr>
                <w:rFonts w:ascii="標楷體" w:eastAsia="標楷體" w:hAnsi="標楷體"/>
                <w:szCs w:val="24"/>
              </w:rPr>
            </w:pPr>
          </w:p>
        </w:tc>
      </w:tr>
    </w:tbl>
    <w:p w:rsidR="00BC25A5" w:rsidRPr="006B6983" w:rsidRDefault="00BC25A5" w:rsidP="00BC25A5">
      <w:pPr>
        <w:pStyle w:val="Default"/>
        <w:rPr>
          <w:rFonts w:hAnsi="標楷體"/>
          <w:color w:val="auto"/>
        </w:rPr>
      </w:pPr>
    </w:p>
    <w:p w:rsidR="00BC25A5" w:rsidRPr="006B6983" w:rsidRDefault="00BC25A5" w:rsidP="00BC25A5">
      <w:pPr>
        <w:pStyle w:val="Default"/>
        <w:rPr>
          <w:rFonts w:hAnsi="標楷體"/>
          <w:color w:val="auto"/>
        </w:rPr>
      </w:pPr>
      <w:r w:rsidRPr="006B6983">
        <w:rPr>
          <w:rFonts w:hAnsi="標楷體" w:hint="eastAsia"/>
          <w:color w:val="auto"/>
        </w:rPr>
        <w:t>七、報名方式與時數核發</w:t>
      </w:r>
    </w:p>
    <w:p w:rsidR="00BC25A5" w:rsidRPr="006B6983" w:rsidRDefault="00BC25A5" w:rsidP="00BC25A5">
      <w:pPr>
        <w:pStyle w:val="Default"/>
        <w:ind w:leftChars="235" w:left="565" w:hanging="1"/>
        <w:rPr>
          <w:rFonts w:hAnsi="標楷體"/>
          <w:color w:val="auto"/>
        </w:rPr>
      </w:pPr>
      <w:r w:rsidRPr="006B6983">
        <w:rPr>
          <w:rFonts w:hAnsi="標楷體" w:hint="eastAsia"/>
          <w:color w:val="auto"/>
        </w:rPr>
        <w:t>各校教師</w:t>
      </w:r>
      <w:proofErr w:type="gramStart"/>
      <w:r w:rsidRPr="006B6983">
        <w:rPr>
          <w:rFonts w:hAnsi="標楷體" w:hint="eastAsia"/>
          <w:color w:val="auto"/>
        </w:rPr>
        <w:t>逕</w:t>
      </w:r>
      <w:proofErr w:type="gramEnd"/>
      <w:r w:rsidRPr="006B6983">
        <w:rPr>
          <w:rFonts w:hAnsi="標楷體" w:hint="eastAsia"/>
          <w:color w:val="auto"/>
        </w:rPr>
        <w:t>至校務行政系統報名，額滿截止。與會人員公假，課</w:t>
      </w:r>
      <w:proofErr w:type="gramStart"/>
      <w:r w:rsidRPr="006B6983">
        <w:rPr>
          <w:rFonts w:hAnsi="標楷體" w:hint="eastAsia"/>
          <w:color w:val="auto"/>
        </w:rPr>
        <w:t>務</w:t>
      </w:r>
      <w:proofErr w:type="gramEnd"/>
      <w:r w:rsidRPr="006B6983">
        <w:rPr>
          <w:rFonts w:hAnsi="標楷體" w:hint="eastAsia"/>
          <w:color w:val="auto"/>
        </w:rPr>
        <w:t>派代，全程參與者核予研習時數</w:t>
      </w:r>
      <w:r w:rsidRPr="006B6983">
        <w:rPr>
          <w:rFonts w:ascii="新細明體" w:eastAsia="新細明體" w:hAnsi="新細明體" w:cs="新細明體" w:hint="eastAsia"/>
          <w:color w:val="auto"/>
        </w:rPr>
        <w:t>6</w:t>
      </w:r>
      <w:r w:rsidRPr="006B6983">
        <w:rPr>
          <w:rFonts w:hAnsi="標楷體" w:hint="eastAsia"/>
          <w:color w:val="auto"/>
        </w:rPr>
        <w:t>小時。</w:t>
      </w:r>
    </w:p>
    <w:p w:rsidR="00BC25A5" w:rsidRPr="006B6983" w:rsidRDefault="00BC25A5" w:rsidP="00BC25A5">
      <w:pPr>
        <w:pStyle w:val="Default"/>
        <w:ind w:leftChars="235" w:left="565" w:hanging="1"/>
        <w:rPr>
          <w:rFonts w:hAnsi="標楷體"/>
          <w:color w:val="auto"/>
        </w:rPr>
      </w:pPr>
    </w:p>
    <w:p w:rsidR="00BC25A5" w:rsidRPr="006B6983" w:rsidRDefault="00BC25A5" w:rsidP="00BC25A5">
      <w:pPr>
        <w:ind w:left="720" w:hangingChars="300" w:hanging="720"/>
        <w:rPr>
          <w:rFonts w:ascii="標楷體" w:eastAsia="標楷體" w:hAnsi="標楷體"/>
          <w:szCs w:val="24"/>
        </w:rPr>
      </w:pPr>
      <w:r w:rsidRPr="006B6983">
        <w:rPr>
          <w:rFonts w:ascii="標楷體" w:eastAsia="標楷體" w:hAnsi="標楷體" w:hint="eastAsia"/>
          <w:szCs w:val="24"/>
        </w:rPr>
        <w:t>八、經費：本案經費由教育部精進教學計畫項下支應。</w:t>
      </w:r>
    </w:p>
    <w:p w:rsidR="00BC25A5" w:rsidRPr="006B6983" w:rsidRDefault="00BC25A5" w:rsidP="00BC25A5">
      <w:pPr>
        <w:ind w:left="720" w:hangingChars="300" w:hanging="720"/>
        <w:rPr>
          <w:rFonts w:ascii="標楷體" w:eastAsia="標楷體" w:hAnsi="標楷體"/>
          <w:szCs w:val="24"/>
        </w:rPr>
      </w:pPr>
    </w:p>
    <w:p w:rsidR="00BC25A5" w:rsidRPr="006B6983" w:rsidRDefault="00BC25A5" w:rsidP="00BC25A5">
      <w:pPr>
        <w:tabs>
          <w:tab w:val="left" w:pos="567"/>
          <w:tab w:val="left" w:pos="4800"/>
        </w:tabs>
        <w:rPr>
          <w:rFonts w:ascii="標楷體" w:eastAsia="標楷體" w:hAnsi="標楷體"/>
          <w:szCs w:val="24"/>
        </w:rPr>
      </w:pPr>
      <w:r w:rsidRPr="006B6983">
        <w:rPr>
          <w:rFonts w:ascii="標楷體" w:eastAsia="標楷體" w:hAnsi="標楷體" w:hint="eastAsia"/>
          <w:bCs/>
          <w:szCs w:val="24"/>
        </w:rPr>
        <w:t>九、</w:t>
      </w:r>
      <w:r w:rsidRPr="006B6983">
        <w:rPr>
          <w:rFonts w:ascii="標楷體" w:eastAsia="標楷體" w:hAnsi="標楷體" w:hint="eastAsia"/>
          <w:szCs w:val="24"/>
        </w:rPr>
        <w:t>本計畫奉核准後實施，修正時亦同。</w:t>
      </w:r>
      <w:r w:rsidRPr="006B6983">
        <w:rPr>
          <w:rFonts w:ascii="標楷體" w:eastAsia="標楷體" w:hAnsi="標楷體"/>
          <w:szCs w:val="24"/>
        </w:rPr>
        <w:tab/>
      </w:r>
    </w:p>
    <w:p w:rsidR="00ED6419" w:rsidRPr="00705C88" w:rsidRDefault="00ED6419" w:rsidP="00705C88">
      <w:pPr>
        <w:widowControl/>
        <w:rPr>
          <w:rFonts w:ascii="標楷體" w:eastAsia="標楷體" w:hAnsiTheme="minorHAnsi" w:cs="標楷體"/>
          <w:b/>
          <w:kern w:val="0"/>
          <w:sz w:val="32"/>
          <w:szCs w:val="32"/>
        </w:rPr>
      </w:pPr>
    </w:p>
    <w:sectPr w:rsidR="00ED6419" w:rsidRPr="00705C88" w:rsidSect="007873FE">
      <w:pgSz w:w="11906" w:h="16838"/>
      <w:pgMar w:top="993" w:right="1416"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56" w:rsidRDefault="00856356" w:rsidP="0054786C">
      <w:r>
        <w:separator/>
      </w:r>
    </w:p>
  </w:endnote>
  <w:endnote w:type="continuationSeparator" w:id="0">
    <w:p w:rsidR="00856356" w:rsidRDefault="00856356" w:rsidP="0054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56" w:rsidRDefault="00856356" w:rsidP="0054786C">
      <w:r>
        <w:separator/>
      </w:r>
    </w:p>
  </w:footnote>
  <w:footnote w:type="continuationSeparator" w:id="0">
    <w:p w:rsidR="00856356" w:rsidRDefault="00856356" w:rsidP="00547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1C4"/>
    <w:multiLevelType w:val="hybridMultilevel"/>
    <w:tmpl w:val="614C3EC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80B23"/>
    <w:multiLevelType w:val="hybridMultilevel"/>
    <w:tmpl w:val="25F6BFC2"/>
    <w:lvl w:ilvl="0" w:tplc="24B23E7A">
      <w:start w:val="1"/>
      <w:numFmt w:val="taiwaneseCountingThousand"/>
      <w:lvlText w:val="（%1）"/>
      <w:lvlJc w:val="left"/>
      <w:pPr>
        <w:ind w:left="2466" w:hanging="480"/>
      </w:pPr>
      <w:rPr>
        <w:rFonts w:hint="default"/>
        <w:lang w:val="en-US"/>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
    <w:nsid w:val="24E80E60"/>
    <w:multiLevelType w:val="hybridMultilevel"/>
    <w:tmpl w:val="A350A2E2"/>
    <w:lvl w:ilvl="0" w:tplc="06F0A13C">
      <w:start w:val="1"/>
      <w:numFmt w:val="taiwaneseCountingThousand"/>
      <w:lvlText w:val="（%1）"/>
      <w:lvlJc w:val="left"/>
      <w:pPr>
        <w:ind w:left="975" w:hanging="480"/>
      </w:pPr>
      <w:rPr>
        <w:rFonts w:hint="default"/>
      </w:rPr>
    </w:lvl>
    <w:lvl w:ilvl="1" w:tplc="B2B089F0">
      <w:start w:val="2"/>
      <w:numFmt w:val="decimal"/>
      <w:lvlText w:val="（%2）"/>
      <w:lvlJc w:val="left"/>
      <w:pPr>
        <w:ind w:left="1695" w:hanging="720"/>
      </w:pPr>
      <w:rPr>
        <w:rFonts w:hint="default"/>
      </w:rPr>
    </w:lvl>
    <w:lvl w:ilvl="2" w:tplc="257EA706">
      <w:start w:val="1"/>
      <w:numFmt w:val="decimal"/>
      <w:lvlText w:val="（%3）"/>
      <w:lvlJc w:val="left"/>
      <w:pPr>
        <w:ind w:left="2175" w:hanging="720"/>
      </w:pPr>
      <w:rPr>
        <w:rFonts w:hint="default"/>
      </w:r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
    <w:nsid w:val="3AA63575"/>
    <w:multiLevelType w:val="hybridMultilevel"/>
    <w:tmpl w:val="FB2A0DC6"/>
    <w:lvl w:ilvl="0" w:tplc="7396AC7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4F507ACD"/>
    <w:multiLevelType w:val="hybridMultilevel"/>
    <w:tmpl w:val="1B48EE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511A8F"/>
    <w:multiLevelType w:val="hybridMultilevel"/>
    <w:tmpl w:val="95824908"/>
    <w:lvl w:ilvl="0" w:tplc="A74ECCB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5B464CA4"/>
    <w:multiLevelType w:val="hybridMultilevel"/>
    <w:tmpl w:val="F2B48260"/>
    <w:lvl w:ilvl="0" w:tplc="24B23E7A">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7E123D8E"/>
    <w:multiLevelType w:val="hybridMultilevel"/>
    <w:tmpl w:val="28548A92"/>
    <w:lvl w:ilvl="0" w:tplc="A2703A28">
      <w:start w:val="1"/>
      <w:numFmt w:val="taiwaneseCountingThousand"/>
      <w:lvlText w:val="(%1)"/>
      <w:lvlJc w:val="left"/>
      <w:pPr>
        <w:ind w:left="1046" w:hanging="480"/>
      </w:pPr>
      <w:rPr>
        <w:rFonts w:hint="default"/>
      </w:rPr>
    </w:lvl>
    <w:lvl w:ilvl="1" w:tplc="73169C60">
      <w:start w:val="6"/>
      <w:numFmt w:val="taiwaneseCountingThousand"/>
      <w:lvlText w:val="%2、"/>
      <w:lvlJc w:val="left"/>
      <w:pPr>
        <w:ind w:left="1526" w:hanging="48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A"/>
    <w:rsid w:val="000026B2"/>
    <w:rsid w:val="00010E1E"/>
    <w:rsid w:val="00023511"/>
    <w:rsid w:val="00032DA4"/>
    <w:rsid w:val="00041E41"/>
    <w:rsid w:val="00062BB7"/>
    <w:rsid w:val="00062D86"/>
    <w:rsid w:val="00067FE8"/>
    <w:rsid w:val="00072E7D"/>
    <w:rsid w:val="00081B72"/>
    <w:rsid w:val="00102FA8"/>
    <w:rsid w:val="00130319"/>
    <w:rsid w:val="001446D1"/>
    <w:rsid w:val="001516A4"/>
    <w:rsid w:val="001577EC"/>
    <w:rsid w:val="00180A2B"/>
    <w:rsid w:val="00184999"/>
    <w:rsid w:val="00185F7D"/>
    <w:rsid w:val="001A1433"/>
    <w:rsid w:val="001A7FDD"/>
    <w:rsid w:val="001C0D49"/>
    <w:rsid w:val="001C0E48"/>
    <w:rsid w:val="001D1A6E"/>
    <w:rsid w:val="001D7738"/>
    <w:rsid w:val="001E798C"/>
    <w:rsid w:val="0020507C"/>
    <w:rsid w:val="002247D0"/>
    <w:rsid w:val="002403B4"/>
    <w:rsid w:val="00254DF7"/>
    <w:rsid w:val="00276221"/>
    <w:rsid w:val="00282BFD"/>
    <w:rsid w:val="0028307D"/>
    <w:rsid w:val="00285B96"/>
    <w:rsid w:val="00286EB6"/>
    <w:rsid w:val="002A01B9"/>
    <w:rsid w:val="002B0FDA"/>
    <w:rsid w:val="002E2AA5"/>
    <w:rsid w:val="00312CA5"/>
    <w:rsid w:val="00336C48"/>
    <w:rsid w:val="0034147B"/>
    <w:rsid w:val="00375DCC"/>
    <w:rsid w:val="003815F8"/>
    <w:rsid w:val="00381C7A"/>
    <w:rsid w:val="003A27E5"/>
    <w:rsid w:val="003A69FB"/>
    <w:rsid w:val="003E1118"/>
    <w:rsid w:val="004078EA"/>
    <w:rsid w:val="0044380C"/>
    <w:rsid w:val="004B1655"/>
    <w:rsid w:val="004B1D5B"/>
    <w:rsid w:val="004B56EF"/>
    <w:rsid w:val="004D430C"/>
    <w:rsid w:val="004D458D"/>
    <w:rsid w:val="004E4F27"/>
    <w:rsid w:val="004F00E6"/>
    <w:rsid w:val="004F5DC9"/>
    <w:rsid w:val="0051551D"/>
    <w:rsid w:val="00534F51"/>
    <w:rsid w:val="0054051D"/>
    <w:rsid w:val="00540EB8"/>
    <w:rsid w:val="0054786C"/>
    <w:rsid w:val="00552C74"/>
    <w:rsid w:val="00576FA2"/>
    <w:rsid w:val="00581B6A"/>
    <w:rsid w:val="00596EA6"/>
    <w:rsid w:val="005A41CA"/>
    <w:rsid w:val="00621794"/>
    <w:rsid w:val="0062433E"/>
    <w:rsid w:val="00671772"/>
    <w:rsid w:val="00681ECA"/>
    <w:rsid w:val="00697C34"/>
    <w:rsid w:val="006F0009"/>
    <w:rsid w:val="007053D8"/>
    <w:rsid w:val="00705C88"/>
    <w:rsid w:val="00706C30"/>
    <w:rsid w:val="00711E16"/>
    <w:rsid w:val="00712CC8"/>
    <w:rsid w:val="0072493E"/>
    <w:rsid w:val="00736ABB"/>
    <w:rsid w:val="007701E5"/>
    <w:rsid w:val="00780F85"/>
    <w:rsid w:val="007873FE"/>
    <w:rsid w:val="00794BF9"/>
    <w:rsid w:val="007E32CD"/>
    <w:rsid w:val="007F2667"/>
    <w:rsid w:val="007F4F93"/>
    <w:rsid w:val="00804B36"/>
    <w:rsid w:val="00805C27"/>
    <w:rsid w:val="00805D38"/>
    <w:rsid w:val="008159B6"/>
    <w:rsid w:val="00815FF8"/>
    <w:rsid w:val="00827811"/>
    <w:rsid w:val="00856356"/>
    <w:rsid w:val="0085724C"/>
    <w:rsid w:val="00870C9D"/>
    <w:rsid w:val="00891E52"/>
    <w:rsid w:val="008922F7"/>
    <w:rsid w:val="008A4F08"/>
    <w:rsid w:val="008B1EB0"/>
    <w:rsid w:val="008C4611"/>
    <w:rsid w:val="008D1445"/>
    <w:rsid w:val="008D5CE3"/>
    <w:rsid w:val="008D68C7"/>
    <w:rsid w:val="00900BE7"/>
    <w:rsid w:val="00902716"/>
    <w:rsid w:val="00911E5C"/>
    <w:rsid w:val="00914D9B"/>
    <w:rsid w:val="00925C4D"/>
    <w:rsid w:val="00952A1B"/>
    <w:rsid w:val="009569D7"/>
    <w:rsid w:val="0095731E"/>
    <w:rsid w:val="00972A45"/>
    <w:rsid w:val="009A7F06"/>
    <w:rsid w:val="009C72C3"/>
    <w:rsid w:val="009C7EF0"/>
    <w:rsid w:val="009D1BBC"/>
    <w:rsid w:val="009E79AE"/>
    <w:rsid w:val="00A22550"/>
    <w:rsid w:val="00A814BC"/>
    <w:rsid w:val="00A9522D"/>
    <w:rsid w:val="00AB6C28"/>
    <w:rsid w:val="00AF0E37"/>
    <w:rsid w:val="00AF6322"/>
    <w:rsid w:val="00AF7F71"/>
    <w:rsid w:val="00B21B42"/>
    <w:rsid w:val="00B24F49"/>
    <w:rsid w:val="00B36CF2"/>
    <w:rsid w:val="00B44BAD"/>
    <w:rsid w:val="00B577DA"/>
    <w:rsid w:val="00B643B3"/>
    <w:rsid w:val="00B72BAD"/>
    <w:rsid w:val="00BB3972"/>
    <w:rsid w:val="00BB47A5"/>
    <w:rsid w:val="00BB53A6"/>
    <w:rsid w:val="00BC25A5"/>
    <w:rsid w:val="00BC2CE0"/>
    <w:rsid w:val="00C04A17"/>
    <w:rsid w:val="00C13D0E"/>
    <w:rsid w:val="00C25A96"/>
    <w:rsid w:val="00C26481"/>
    <w:rsid w:val="00C4408D"/>
    <w:rsid w:val="00C47305"/>
    <w:rsid w:val="00CA6E5E"/>
    <w:rsid w:val="00CB728C"/>
    <w:rsid w:val="00CC7C7B"/>
    <w:rsid w:val="00D4461E"/>
    <w:rsid w:val="00D5560F"/>
    <w:rsid w:val="00D55F8A"/>
    <w:rsid w:val="00D772E6"/>
    <w:rsid w:val="00D84C26"/>
    <w:rsid w:val="00D955C6"/>
    <w:rsid w:val="00D95F8E"/>
    <w:rsid w:val="00DB0AD3"/>
    <w:rsid w:val="00DF5F72"/>
    <w:rsid w:val="00E42483"/>
    <w:rsid w:val="00E63F0F"/>
    <w:rsid w:val="00E67D40"/>
    <w:rsid w:val="00E80C8B"/>
    <w:rsid w:val="00E82EB7"/>
    <w:rsid w:val="00E84B28"/>
    <w:rsid w:val="00E93FA8"/>
    <w:rsid w:val="00EA3447"/>
    <w:rsid w:val="00EA7E0E"/>
    <w:rsid w:val="00EC10F7"/>
    <w:rsid w:val="00ED1E0D"/>
    <w:rsid w:val="00ED6419"/>
    <w:rsid w:val="00F313DD"/>
    <w:rsid w:val="00F60C51"/>
    <w:rsid w:val="00F7477C"/>
    <w:rsid w:val="00F81376"/>
    <w:rsid w:val="00F8390C"/>
    <w:rsid w:val="00F929DA"/>
    <w:rsid w:val="00FB36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B6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85B96"/>
    <w:pPr>
      <w:ind w:leftChars="200" w:left="480"/>
    </w:pPr>
  </w:style>
  <w:style w:type="paragraph" w:styleId="a4">
    <w:name w:val="header"/>
    <w:basedOn w:val="a"/>
    <w:link w:val="a5"/>
    <w:uiPriority w:val="99"/>
    <w:unhideWhenUsed/>
    <w:rsid w:val="0054786C"/>
    <w:pPr>
      <w:tabs>
        <w:tab w:val="center" w:pos="4153"/>
        <w:tab w:val="right" w:pos="8306"/>
      </w:tabs>
      <w:snapToGrid w:val="0"/>
    </w:pPr>
    <w:rPr>
      <w:sz w:val="20"/>
      <w:szCs w:val="20"/>
    </w:rPr>
  </w:style>
  <w:style w:type="character" w:customStyle="1" w:styleId="a5">
    <w:name w:val="頁首 字元"/>
    <w:basedOn w:val="a0"/>
    <w:link w:val="a4"/>
    <w:uiPriority w:val="99"/>
    <w:rsid w:val="0054786C"/>
    <w:rPr>
      <w:rFonts w:ascii="Calibri" w:eastAsia="新細明體" w:hAnsi="Calibri" w:cs="Times New Roman"/>
      <w:sz w:val="20"/>
      <w:szCs w:val="20"/>
    </w:rPr>
  </w:style>
  <w:style w:type="paragraph" w:styleId="a6">
    <w:name w:val="footer"/>
    <w:basedOn w:val="a"/>
    <w:link w:val="a7"/>
    <w:uiPriority w:val="99"/>
    <w:unhideWhenUsed/>
    <w:rsid w:val="0054786C"/>
    <w:pPr>
      <w:tabs>
        <w:tab w:val="center" w:pos="4153"/>
        <w:tab w:val="right" w:pos="8306"/>
      </w:tabs>
      <w:snapToGrid w:val="0"/>
    </w:pPr>
    <w:rPr>
      <w:sz w:val="20"/>
      <w:szCs w:val="20"/>
    </w:rPr>
  </w:style>
  <w:style w:type="character" w:customStyle="1" w:styleId="a7">
    <w:name w:val="頁尾 字元"/>
    <w:basedOn w:val="a0"/>
    <w:link w:val="a6"/>
    <w:uiPriority w:val="99"/>
    <w:rsid w:val="0054786C"/>
    <w:rPr>
      <w:rFonts w:ascii="Calibri" w:eastAsia="新細明體" w:hAnsi="Calibri" w:cs="Times New Roman"/>
      <w:sz w:val="20"/>
      <w:szCs w:val="20"/>
    </w:rPr>
  </w:style>
  <w:style w:type="table" w:styleId="a8">
    <w:name w:val="Table Grid"/>
    <w:basedOn w:val="a1"/>
    <w:uiPriority w:val="39"/>
    <w:rsid w:val="0054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B6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85B96"/>
    <w:pPr>
      <w:ind w:leftChars="200" w:left="480"/>
    </w:pPr>
  </w:style>
  <w:style w:type="paragraph" w:styleId="a4">
    <w:name w:val="header"/>
    <w:basedOn w:val="a"/>
    <w:link w:val="a5"/>
    <w:uiPriority w:val="99"/>
    <w:unhideWhenUsed/>
    <w:rsid w:val="0054786C"/>
    <w:pPr>
      <w:tabs>
        <w:tab w:val="center" w:pos="4153"/>
        <w:tab w:val="right" w:pos="8306"/>
      </w:tabs>
      <w:snapToGrid w:val="0"/>
    </w:pPr>
    <w:rPr>
      <w:sz w:val="20"/>
      <w:szCs w:val="20"/>
    </w:rPr>
  </w:style>
  <w:style w:type="character" w:customStyle="1" w:styleId="a5">
    <w:name w:val="頁首 字元"/>
    <w:basedOn w:val="a0"/>
    <w:link w:val="a4"/>
    <w:uiPriority w:val="99"/>
    <w:rsid w:val="0054786C"/>
    <w:rPr>
      <w:rFonts w:ascii="Calibri" w:eastAsia="新細明體" w:hAnsi="Calibri" w:cs="Times New Roman"/>
      <w:sz w:val="20"/>
      <w:szCs w:val="20"/>
    </w:rPr>
  </w:style>
  <w:style w:type="paragraph" w:styleId="a6">
    <w:name w:val="footer"/>
    <w:basedOn w:val="a"/>
    <w:link w:val="a7"/>
    <w:uiPriority w:val="99"/>
    <w:unhideWhenUsed/>
    <w:rsid w:val="0054786C"/>
    <w:pPr>
      <w:tabs>
        <w:tab w:val="center" w:pos="4153"/>
        <w:tab w:val="right" w:pos="8306"/>
      </w:tabs>
      <w:snapToGrid w:val="0"/>
    </w:pPr>
    <w:rPr>
      <w:sz w:val="20"/>
      <w:szCs w:val="20"/>
    </w:rPr>
  </w:style>
  <w:style w:type="character" w:customStyle="1" w:styleId="a7">
    <w:name w:val="頁尾 字元"/>
    <w:basedOn w:val="a0"/>
    <w:link w:val="a6"/>
    <w:uiPriority w:val="99"/>
    <w:rsid w:val="0054786C"/>
    <w:rPr>
      <w:rFonts w:ascii="Calibri" w:eastAsia="新細明體" w:hAnsi="Calibri" w:cs="Times New Roman"/>
      <w:sz w:val="20"/>
      <w:szCs w:val="20"/>
    </w:rPr>
  </w:style>
  <w:style w:type="table" w:styleId="a8">
    <w:name w:val="Table Grid"/>
    <w:basedOn w:val="a1"/>
    <w:uiPriority w:val="39"/>
    <w:rsid w:val="0054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U</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2017-04-05T06:45:00Z</cp:lastPrinted>
  <dcterms:created xsi:type="dcterms:W3CDTF">2018-05-16T02:33:00Z</dcterms:created>
  <dcterms:modified xsi:type="dcterms:W3CDTF">2018-05-16T02:33:00Z</dcterms:modified>
</cp:coreProperties>
</file>