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34" w:rsidRDefault="00262971" w:rsidP="004B0A34">
      <w:pPr>
        <w:jc w:val="center"/>
        <w:rPr>
          <w:rFonts w:ascii="標楷體" w:eastAsia="標楷體" w:hAnsi="標楷體" w:cs="Tahoma"/>
          <w:b/>
          <w:color w:val="333333"/>
          <w:sz w:val="44"/>
          <w:szCs w:val="44"/>
        </w:rPr>
      </w:pPr>
      <w:proofErr w:type="gramStart"/>
      <w:r w:rsidRPr="001009BB">
        <w:rPr>
          <w:rFonts w:ascii="標楷體" w:eastAsia="標楷體" w:hAnsi="標楷體" w:cs="Tahoma" w:hint="eastAsia"/>
          <w:b/>
          <w:color w:val="333333"/>
          <w:sz w:val="44"/>
          <w:szCs w:val="44"/>
        </w:rPr>
        <w:t>公勝保經</w:t>
      </w:r>
      <w:proofErr w:type="gramEnd"/>
      <w:r w:rsidR="003D2A75" w:rsidRPr="003D2A75">
        <w:rPr>
          <w:rFonts w:ascii="標楷體" w:eastAsia="標楷體" w:hAnsi="標楷體" w:cs="Tahoma" w:hint="eastAsia"/>
          <w:b/>
          <w:color w:val="333333"/>
          <w:sz w:val="44"/>
          <w:szCs w:val="44"/>
        </w:rPr>
        <w:t>「花蓮大地震</w:t>
      </w:r>
      <w:r w:rsidR="00B62691">
        <w:rPr>
          <w:rFonts w:ascii="標楷體" w:eastAsia="標楷體" w:hAnsi="標楷體" w:cs="Tahoma" w:hint="eastAsia"/>
          <w:b/>
          <w:color w:val="333333"/>
          <w:sz w:val="44"/>
          <w:szCs w:val="44"/>
        </w:rPr>
        <w:t>-</w:t>
      </w:r>
      <w:r w:rsidR="00B62691" w:rsidRPr="00954D5E">
        <w:rPr>
          <w:rFonts w:ascii="標楷體" w:eastAsia="標楷體" w:hAnsi="標楷體" w:cs="Tahoma" w:hint="eastAsia"/>
          <w:b/>
          <w:color w:val="333333"/>
          <w:sz w:val="44"/>
          <w:szCs w:val="44"/>
        </w:rPr>
        <w:t>安心就學方案</w:t>
      </w:r>
      <w:r w:rsidR="003D2A75" w:rsidRPr="003D2A75">
        <w:rPr>
          <w:rFonts w:ascii="標楷體" w:eastAsia="標楷體" w:hAnsi="標楷體" w:cs="Tahoma" w:hint="eastAsia"/>
          <w:b/>
          <w:color w:val="333333"/>
          <w:sz w:val="44"/>
          <w:szCs w:val="44"/>
        </w:rPr>
        <w:t>」</w:t>
      </w:r>
    </w:p>
    <w:p w:rsidR="00262971" w:rsidRPr="001009BB" w:rsidRDefault="00034DA8" w:rsidP="004B0A34">
      <w:pPr>
        <w:jc w:val="center"/>
        <w:rPr>
          <w:rFonts w:ascii="標楷體" w:eastAsia="標楷體" w:hAnsi="標楷體" w:cs="Tahoma"/>
          <w:b/>
          <w:color w:val="333333"/>
          <w:sz w:val="44"/>
          <w:szCs w:val="44"/>
        </w:rPr>
      </w:pPr>
      <w:r>
        <w:rPr>
          <w:rFonts w:ascii="標楷體" w:eastAsia="標楷體" w:hAnsi="標楷體" w:cs="Tahoma" w:hint="eastAsia"/>
          <w:b/>
          <w:color w:val="333333"/>
          <w:sz w:val="44"/>
          <w:szCs w:val="44"/>
        </w:rPr>
        <w:t>教育生活費補助</w:t>
      </w:r>
      <w:r w:rsidR="00262971" w:rsidRPr="001009BB">
        <w:rPr>
          <w:rFonts w:ascii="標楷體" w:eastAsia="標楷體" w:hAnsi="標楷體" w:cs="Tahoma" w:hint="eastAsia"/>
          <w:b/>
          <w:color w:val="333333"/>
          <w:sz w:val="44"/>
          <w:szCs w:val="44"/>
        </w:rPr>
        <w:t>申請辦法</w:t>
      </w:r>
    </w:p>
    <w:p w:rsidR="00661663" w:rsidRPr="003D2A75" w:rsidRDefault="005C36BF" w:rsidP="00B22BB7">
      <w:pPr>
        <w:pStyle w:val="a3"/>
        <w:numPr>
          <w:ilvl w:val="0"/>
          <w:numId w:val="1"/>
        </w:numPr>
        <w:spacing w:beforeLines="100" w:before="360" w:line="360" w:lineRule="auto"/>
        <w:ind w:leftChars="0" w:left="567" w:hanging="567"/>
        <w:rPr>
          <w:rFonts w:ascii="標楷體" w:eastAsia="標楷體" w:hAnsi="標楷體" w:cs="Tahoma"/>
          <w:color w:val="333333"/>
          <w:szCs w:val="24"/>
        </w:rPr>
      </w:pPr>
      <w:r w:rsidRPr="00B958B1">
        <w:rPr>
          <w:rFonts w:ascii="標楷體" w:eastAsia="標楷體" w:hAnsi="標楷體" w:cs="Tahoma" w:hint="eastAsia"/>
          <w:b/>
          <w:color w:val="333333"/>
          <w:szCs w:val="24"/>
        </w:rPr>
        <w:t>申</w:t>
      </w:r>
      <w:r w:rsidRPr="003D2A75">
        <w:rPr>
          <w:rFonts w:ascii="標楷體" w:eastAsia="標楷體" w:hAnsi="標楷體" w:cs="Tahoma" w:hint="eastAsia"/>
          <w:b/>
          <w:color w:val="333333"/>
          <w:szCs w:val="24"/>
        </w:rPr>
        <w:t>請</w:t>
      </w:r>
      <w:r w:rsidRPr="003D2A75">
        <w:rPr>
          <w:rFonts w:ascii="標楷體" w:eastAsia="標楷體" w:hAnsi="標楷體" w:cs="Tahoma"/>
          <w:b/>
          <w:color w:val="333333"/>
          <w:szCs w:val="24"/>
        </w:rPr>
        <w:t>對象</w:t>
      </w:r>
      <w:r w:rsidR="00262971" w:rsidRPr="003D2A75">
        <w:rPr>
          <w:rFonts w:ascii="標楷體" w:eastAsia="標楷體" w:hAnsi="標楷體" w:cs="Tahoma"/>
          <w:b/>
          <w:color w:val="333333"/>
          <w:szCs w:val="24"/>
        </w:rPr>
        <w:t>：</w:t>
      </w:r>
    </w:p>
    <w:p w:rsidR="003B5881" w:rsidRPr="002A3EE2" w:rsidRDefault="00262971" w:rsidP="003E1AE8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標楷體" w:eastAsia="標楷體" w:hAnsi="標楷體" w:cs="Tahoma"/>
          <w:color w:val="333333"/>
        </w:rPr>
      </w:pPr>
      <w:r w:rsidRPr="002A3EE2">
        <w:rPr>
          <w:rFonts w:ascii="標楷體" w:eastAsia="標楷體" w:hAnsi="標楷體" w:cs="Tahoma"/>
          <w:color w:val="333333"/>
        </w:rPr>
        <w:t>凡年齡未滿</w:t>
      </w:r>
      <w:r w:rsidR="00B55954" w:rsidRPr="002A3EE2">
        <w:rPr>
          <w:rFonts w:ascii="標楷體" w:eastAsia="標楷體" w:hAnsi="標楷體" w:cs="Tahoma" w:hint="eastAsia"/>
          <w:color w:val="333333"/>
        </w:rPr>
        <w:t>18</w:t>
      </w:r>
      <w:r w:rsidRPr="002A3EE2">
        <w:rPr>
          <w:rFonts w:ascii="標楷體" w:eastAsia="標楷體" w:hAnsi="標楷體" w:cs="Tahoma"/>
          <w:color w:val="333333"/>
        </w:rPr>
        <w:t>歲</w:t>
      </w:r>
      <w:r w:rsidR="00001F1C" w:rsidRPr="002A3EE2">
        <w:rPr>
          <w:rFonts w:ascii="標楷體" w:eastAsia="標楷體" w:hAnsi="標楷體" w:cs="Tahoma" w:hint="eastAsia"/>
          <w:color w:val="333333"/>
        </w:rPr>
        <w:t>，</w:t>
      </w:r>
      <w:r w:rsidR="00B55954" w:rsidRPr="002A3EE2">
        <w:rPr>
          <w:rFonts w:ascii="標楷體" w:eastAsia="標楷體" w:hAnsi="標楷體" w:cs="Tahoma" w:hint="eastAsia"/>
          <w:color w:val="333333"/>
        </w:rPr>
        <w:t>高中(職)以下</w:t>
      </w:r>
      <w:r w:rsidR="002A5751" w:rsidRPr="002A3EE2">
        <w:rPr>
          <w:rFonts w:ascii="標楷體" w:eastAsia="標楷體" w:hAnsi="標楷體" w:cs="Tahoma" w:hint="eastAsia"/>
          <w:color w:val="333333"/>
        </w:rPr>
        <w:t>(含)公立學校</w:t>
      </w:r>
      <w:r w:rsidR="001009BB" w:rsidRPr="002A3EE2">
        <w:rPr>
          <w:rFonts w:ascii="標楷體" w:eastAsia="標楷體" w:hAnsi="標楷體" w:cs="Tahoma" w:hint="eastAsia"/>
          <w:color w:val="333333"/>
        </w:rPr>
        <w:t>之</w:t>
      </w:r>
      <w:r w:rsidR="00B55954" w:rsidRPr="002A3EE2">
        <w:rPr>
          <w:rFonts w:ascii="標楷體" w:eastAsia="標楷體" w:hAnsi="標楷體" w:cs="Tahoma" w:hint="eastAsia"/>
          <w:color w:val="333333"/>
        </w:rPr>
        <w:t>在學生</w:t>
      </w:r>
      <w:r w:rsidRPr="002A3EE2">
        <w:rPr>
          <w:rFonts w:ascii="標楷體" w:eastAsia="標楷體" w:hAnsi="標楷體" w:cs="Tahoma"/>
          <w:color w:val="333333"/>
        </w:rPr>
        <w:t>，</w:t>
      </w:r>
      <w:r w:rsidR="003B5881" w:rsidRPr="002A3EE2">
        <w:rPr>
          <w:rFonts w:ascii="標楷體" w:eastAsia="標楷體" w:hAnsi="標楷體" w:cs="Tahoma" w:hint="eastAsia"/>
          <w:color w:val="333333"/>
        </w:rPr>
        <w:t>經</w:t>
      </w:r>
      <w:r w:rsidR="00CD0EAD" w:rsidRPr="002A3EE2">
        <w:rPr>
          <w:rFonts w:ascii="標楷體" w:eastAsia="標楷體" w:hAnsi="標楷體" w:cs="Tahoma" w:hint="eastAsia"/>
          <w:color w:val="333333"/>
        </w:rPr>
        <w:t>其</w:t>
      </w:r>
      <w:r w:rsidR="003B5881" w:rsidRPr="002A3EE2">
        <w:rPr>
          <w:rFonts w:ascii="標楷體" w:eastAsia="標楷體" w:hAnsi="標楷體" w:cs="Tahoma" w:hint="eastAsia"/>
          <w:color w:val="333333"/>
        </w:rPr>
        <w:t>班級導</w:t>
      </w:r>
      <w:r w:rsidR="008B47D3" w:rsidRPr="002A3EE2">
        <w:rPr>
          <w:rFonts w:ascii="標楷體" w:eastAsia="標楷體" w:hAnsi="標楷體" w:cs="Tahoma" w:hint="eastAsia"/>
          <w:color w:val="333333"/>
        </w:rPr>
        <w:t>師</w:t>
      </w:r>
      <w:r w:rsidR="002A5751" w:rsidRPr="002A3EE2">
        <w:rPr>
          <w:rFonts w:ascii="標楷體" w:eastAsia="標楷體" w:hAnsi="標楷體" w:cs="Tahoma" w:hint="eastAsia"/>
          <w:color w:val="333333"/>
        </w:rPr>
        <w:t>推薦</w:t>
      </w:r>
      <w:r w:rsidR="001009BB" w:rsidRPr="002A3EE2">
        <w:rPr>
          <w:rFonts w:ascii="標楷體" w:eastAsia="標楷體" w:hAnsi="標楷體" w:cs="Tahoma" w:hint="eastAsia"/>
          <w:color w:val="333333"/>
        </w:rPr>
        <w:t>，</w:t>
      </w:r>
      <w:r w:rsidR="003E1AE8" w:rsidRPr="002A3EE2">
        <w:rPr>
          <w:rFonts w:ascii="標楷體" w:eastAsia="標楷體" w:hAnsi="標楷體" w:cs="Tahoma"/>
          <w:color w:val="333333"/>
        </w:rPr>
        <w:t>因「</w:t>
      </w:r>
      <w:r w:rsidR="003E1AE8" w:rsidRPr="002A3EE2">
        <w:rPr>
          <w:rFonts w:ascii="標楷體" w:eastAsia="標楷體" w:hAnsi="標楷體" w:cs="Tahoma" w:hint="eastAsia"/>
          <w:color w:val="333333"/>
        </w:rPr>
        <w:t>2/6花蓮</w:t>
      </w:r>
      <w:r w:rsidR="003E1AE8" w:rsidRPr="002A3EE2">
        <w:rPr>
          <w:rFonts w:ascii="標楷體" w:eastAsia="標楷體" w:hAnsi="標楷體" w:cs="Tahoma"/>
          <w:color w:val="333333"/>
        </w:rPr>
        <w:t>大地震」災害，</w:t>
      </w:r>
      <w:r w:rsidR="003E1AE8" w:rsidRPr="002A3EE2">
        <w:rPr>
          <w:rFonts w:ascii="標楷體" w:eastAsia="標楷體" w:hAnsi="標楷體" w:cs="Tahoma" w:hint="eastAsia"/>
          <w:color w:val="333333"/>
        </w:rPr>
        <w:t>致其</w:t>
      </w:r>
      <w:r w:rsidR="002A3EE2" w:rsidRPr="002A3EE2">
        <w:rPr>
          <w:rFonts w:ascii="標楷體" w:eastAsia="標楷體" w:hAnsi="標楷體"/>
        </w:rPr>
        <w:t>家庭生活發生困難學生</w:t>
      </w:r>
      <w:r w:rsidR="003E1AE8" w:rsidRPr="002A3EE2">
        <w:rPr>
          <w:rFonts w:ascii="標楷體" w:eastAsia="標楷體" w:hAnsi="標楷體" w:cs="Tahoma"/>
          <w:color w:val="333333"/>
        </w:rPr>
        <w:t>，</w:t>
      </w:r>
      <w:r w:rsidR="001009BB" w:rsidRPr="002A3EE2">
        <w:rPr>
          <w:rFonts w:ascii="標楷體" w:eastAsia="標楷體" w:hAnsi="標楷體" w:cs="Tahoma" w:hint="eastAsia"/>
          <w:color w:val="333333"/>
        </w:rPr>
        <w:t>或</w:t>
      </w:r>
      <w:r w:rsidR="003B5881" w:rsidRPr="002A3EE2">
        <w:rPr>
          <w:rFonts w:ascii="標楷體" w:eastAsia="標楷體" w:hAnsi="標楷體" w:cs="Tahoma" w:hint="eastAsia"/>
        </w:rPr>
        <w:t>有急迫需求</w:t>
      </w:r>
      <w:r w:rsidRPr="002A3EE2">
        <w:rPr>
          <w:rFonts w:ascii="標楷體" w:eastAsia="標楷體" w:hAnsi="標楷體" w:cs="Tahoma"/>
        </w:rPr>
        <w:t>者</w:t>
      </w:r>
      <w:r w:rsidR="003E1AE8" w:rsidRPr="002A3EE2">
        <w:rPr>
          <w:rFonts w:ascii="標楷體" w:eastAsia="標楷體" w:hAnsi="標楷體" w:cs="Tahoma"/>
          <w:color w:val="333333"/>
        </w:rPr>
        <w:t>均可</w:t>
      </w:r>
      <w:r w:rsidR="002A5751" w:rsidRPr="002A3EE2">
        <w:rPr>
          <w:rFonts w:ascii="標楷體" w:eastAsia="標楷體" w:hAnsi="標楷體" w:cs="Tahoma" w:hint="eastAsia"/>
          <w:color w:val="333333"/>
        </w:rPr>
        <w:t>提出</w:t>
      </w:r>
      <w:r w:rsidR="003E1AE8" w:rsidRPr="002A3EE2">
        <w:rPr>
          <w:rFonts w:ascii="標楷體" w:eastAsia="標楷體" w:hAnsi="標楷體" w:cs="Tahoma"/>
          <w:color w:val="333333"/>
        </w:rPr>
        <w:t>申請</w:t>
      </w:r>
      <w:r w:rsidR="003D2A75" w:rsidRPr="002A3EE2">
        <w:rPr>
          <w:rFonts w:ascii="標楷體" w:eastAsia="標楷體" w:hAnsi="標楷體" w:cs="Tahoma" w:hint="eastAsia"/>
          <w:color w:val="333333"/>
        </w:rPr>
        <w:t>。</w:t>
      </w:r>
    </w:p>
    <w:p w:rsidR="001009BB" w:rsidRPr="003D2A75" w:rsidRDefault="00B958B1" w:rsidP="00A045B4">
      <w:pPr>
        <w:pStyle w:val="a3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Tahoma"/>
          <w:b/>
          <w:color w:val="333333"/>
          <w:szCs w:val="24"/>
        </w:rPr>
      </w:pPr>
      <w:r w:rsidRPr="003D2A75">
        <w:rPr>
          <w:rFonts w:ascii="標楷體" w:eastAsia="標楷體" w:hAnsi="標楷體" w:cs="Tahoma" w:hint="eastAsia"/>
          <w:b/>
          <w:color w:val="333333"/>
          <w:szCs w:val="24"/>
        </w:rPr>
        <w:t>補助</w:t>
      </w:r>
      <w:r w:rsidR="00954D5E">
        <w:rPr>
          <w:rFonts w:ascii="標楷體" w:eastAsia="標楷體" w:hAnsi="標楷體" w:cs="Tahoma" w:hint="eastAsia"/>
          <w:b/>
          <w:color w:val="333333"/>
          <w:szCs w:val="24"/>
        </w:rPr>
        <w:t>項目</w:t>
      </w:r>
      <w:r w:rsidR="00CD0EAD">
        <w:rPr>
          <w:rFonts w:ascii="標楷體" w:eastAsia="標楷體" w:hAnsi="標楷體" w:cs="Tahoma" w:hint="eastAsia"/>
          <w:b/>
          <w:color w:val="333333"/>
          <w:szCs w:val="24"/>
        </w:rPr>
        <w:t>與補助</w:t>
      </w:r>
      <w:r w:rsidR="001009BB" w:rsidRPr="003D2A75">
        <w:rPr>
          <w:rFonts w:ascii="標楷體" w:eastAsia="標楷體" w:hAnsi="標楷體" w:cs="Tahoma" w:hint="eastAsia"/>
          <w:b/>
          <w:color w:val="333333"/>
          <w:szCs w:val="24"/>
        </w:rPr>
        <w:t>金額</w:t>
      </w:r>
      <w:r w:rsidR="001009BB" w:rsidRPr="003D2A75">
        <w:rPr>
          <w:rFonts w:ascii="標楷體" w:eastAsia="標楷體" w:hAnsi="標楷體" w:cs="Tahoma"/>
          <w:b/>
          <w:color w:val="333333"/>
          <w:szCs w:val="24"/>
        </w:rPr>
        <w:t>：</w:t>
      </w:r>
    </w:p>
    <w:p w:rsidR="002A3EE2" w:rsidRPr="00954D5E" w:rsidRDefault="002A3EE2" w:rsidP="002A3EE2">
      <w:pPr>
        <w:spacing w:beforeLines="50" w:before="180" w:afterLines="50" w:after="180" w:line="480" w:lineRule="exac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954D5E">
        <w:rPr>
          <w:rFonts w:ascii="標楷體" w:eastAsia="標楷體" w:hAnsi="標楷體" w:hint="eastAsia"/>
          <w:b/>
          <w:color w:val="000000" w:themeColor="text1"/>
          <w:szCs w:val="24"/>
        </w:rPr>
        <w:t>（一）國中小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4404"/>
        <w:gridCol w:w="3606"/>
      </w:tblGrid>
      <w:tr w:rsidR="00954D5E" w:rsidRPr="00954D5E" w:rsidTr="00A54CF7">
        <w:tc>
          <w:tcPr>
            <w:tcW w:w="1624" w:type="dxa"/>
          </w:tcPr>
          <w:p w:rsidR="002A3EE2" w:rsidRPr="00954D5E" w:rsidRDefault="002A3EE2" w:rsidP="004877F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/>
                <w:color w:val="000000" w:themeColor="text1"/>
                <w:szCs w:val="24"/>
              </w:rPr>
              <w:t>補助項目</w:t>
            </w:r>
          </w:p>
        </w:tc>
        <w:tc>
          <w:tcPr>
            <w:tcW w:w="4404" w:type="dxa"/>
          </w:tcPr>
          <w:p w:rsidR="002A3EE2" w:rsidRPr="00954D5E" w:rsidRDefault="002A3EE2" w:rsidP="004877F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/>
                <w:color w:val="000000" w:themeColor="text1"/>
                <w:szCs w:val="24"/>
              </w:rPr>
              <w:t>補助標準及原則</w:t>
            </w:r>
          </w:p>
        </w:tc>
        <w:tc>
          <w:tcPr>
            <w:tcW w:w="3606" w:type="dxa"/>
          </w:tcPr>
          <w:p w:rsidR="002A3EE2" w:rsidRPr="00954D5E" w:rsidRDefault="002A3EE2" w:rsidP="004877F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/>
                <w:color w:val="000000" w:themeColor="text1"/>
                <w:szCs w:val="24"/>
              </w:rPr>
              <w:t>補助金額</w:t>
            </w:r>
          </w:p>
        </w:tc>
      </w:tr>
      <w:tr w:rsidR="00954D5E" w:rsidRPr="00954D5E" w:rsidTr="00A54CF7">
        <w:tc>
          <w:tcPr>
            <w:tcW w:w="1624" w:type="dxa"/>
          </w:tcPr>
          <w:p w:rsidR="002A3EE2" w:rsidRPr="00954D5E" w:rsidRDefault="002A3EE2" w:rsidP="004877F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 w:hint="eastAsia"/>
                <w:color w:val="000000" w:themeColor="text1"/>
                <w:szCs w:val="24"/>
              </w:rPr>
              <w:t>代收代辦費</w:t>
            </w:r>
          </w:p>
        </w:tc>
        <w:tc>
          <w:tcPr>
            <w:tcW w:w="4404" w:type="dxa"/>
          </w:tcPr>
          <w:p w:rsidR="002A3EE2" w:rsidRPr="00954D5E" w:rsidRDefault="002A3EE2" w:rsidP="004877F9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家庭突遭變故（花蓮大地震受災學生），經學校或導師認定</w:t>
            </w:r>
          </w:p>
        </w:tc>
        <w:tc>
          <w:tcPr>
            <w:tcW w:w="3606" w:type="dxa"/>
          </w:tcPr>
          <w:p w:rsidR="002A3EE2" w:rsidRPr="00954D5E" w:rsidRDefault="002A3EE2" w:rsidP="004877F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每人每學期最高補助：</w:t>
            </w:r>
          </w:p>
          <w:p w:rsidR="002A3EE2" w:rsidRPr="00954D5E" w:rsidRDefault="002A3EE2" w:rsidP="004877F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  <w:r w:rsidRPr="00954D5E">
              <w:rPr>
                <w:rFonts w:ascii="標楷體" w:eastAsia="標楷體" w:hAnsi="標楷體"/>
                <w:color w:val="000000" w:themeColor="text1"/>
                <w:szCs w:val="24"/>
              </w:rPr>
              <w:t>1,500元</w:t>
            </w:r>
            <w:r w:rsidRPr="00954D5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954D5E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</w:t>
            </w:r>
            <w:r w:rsidRPr="00954D5E">
              <w:rPr>
                <w:rFonts w:ascii="標楷體" w:eastAsia="標楷體" w:hAnsi="標楷體"/>
                <w:color w:val="000000" w:themeColor="text1"/>
                <w:szCs w:val="24"/>
              </w:rPr>
              <w:t xml:space="preserve">2,000元 </w:t>
            </w:r>
          </w:p>
          <w:p w:rsidR="002A3EE2" w:rsidRPr="00954D5E" w:rsidRDefault="002A3EE2" w:rsidP="004877F9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/>
                <w:color w:val="000000" w:themeColor="text1"/>
                <w:szCs w:val="24"/>
              </w:rPr>
              <w:t>(最長連續3年)</w:t>
            </w:r>
          </w:p>
        </w:tc>
      </w:tr>
      <w:tr w:rsidR="00954D5E" w:rsidRPr="00954D5E" w:rsidTr="00A54CF7">
        <w:trPr>
          <w:cantSplit/>
        </w:trPr>
        <w:tc>
          <w:tcPr>
            <w:tcW w:w="1624" w:type="dxa"/>
            <w:vMerge w:val="restart"/>
          </w:tcPr>
          <w:p w:rsidR="002A3EE2" w:rsidRPr="00954D5E" w:rsidRDefault="002A3EE2" w:rsidP="004877F9">
            <w:pPr>
              <w:snapToGrid w:val="0"/>
              <w:spacing w:beforeLines="50" w:before="180" w:afterLines="50" w:after="180"/>
              <w:ind w:leftChars="49" w:left="118" w:rightChars="38" w:right="91" w:firstLine="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生活費急難補助</w:t>
            </w:r>
          </w:p>
        </w:tc>
        <w:tc>
          <w:tcPr>
            <w:tcW w:w="4404" w:type="dxa"/>
          </w:tcPr>
          <w:p w:rsidR="002A3EE2" w:rsidRPr="00954D5E" w:rsidRDefault="002A3EE2" w:rsidP="004877F9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/>
                <w:color w:val="000000" w:themeColor="text1"/>
                <w:szCs w:val="24"/>
              </w:rPr>
              <w:t>1.受災家庭生活發生困難學生</w:t>
            </w:r>
          </w:p>
        </w:tc>
        <w:tc>
          <w:tcPr>
            <w:tcW w:w="3606" w:type="dxa"/>
          </w:tcPr>
          <w:p w:rsidR="002A3EE2" w:rsidRPr="00954D5E" w:rsidRDefault="002A3EE2" w:rsidP="004877F9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/>
                <w:color w:val="000000" w:themeColor="text1"/>
                <w:szCs w:val="24"/>
              </w:rPr>
              <w:t>1.緊急紓困助學金5,000元</w:t>
            </w:r>
          </w:p>
        </w:tc>
      </w:tr>
      <w:tr w:rsidR="00954D5E" w:rsidRPr="00954D5E" w:rsidTr="00A54CF7">
        <w:trPr>
          <w:cantSplit/>
        </w:trPr>
        <w:tc>
          <w:tcPr>
            <w:tcW w:w="1624" w:type="dxa"/>
            <w:vMerge/>
          </w:tcPr>
          <w:p w:rsidR="002A3EE2" w:rsidRPr="00954D5E" w:rsidRDefault="002A3EE2" w:rsidP="004877F9">
            <w:pPr>
              <w:snapToGrid w:val="0"/>
              <w:spacing w:beforeLines="50" w:before="180" w:afterLines="50" w:after="180"/>
              <w:ind w:leftChars="49" w:left="118" w:rightChars="38" w:right="91" w:firstLine="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04" w:type="dxa"/>
          </w:tcPr>
          <w:p w:rsidR="002A3EE2" w:rsidRPr="00954D5E" w:rsidRDefault="002A3EE2" w:rsidP="004877F9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/>
                <w:color w:val="000000" w:themeColor="text1"/>
                <w:szCs w:val="24"/>
              </w:rPr>
              <w:t>2.家屋全毀情形者</w:t>
            </w:r>
          </w:p>
        </w:tc>
        <w:tc>
          <w:tcPr>
            <w:tcW w:w="3606" w:type="dxa"/>
          </w:tcPr>
          <w:p w:rsidR="002A3EE2" w:rsidRPr="00954D5E" w:rsidRDefault="002A3EE2" w:rsidP="004877F9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/>
                <w:color w:val="000000" w:themeColor="text1"/>
                <w:szCs w:val="24"/>
              </w:rPr>
              <w:t>2.補助1萬元</w:t>
            </w:r>
          </w:p>
        </w:tc>
      </w:tr>
    </w:tbl>
    <w:p w:rsidR="002A3EE2" w:rsidRPr="00954D5E" w:rsidRDefault="002A3EE2" w:rsidP="00D65C13">
      <w:pPr>
        <w:spacing w:beforeLines="100" w:before="360"/>
        <w:rPr>
          <w:rFonts w:ascii="標楷體" w:eastAsia="標楷體" w:hAnsi="標楷體"/>
          <w:b/>
          <w:color w:val="000000" w:themeColor="text1"/>
          <w:szCs w:val="24"/>
        </w:rPr>
      </w:pPr>
      <w:r w:rsidRPr="00954D5E">
        <w:rPr>
          <w:rFonts w:ascii="標楷體" w:eastAsia="標楷體" w:hAnsi="標楷體" w:hint="eastAsia"/>
          <w:b/>
          <w:color w:val="000000" w:themeColor="text1"/>
          <w:szCs w:val="24"/>
        </w:rPr>
        <w:t>（二）高中職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4404"/>
        <w:gridCol w:w="3600"/>
      </w:tblGrid>
      <w:tr w:rsidR="00954D5E" w:rsidRPr="00954D5E" w:rsidTr="004877F9">
        <w:tc>
          <w:tcPr>
            <w:tcW w:w="1624" w:type="dxa"/>
          </w:tcPr>
          <w:p w:rsidR="002A3EE2" w:rsidRPr="00954D5E" w:rsidRDefault="002A3EE2" w:rsidP="004877F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/>
                <w:color w:val="000000" w:themeColor="text1"/>
                <w:szCs w:val="24"/>
              </w:rPr>
              <w:t>補助項目</w:t>
            </w:r>
          </w:p>
        </w:tc>
        <w:tc>
          <w:tcPr>
            <w:tcW w:w="4404" w:type="dxa"/>
          </w:tcPr>
          <w:p w:rsidR="002A3EE2" w:rsidRPr="00954D5E" w:rsidRDefault="002A3EE2" w:rsidP="004877F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/>
                <w:color w:val="000000" w:themeColor="text1"/>
                <w:szCs w:val="24"/>
              </w:rPr>
              <w:t>補助標準及原則</w:t>
            </w:r>
          </w:p>
        </w:tc>
        <w:tc>
          <w:tcPr>
            <w:tcW w:w="3600" w:type="dxa"/>
          </w:tcPr>
          <w:p w:rsidR="002A3EE2" w:rsidRPr="00954D5E" w:rsidRDefault="002A3EE2" w:rsidP="004877F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/>
                <w:color w:val="000000" w:themeColor="text1"/>
                <w:szCs w:val="24"/>
              </w:rPr>
              <w:t>補助金額</w:t>
            </w:r>
          </w:p>
        </w:tc>
      </w:tr>
      <w:tr w:rsidR="00954D5E" w:rsidRPr="00954D5E" w:rsidTr="004877F9">
        <w:tc>
          <w:tcPr>
            <w:tcW w:w="1624" w:type="dxa"/>
          </w:tcPr>
          <w:p w:rsidR="002A3EE2" w:rsidRPr="00954D5E" w:rsidRDefault="002A3EE2" w:rsidP="004877F9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學雜費</w:t>
            </w:r>
          </w:p>
        </w:tc>
        <w:tc>
          <w:tcPr>
            <w:tcW w:w="4404" w:type="dxa"/>
          </w:tcPr>
          <w:p w:rsidR="002A3EE2" w:rsidRPr="00954D5E" w:rsidRDefault="002A3EE2" w:rsidP="004877F9">
            <w:pPr>
              <w:snapToGrid w:val="0"/>
              <w:spacing w:line="240" w:lineRule="atLeast"/>
              <w:ind w:left="293" w:hangingChars="122" w:hanging="293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1.父、母或監護人一方死亡、失蹤或重傷；</w:t>
            </w:r>
          </w:p>
          <w:p w:rsidR="002A3EE2" w:rsidRPr="00954D5E" w:rsidRDefault="002A3EE2" w:rsidP="004877F9">
            <w:pPr>
              <w:snapToGrid w:val="0"/>
              <w:spacing w:line="240" w:lineRule="atLeast"/>
              <w:ind w:left="293" w:hangingChars="122" w:hanging="293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2.自有房屋倒塌或不堪居住；</w:t>
            </w:r>
          </w:p>
          <w:p w:rsidR="002A3EE2" w:rsidRPr="00954D5E" w:rsidRDefault="002A3EE2" w:rsidP="004877F9">
            <w:pPr>
              <w:snapToGrid w:val="0"/>
              <w:spacing w:line="240" w:lineRule="atLeast"/>
              <w:ind w:left="293" w:hangingChars="122" w:hanging="293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3.學生重傷；</w:t>
            </w:r>
          </w:p>
          <w:p w:rsidR="002A3EE2" w:rsidRPr="00954D5E" w:rsidRDefault="002A3EE2" w:rsidP="004877F9">
            <w:pPr>
              <w:snapToGrid w:val="0"/>
              <w:spacing w:line="240" w:lineRule="atLeast"/>
              <w:ind w:left="293" w:hangingChars="122" w:hanging="293"/>
              <w:jc w:val="both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4.其他經學校認定學生生活確有困難者。</w:t>
            </w:r>
          </w:p>
        </w:tc>
        <w:tc>
          <w:tcPr>
            <w:tcW w:w="3600" w:type="dxa"/>
          </w:tcPr>
          <w:p w:rsidR="002A3EE2" w:rsidRPr="00954D5E" w:rsidRDefault="002A3EE2" w:rsidP="004877F9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 w:hint="eastAsia"/>
                <w:color w:val="000000" w:themeColor="text1"/>
                <w:szCs w:val="24"/>
              </w:rPr>
              <w:t>每人</w:t>
            </w:r>
            <w:r w:rsidRPr="00954D5E">
              <w:rPr>
                <w:rFonts w:ascii="標楷體" w:eastAsia="標楷體" w:hAnsi="標楷體"/>
                <w:color w:val="000000" w:themeColor="text1"/>
                <w:szCs w:val="24"/>
              </w:rPr>
              <w:t>每學期8,000元</w:t>
            </w:r>
          </w:p>
          <w:p w:rsidR="002A3EE2" w:rsidRPr="00954D5E" w:rsidRDefault="002A3EE2" w:rsidP="004877F9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/>
                <w:color w:val="000000" w:themeColor="text1"/>
                <w:szCs w:val="24"/>
              </w:rPr>
              <w:t>(最長連續3年)</w:t>
            </w:r>
          </w:p>
        </w:tc>
      </w:tr>
      <w:tr w:rsidR="00954D5E" w:rsidRPr="00954D5E" w:rsidTr="004877F9">
        <w:trPr>
          <w:cantSplit/>
        </w:trPr>
        <w:tc>
          <w:tcPr>
            <w:tcW w:w="1624" w:type="dxa"/>
            <w:vMerge w:val="restart"/>
          </w:tcPr>
          <w:p w:rsidR="002A3EE2" w:rsidRPr="00954D5E" w:rsidRDefault="002A3EE2" w:rsidP="004877F9">
            <w:pPr>
              <w:snapToGrid w:val="0"/>
              <w:spacing w:beforeLines="50" w:before="180" w:afterLines="50" w:after="180"/>
              <w:ind w:leftChars="49" w:left="118" w:rightChars="38" w:right="91" w:firstLine="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生活費急難補助</w:t>
            </w:r>
          </w:p>
        </w:tc>
        <w:tc>
          <w:tcPr>
            <w:tcW w:w="4404" w:type="dxa"/>
          </w:tcPr>
          <w:p w:rsidR="002A3EE2" w:rsidRPr="00954D5E" w:rsidRDefault="002A3EE2" w:rsidP="004877F9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/>
                <w:color w:val="000000" w:themeColor="text1"/>
                <w:szCs w:val="24"/>
              </w:rPr>
              <w:t>1.受災家庭生活發生困難學生</w:t>
            </w:r>
          </w:p>
        </w:tc>
        <w:tc>
          <w:tcPr>
            <w:tcW w:w="3600" w:type="dxa"/>
          </w:tcPr>
          <w:p w:rsidR="002A3EE2" w:rsidRPr="00954D5E" w:rsidRDefault="002A3EE2" w:rsidP="004877F9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/>
                <w:color w:val="000000" w:themeColor="text1"/>
                <w:szCs w:val="24"/>
              </w:rPr>
              <w:t>1.緊急紓困助學金5,000元</w:t>
            </w:r>
          </w:p>
        </w:tc>
      </w:tr>
      <w:tr w:rsidR="00954D5E" w:rsidRPr="00954D5E" w:rsidTr="004877F9">
        <w:trPr>
          <w:cantSplit/>
        </w:trPr>
        <w:tc>
          <w:tcPr>
            <w:tcW w:w="1624" w:type="dxa"/>
            <w:vMerge/>
          </w:tcPr>
          <w:p w:rsidR="002A3EE2" w:rsidRPr="00954D5E" w:rsidRDefault="002A3EE2" w:rsidP="004877F9">
            <w:pPr>
              <w:snapToGrid w:val="0"/>
              <w:spacing w:beforeLines="50" w:before="180" w:afterLines="50" w:after="180"/>
              <w:ind w:leftChars="49" w:left="118" w:rightChars="38" w:right="91" w:firstLine="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04" w:type="dxa"/>
          </w:tcPr>
          <w:p w:rsidR="002A3EE2" w:rsidRPr="00954D5E" w:rsidRDefault="002A3EE2" w:rsidP="004877F9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/>
                <w:color w:val="000000" w:themeColor="text1"/>
                <w:szCs w:val="24"/>
              </w:rPr>
              <w:t>2.家屋全毀情形者</w:t>
            </w:r>
          </w:p>
        </w:tc>
        <w:tc>
          <w:tcPr>
            <w:tcW w:w="3600" w:type="dxa"/>
          </w:tcPr>
          <w:p w:rsidR="002A3EE2" w:rsidRPr="00954D5E" w:rsidRDefault="002A3EE2" w:rsidP="004877F9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4D5E">
              <w:rPr>
                <w:rFonts w:ascii="標楷體" w:eastAsia="標楷體" w:hAnsi="標楷體"/>
                <w:color w:val="000000" w:themeColor="text1"/>
                <w:szCs w:val="24"/>
              </w:rPr>
              <w:t>2.補助1萬元</w:t>
            </w:r>
          </w:p>
        </w:tc>
      </w:tr>
    </w:tbl>
    <w:p w:rsidR="002A3EE2" w:rsidRDefault="002A3EE2" w:rsidP="00213871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標楷體" w:eastAsia="Times New Roman" w:hAnsi="標楷體"/>
          <w:b/>
          <w:bCs/>
          <w:sz w:val="20"/>
          <w:szCs w:val="20"/>
        </w:rPr>
      </w:pPr>
      <w:r w:rsidRPr="00BB0FDC">
        <w:rPr>
          <w:rFonts w:ascii="標楷體" w:eastAsia="Times New Roman" w:hAnsi="標楷體"/>
          <w:b/>
          <w:bCs/>
          <w:sz w:val="20"/>
          <w:szCs w:val="20"/>
        </w:rPr>
        <w:br w:type="page"/>
      </w:r>
    </w:p>
    <w:p w:rsidR="005B25C8" w:rsidRPr="005B25C8" w:rsidRDefault="005B25C8" w:rsidP="005B25C8">
      <w:pPr>
        <w:spacing w:beforeLines="50" w:before="180" w:afterLines="50" w:after="180" w:line="480" w:lineRule="exact"/>
        <w:jc w:val="both"/>
        <w:rPr>
          <w:rFonts w:ascii="標楷體" w:eastAsia="標楷體" w:hAnsi="標楷體"/>
          <w:b/>
          <w:szCs w:val="24"/>
        </w:rPr>
      </w:pPr>
      <w:r w:rsidRPr="005B25C8">
        <w:rPr>
          <w:rFonts w:ascii="標楷體" w:eastAsia="標楷體" w:hAnsi="標楷體" w:hint="eastAsia"/>
          <w:b/>
          <w:szCs w:val="24"/>
        </w:rPr>
        <w:lastRenderedPageBreak/>
        <w:t>（三）適用期間</w:t>
      </w:r>
    </w:p>
    <w:p w:rsidR="005B25C8" w:rsidRPr="005B25C8" w:rsidRDefault="005B25C8" w:rsidP="005B25C8">
      <w:pPr>
        <w:spacing w:beforeLines="50" w:before="180" w:afterLines="50" w:after="180" w:line="480" w:lineRule="exact"/>
        <w:ind w:left="936"/>
        <w:jc w:val="both"/>
        <w:rPr>
          <w:rFonts w:ascii="標楷體" w:eastAsia="標楷體" w:hAnsi="標楷體"/>
          <w:bCs/>
          <w:szCs w:val="24"/>
        </w:rPr>
      </w:pPr>
      <w:r w:rsidRPr="005B25C8">
        <w:rPr>
          <w:rFonts w:ascii="標楷體" w:eastAsia="標楷體" w:hAnsi="標楷體" w:hint="eastAsia"/>
          <w:bCs/>
          <w:szCs w:val="24"/>
        </w:rPr>
        <w:t>1.106學年第2學期依前列標準；</w:t>
      </w:r>
    </w:p>
    <w:p w:rsidR="005B25C8" w:rsidRPr="005B25C8" w:rsidRDefault="005B25C8" w:rsidP="005B25C8">
      <w:pPr>
        <w:spacing w:beforeLines="50" w:before="180" w:afterLines="50" w:after="180" w:line="480" w:lineRule="exact"/>
        <w:ind w:left="936"/>
        <w:jc w:val="both"/>
        <w:rPr>
          <w:rFonts w:ascii="標楷體" w:eastAsia="標楷體" w:hAnsi="標楷體"/>
          <w:bCs/>
          <w:szCs w:val="24"/>
        </w:rPr>
      </w:pPr>
      <w:r w:rsidRPr="005B25C8">
        <w:rPr>
          <w:rFonts w:ascii="標楷體" w:eastAsia="標楷體" w:hAnsi="標楷體" w:hint="eastAsia"/>
          <w:bCs/>
          <w:szCs w:val="24"/>
        </w:rPr>
        <w:t>2.10</w:t>
      </w:r>
      <w:r w:rsidRPr="005B25C8">
        <w:rPr>
          <w:rFonts w:ascii="標楷體" w:eastAsia="標楷體" w:hAnsi="標楷體"/>
          <w:bCs/>
          <w:szCs w:val="24"/>
        </w:rPr>
        <w:t>7</w:t>
      </w:r>
      <w:r w:rsidRPr="005B25C8">
        <w:rPr>
          <w:rFonts w:ascii="標楷體" w:eastAsia="標楷體" w:hAnsi="標楷體" w:hint="eastAsia"/>
          <w:bCs/>
          <w:szCs w:val="24"/>
        </w:rPr>
        <w:t>學年第1學期以後則依社政單位認定標準。</w:t>
      </w:r>
    </w:p>
    <w:p w:rsidR="00D32554" w:rsidRPr="003D2A75" w:rsidRDefault="005C36BF" w:rsidP="00A045B4">
      <w:pPr>
        <w:pStyle w:val="a3"/>
        <w:numPr>
          <w:ilvl w:val="0"/>
          <w:numId w:val="1"/>
        </w:numPr>
        <w:spacing w:line="360" w:lineRule="auto"/>
        <w:ind w:leftChars="0" w:left="567" w:hanging="567"/>
        <w:rPr>
          <w:rFonts w:ascii="標楷體" w:eastAsia="標楷體" w:hAnsi="標楷體" w:cs="Tahoma"/>
          <w:b/>
          <w:color w:val="333333"/>
          <w:szCs w:val="24"/>
        </w:rPr>
      </w:pPr>
      <w:r w:rsidRPr="003D2A75">
        <w:rPr>
          <w:rFonts w:ascii="標楷體" w:eastAsia="標楷體" w:hAnsi="標楷體" w:cs="Tahoma" w:hint="eastAsia"/>
          <w:b/>
          <w:color w:val="333333"/>
          <w:szCs w:val="24"/>
        </w:rPr>
        <w:t>申請</w:t>
      </w:r>
      <w:r w:rsidR="00D32554" w:rsidRPr="003D2A75">
        <w:rPr>
          <w:rFonts w:ascii="標楷體" w:eastAsia="標楷體" w:hAnsi="標楷體" w:cs="Tahoma"/>
          <w:b/>
          <w:color w:val="333333"/>
          <w:szCs w:val="24"/>
        </w:rPr>
        <w:t>期間：</w:t>
      </w:r>
    </w:p>
    <w:p w:rsidR="00D32554" w:rsidRDefault="009F7BA2" w:rsidP="009F7BA2">
      <w:pPr>
        <w:pStyle w:val="Web"/>
        <w:shd w:val="clear" w:color="auto" w:fill="FFFFFF"/>
        <w:spacing w:before="0" w:beforeAutospacing="0" w:after="0" w:afterAutospacing="0" w:line="360" w:lineRule="auto"/>
        <w:ind w:firstLineChars="100" w:firstLine="240"/>
        <w:rPr>
          <w:rFonts w:ascii="標楷體" w:eastAsia="標楷體" w:hAnsi="標楷體" w:cs="Tahoma"/>
          <w:color w:val="333333"/>
        </w:rPr>
      </w:pPr>
      <w:bookmarkStart w:id="0" w:name="_GoBack"/>
      <w:bookmarkEnd w:id="0"/>
      <w:r>
        <w:rPr>
          <w:rFonts w:ascii="標楷體" w:eastAsia="標楷體" w:hAnsi="標楷體" w:cs="Tahoma" w:hint="eastAsia"/>
          <w:color w:val="333333"/>
        </w:rPr>
        <w:t>自</w:t>
      </w:r>
      <w:r w:rsidR="00B6794F" w:rsidRPr="003D2A75">
        <w:rPr>
          <w:rFonts w:ascii="標楷體" w:eastAsia="標楷體" w:hAnsi="標楷體" w:cs="Tahoma" w:hint="eastAsia"/>
          <w:color w:val="333333"/>
        </w:rPr>
        <w:t>即日起至</w:t>
      </w:r>
      <w:r w:rsidR="00B6794F" w:rsidRPr="00C25880">
        <w:rPr>
          <w:rFonts w:ascii="標楷體" w:eastAsia="標楷體" w:hAnsi="標楷體" w:cs="Tahoma" w:hint="eastAsia"/>
        </w:rPr>
        <w:t>10</w:t>
      </w:r>
      <w:r w:rsidR="00C25880" w:rsidRPr="00C25880">
        <w:rPr>
          <w:rFonts w:ascii="標楷體" w:eastAsia="標楷體" w:hAnsi="標楷體" w:cs="Tahoma" w:hint="eastAsia"/>
        </w:rPr>
        <w:t>7年4月30日</w:t>
      </w:r>
      <w:r w:rsidR="00941B6D" w:rsidRPr="003D2A75">
        <w:rPr>
          <w:rFonts w:ascii="標楷體" w:eastAsia="標楷體" w:hAnsi="標楷體" w:cs="Tahoma" w:hint="eastAsia"/>
        </w:rPr>
        <w:t>止</w:t>
      </w:r>
      <w:r w:rsidR="00D32554" w:rsidRPr="003D2A75">
        <w:rPr>
          <w:rFonts w:ascii="標楷體" w:eastAsia="標楷體" w:hAnsi="標楷體" w:cs="Tahoma"/>
          <w:color w:val="333333"/>
        </w:rPr>
        <w:t>。</w:t>
      </w:r>
    </w:p>
    <w:p w:rsidR="00D32554" w:rsidRPr="003D2A75" w:rsidRDefault="00B6794F" w:rsidP="00A045B4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標楷體" w:eastAsia="標楷體" w:hAnsi="標楷體" w:cs="Tahoma"/>
          <w:color w:val="333333"/>
        </w:rPr>
      </w:pPr>
      <w:r w:rsidRPr="003D2A75">
        <w:rPr>
          <w:rFonts w:ascii="標楷體" w:eastAsia="標楷體" w:hAnsi="標楷體" w:cs="Tahoma" w:hint="eastAsia"/>
          <w:b/>
          <w:color w:val="333333"/>
        </w:rPr>
        <w:t>肆</w:t>
      </w:r>
      <w:r w:rsidR="00D32554" w:rsidRPr="003D2A75">
        <w:rPr>
          <w:rFonts w:ascii="標楷體" w:eastAsia="標楷體" w:hAnsi="標楷體" w:cs="Tahoma"/>
          <w:b/>
          <w:color w:val="333333"/>
        </w:rPr>
        <w:t>、</w:t>
      </w:r>
      <w:r w:rsidR="005C36BF" w:rsidRPr="003D2A75">
        <w:rPr>
          <w:rFonts w:ascii="標楷體" w:eastAsia="標楷體" w:hAnsi="標楷體" w:cs="Tahoma" w:hint="eastAsia"/>
          <w:b/>
          <w:color w:val="333333"/>
        </w:rPr>
        <w:t>補助</w:t>
      </w:r>
      <w:r w:rsidR="00D32554" w:rsidRPr="003D2A75">
        <w:rPr>
          <w:rFonts w:ascii="標楷體" w:eastAsia="標楷體" w:hAnsi="標楷體" w:cs="Tahoma"/>
          <w:b/>
          <w:color w:val="333333"/>
        </w:rPr>
        <w:t>金給付要件：</w:t>
      </w:r>
    </w:p>
    <w:p w:rsidR="00D32554" w:rsidRPr="003D2A75" w:rsidRDefault="00D32554" w:rsidP="007B232C">
      <w:pPr>
        <w:pStyle w:val="Web"/>
        <w:shd w:val="clear" w:color="auto" w:fill="FFFFFF"/>
        <w:spacing w:before="0" w:beforeAutospacing="0" w:after="0" w:afterAutospacing="0" w:line="360" w:lineRule="auto"/>
        <w:ind w:leftChars="100" w:left="240"/>
        <w:rPr>
          <w:rFonts w:ascii="標楷體" w:eastAsia="標楷體" w:hAnsi="標楷體" w:cs="Tahoma"/>
          <w:color w:val="333333"/>
        </w:rPr>
      </w:pPr>
      <w:r w:rsidRPr="003D2A75">
        <w:rPr>
          <w:rFonts w:ascii="標楷體" w:eastAsia="標楷體" w:hAnsi="標楷體" w:cs="Tahoma"/>
          <w:color w:val="333333"/>
        </w:rPr>
        <w:t>(</w:t>
      </w:r>
      <w:proofErr w:type="gramStart"/>
      <w:r w:rsidRPr="003D2A75">
        <w:rPr>
          <w:rFonts w:ascii="標楷體" w:eastAsia="標楷體" w:hAnsi="標楷體" w:cs="Tahoma"/>
          <w:color w:val="333333"/>
        </w:rPr>
        <w:t>一</w:t>
      </w:r>
      <w:proofErr w:type="gramEnd"/>
      <w:r w:rsidRPr="003D2A75">
        <w:rPr>
          <w:rFonts w:ascii="標楷體" w:eastAsia="標楷體" w:hAnsi="標楷體" w:cs="Tahoma"/>
          <w:color w:val="333333"/>
        </w:rPr>
        <w:t>)</w:t>
      </w:r>
      <w:r w:rsidR="003D2C73">
        <w:rPr>
          <w:rFonts w:ascii="標楷體" w:eastAsia="標楷體" w:hAnsi="標楷體" w:cs="Tahoma"/>
          <w:color w:val="333333"/>
        </w:rPr>
        <w:t>給付方式：匯款</w:t>
      </w:r>
      <w:r w:rsidR="003D2C73">
        <w:rPr>
          <w:rFonts w:ascii="標楷體" w:eastAsia="標楷體" w:hAnsi="標楷體" w:cs="Tahoma" w:hint="eastAsia"/>
          <w:color w:val="333333"/>
        </w:rPr>
        <w:t>至校方帳戶，由校方撥予申請人</w:t>
      </w:r>
      <w:r w:rsidR="003D2C73" w:rsidRPr="003D2A75">
        <w:rPr>
          <w:rFonts w:ascii="標楷體" w:eastAsia="標楷體" w:hAnsi="標楷體" w:cs="Tahoma" w:hint="eastAsia"/>
          <w:color w:val="333333"/>
        </w:rPr>
        <w:t>。</w:t>
      </w:r>
    </w:p>
    <w:p w:rsidR="00B958B1" w:rsidRPr="00E17044" w:rsidRDefault="00D32554" w:rsidP="007B232C">
      <w:pPr>
        <w:pStyle w:val="Web"/>
        <w:shd w:val="clear" w:color="auto" w:fill="FFFFFF"/>
        <w:spacing w:before="0" w:beforeAutospacing="0" w:after="0" w:afterAutospacing="0" w:line="360" w:lineRule="auto"/>
        <w:ind w:leftChars="100" w:left="240"/>
        <w:rPr>
          <w:rFonts w:ascii="標楷體" w:eastAsia="標楷體" w:hAnsi="標楷體" w:cs="Tahoma"/>
          <w:color w:val="FF0000"/>
        </w:rPr>
      </w:pPr>
      <w:r w:rsidRPr="003D2A75">
        <w:rPr>
          <w:rFonts w:ascii="標楷體" w:eastAsia="標楷體" w:hAnsi="標楷體" w:cs="Tahoma"/>
          <w:color w:val="333333"/>
        </w:rPr>
        <w:t>(</w:t>
      </w:r>
      <w:r w:rsidR="003D2C73">
        <w:rPr>
          <w:rFonts w:ascii="標楷體" w:eastAsia="標楷體" w:hAnsi="標楷體" w:cs="Tahoma" w:hint="eastAsia"/>
          <w:color w:val="333333"/>
        </w:rPr>
        <w:t>二</w:t>
      </w:r>
      <w:r w:rsidRPr="003D2A75">
        <w:rPr>
          <w:rFonts w:ascii="標楷體" w:eastAsia="標楷體" w:hAnsi="標楷體" w:cs="Tahoma"/>
          <w:color w:val="333333"/>
        </w:rPr>
        <w:t>)</w:t>
      </w:r>
      <w:r w:rsidR="00B958B1" w:rsidRPr="003D2A75">
        <w:rPr>
          <w:rFonts w:ascii="標楷體" w:eastAsia="標楷體" w:hAnsi="標楷體" w:cs="Tahoma" w:hint="eastAsia"/>
          <w:color w:val="333333"/>
        </w:rPr>
        <w:t>檢送文件：</w:t>
      </w:r>
      <w:r w:rsidR="003D2C73">
        <w:rPr>
          <w:rFonts w:ascii="標楷體" w:eastAsia="標楷體" w:hAnsi="標楷體" w:cs="Tahoma" w:hint="eastAsia"/>
          <w:color w:val="333333"/>
        </w:rPr>
        <w:t>請將下述文件</w:t>
      </w:r>
      <w:r w:rsidR="002A5751">
        <w:rPr>
          <w:rFonts w:ascii="標楷體" w:eastAsia="標楷體" w:hAnsi="標楷體" w:cs="Tahoma" w:hint="eastAsia"/>
          <w:color w:val="333333"/>
        </w:rPr>
        <w:t>交</w:t>
      </w:r>
      <w:proofErr w:type="gramStart"/>
      <w:r w:rsidR="002A5751">
        <w:rPr>
          <w:rFonts w:ascii="標楷體" w:eastAsia="標楷體" w:hAnsi="標楷體" w:cs="Tahoma" w:hint="eastAsia"/>
          <w:color w:val="333333"/>
        </w:rPr>
        <w:t>由</w:t>
      </w:r>
      <w:r w:rsidR="003D2C73" w:rsidRPr="00213871">
        <w:rPr>
          <w:rFonts w:ascii="標楷體" w:eastAsia="標楷體" w:hAnsi="標楷體" w:cs="Tahoma" w:hint="eastAsia"/>
          <w:color w:val="333333"/>
        </w:rPr>
        <w:t>公勝保</w:t>
      </w:r>
      <w:r w:rsidR="002A5751">
        <w:rPr>
          <w:rFonts w:ascii="標楷體" w:eastAsia="標楷體" w:hAnsi="標楷體" w:cs="Tahoma" w:hint="eastAsia"/>
          <w:color w:val="333333"/>
        </w:rPr>
        <w:t>險</w:t>
      </w:r>
      <w:proofErr w:type="gramEnd"/>
      <w:r w:rsidR="003D2C73" w:rsidRPr="00213871">
        <w:rPr>
          <w:rFonts w:ascii="標楷體" w:eastAsia="標楷體" w:hAnsi="標楷體" w:cs="Tahoma" w:hint="eastAsia"/>
          <w:color w:val="333333"/>
        </w:rPr>
        <w:t>經</w:t>
      </w:r>
      <w:r w:rsidR="002A5751">
        <w:rPr>
          <w:rFonts w:ascii="標楷體" w:eastAsia="標楷體" w:hAnsi="標楷體" w:cs="Tahoma" w:hint="eastAsia"/>
          <w:color w:val="333333"/>
        </w:rPr>
        <w:t>紀人公司</w:t>
      </w:r>
      <w:r w:rsidR="003D2C73" w:rsidRPr="00213871">
        <w:rPr>
          <w:rFonts w:ascii="標楷體" w:eastAsia="標楷體" w:hAnsi="標楷體" w:cs="Tahoma" w:hint="eastAsia"/>
          <w:color w:val="333333"/>
        </w:rPr>
        <w:t>之專案</w:t>
      </w:r>
      <w:r w:rsidR="002A5751">
        <w:rPr>
          <w:rFonts w:ascii="標楷體" w:eastAsia="標楷體" w:hAnsi="標楷體" w:cs="Tahoma" w:hint="eastAsia"/>
          <w:color w:val="333333"/>
        </w:rPr>
        <w:t>服務</w:t>
      </w:r>
      <w:r w:rsidR="003D2C73" w:rsidRPr="00213871">
        <w:rPr>
          <w:rFonts w:ascii="標楷體" w:eastAsia="標楷體" w:hAnsi="標楷體" w:cs="Tahoma" w:hint="eastAsia"/>
          <w:color w:val="333333"/>
        </w:rPr>
        <w:t>人</w:t>
      </w:r>
      <w:r w:rsidR="002A5751">
        <w:rPr>
          <w:rFonts w:ascii="標楷體" w:eastAsia="標楷體" w:hAnsi="標楷體" w:cs="Tahoma" w:hint="eastAsia"/>
          <w:color w:val="333333"/>
        </w:rPr>
        <w:t>員</w:t>
      </w:r>
      <w:r w:rsidR="003D2C73" w:rsidRPr="003D2A75">
        <w:rPr>
          <w:rFonts w:ascii="標楷體" w:eastAsia="標楷體" w:hAnsi="標楷體" w:cs="Tahoma" w:hint="eastAsia"/>
          <w:color w:val="333333"/>
        </w:rPr>
        <w:t>。</w:t>
      </w:r>
    </w:p>
    <w:p w:rsidR="00B958B1" w:rsidRDefault="003D2A75" w:rsidP="007B232C">
      <w:pPr>
        <w:pStyle w:val="Web"/>
        <w:shd w:val="clear" w:color="auto" w:fill="FFFFFF"/>
        <w:spacing w:before="0" w:beforeAutospacing="0" w:after="0" w:afterAutospacing="0" w:line="360" w:lineRule="auto"/>
        <w:ind w:leftChars="200" w:left="480"/>
        <w:rPr>
          <w:rFonts w:ascii="標楷體" w:eastAsia="標楷體" w:hAnsi="標楷體" w:cs="Tahoma"/>
          <w:color w:val="333333"/>
        </w:rPr>
      </w:pPr>
      <w:r w:rsidRPr="003D2A75">
        <w:rPr>
          <w:rFonts w:ascii="標楷體" w:eastAsia="標楷體" w:hAnsi="標楷體" w:cs="Tahoma" w:hint="eastAsia"/>
          <w:color w:val="333333"/>
        </w:rPr>
        <w:t>1.</w:t>
      </w:r>
      <w:r w:rsidR="00A045B4">
        <w:rPr>
          <w:rFonts w:ascii="標楷體" w:eastAsia="標楷體" w:hAnsi="標楷體" w:cs="Tahoma" w:hint="eastAsia"/>
          <w:color w:val="333333"/>
        </w:rPr>
        <w:t>校方匯款</w:t>
      </w:r>
      <w:r>
        <w:rPr>
          <w:rFonts w:ascii="標楷體" w:eastAsia="標楷體" w:hAnsi="標楷體" w:cs="Tahoma" w:hint="eastAsia"/>
          <w:color w:val="333333"/>
        </w:rPr>
        <w:t>帳戶</w:t>
      </w:r>
      <w:r w:rsidR="00A045B4">
        <w:rPr>
          <w:rFonts w:ascii="標楷體" w:eastAsia="標楷體" w:hAnsi="標楷體" w:cs="Tahoma" w:hint="eastAsia"/>
          <w:color w:val="333333"/>
        </w:rPr>
        <w:t>資</w:t>
      </w:r>
      <w:r w:rsidR="00213871">
        <w:rPr>
          <w:rFonts w:ascii="標楷體" w:eastAsia="標楷體" w:hAnsi="標楷體" w:cs="Tahoma" w:hint="eastAsia"/>
          <w:color w:val="333333"/>
        </w:rPr>
        <w:t>料或影本</w:t>
      </w:r>
    </w:p>
    <w:p w:rsidR="00213871" w:rsidRDefault="003D2A75" w:rsidP="007B232C">
      <w:pPr>
        <w:pStyle w:val="Web"/>
        <w:shd w:val="clear" w:color="auto" w:fill="FFFFFF"/>
        <w:spacing w:before="0" w:beforeAutospacing="0" w:after="0" w:afterAutospacing="0" w:line="360" w:lineRule="auto"/>
        <w:ind w:leftChars="200" w:left="480"/>
        <w:rPr>
          <w:rFonts w:ascii="標楷體" w:eastAsia="標楷體" w:hAnsi="標楷體" w:cs="Tahoma"/>
          <w:color w:val="333333"/>
        </w:rPr>
      </w:pPr>
      <w:r>
        <w:rPr>
          <w:rFonts w:ascii="標楷體" w:eastAsia="標楷體" w:hAnsi="標楷體" w:cs="Tahoma" w:hint="eastAsia"/>
          <w:color w:val="333333"/>
        </w:rPr>
        <w:t>2.</w:t>
      </w:r>
      <w:r w:rsidR="00A045B4">
        <w:rPr>
          <w:rFonts w:ascii="標楷體" w:eastAsia="標楷體" w:hAnsi="標楷體" w:cs="Tahoma" w:hint="eastAsia"/>
          <w:color w:val="333333"/>
        </w:rPr>
        <w:t>需求申請</w:t>
      </w:r>
      <w:r w:rsidR="003D2C73">
        <w:rPr>
          <w:rFonts w:ascii="標楷體" w:eastAsia="標楷體" w:hAnsi="標楷體" w:cs="Tahoma" w:hint="eastAsia"/>
          <w:color w:val="333333"/>
        </w:rPr>
        <w:t>書</w:t>
      </w:r>
      <w:r w:rsidR="00213871">
        <w:rPr>
          <w:rFonts w:ascii="標楷體" w:eastAsia="標楷體" w:hAnsi="標楷體" w:cs="Tahoma" w:hint="eastAsia"/>
          <w:color w:val="333333"/>
        </w:rPr>
        <w:t>正本</w:t>
      </w:r>
    </w:p>
    <w:p w:rsidR="00A045B4" w:rsidRDefault="00A045B4" w:rsidP="007B232C">
      <w:pPr>
        <w:pStyle w:val="Web"/>
        <w:shd w:val="clear" w:color="auto" w:fill="FFFFFF"/>
        <w:spacing w:before="0" w:beforeAutospacing="0" w:after="0" w:afterAutospacing="0" w:line="360" w:lineRule="auto"/>
        <w:ind w:leftChars="200" w:left="480"/>
        <w:rPr>
          <w:rFonts w:ascii="標楷體" w:eastAsia="標楷體" w:hAnsi="標楷體" w:cs="Tahoma"/>
          <w:color w:val="333333"/>
        </w:rPr>
      </w:pPr>
      <w:r>
        <w:rPr>
          <w:rFonts w:ascii="標楷體" w:eastAsia="標楷體" w:hAnsi="標楷體" w:cs="Tahoma" w:hint="eastAsia"/>
          <w:color w:val="333333"/>
        </w:rPr>
        <w:t>3.</w:t>
      </w:r>
      <w:proofErr w:type="gramStart"/>
      <w:r>
        <w:rPr>
          <w:rFonts w:ascii="標楷體" w:eastAsia="標楷體" w:hAnsi="標楷體" w:cs="Tahoma" w:hint="eastAsia"/>
          <w:color w:val="333333"/>
        </w:rPr>
        <w:t>個</w:t>
      </w:r>
      <w:proofErr w:type="gramEnd"/>
      <w:r>
        <w:rPr>
          <w:rFonts w:ascii="標楷體" w:eastAsia="標楷體" w:hAnsi="標楷體" w:cs="Tahoma" w:hint="eastAsia"/>
          <w:color w:val="333333"/>
        </w:rPr>
        <w:t>資同意書</w:t>
      </w:r>
      <w:r w:rsidR="00213871">
        <w:rPr>
          <w:rFonts w:ascii="標楷體" w:eastAsia="標楷體" w:hAnsi="標楷體" w:cs="Tahoma" w:hint="eastAsia"/>
          <w:color w:val="333333"/>
        </w:rPr>
        <w:t>正本</w:t>
      </w:r>
    </w:p>
    <w:p w:rsidR="00213871" w:rsidRDefault="00213871" w:rsidP="007B232C">
      <w:pPr>
        <w:pStyle w:val="Web"/>
        <w:shd w:val="clear" w:color="auto" w:fill="FFFFFF"/>
        <w:spacing w:before="0" w:beforeAutospacing="0" w:after="0" w:afterAutospacing="0" w:line="360" w:lineRule="auto"/>
        <w:ind w:leftChars="200" w:left="480"/>
        <w:rPr>
          <w:rFonts w:ascii="標楷體" w:eastAsia="標楷體" w:hAnsi="標楷體" w:cs="Tahoma"/>
          <w:color w:val="333333"/>
        </w:rPr>
      </w:pPr>
      <w:r>
        <w:rPr>
          <w:rFonts w:ascii="標楷體" w:eastAsia="標楷體" w:hAnsi="標楷體" w:cs="Tahoma" w:hint="eastAsia"/>
          <w:color w:val="333333"/>
        </w:rPr>
        <w:t>4.主管機關認定建物全倒或半倒之證明文件影本</w:t>
      </w:r>
    </w:p>
    <w:p w:rsidR="00B958B1" w:rsidRPr="00B958B1" w:rsidRDefault="00D51E55" w:rsidP="00A045B4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標楷體" w:eastAsia="標楷體" w:hAnsi="標楷體" w:cs="Tahoma"/>
          <w:b/>
          <w:color w:val="333333"/>
        </w:rPr>
      </w:pPr>
      <w:r>
        <w:rPr>
          <w:rFonts w:ascii="標楷體" w:eastAsia="標楷體" w:hAnsi="標楷體" w:cs="Tahoma"/>
          <w:b/>
          <w:color w:val="333333"/>
        </w:rPr>
        <w:t>伍、檢送</w:t>
      </w:r>
      <w:r w:rsidR="00B958B1" w:rsidRPr="003D2A75">
        <w:rPr>
          <w:rFonts w:ascii="標楷體" w:eastAsia="標楷體" w:hAnsi="標楷體" w:cs="Tahoma"/>
          <w:b/>
          <w:color w:val="333333"/>
        </w:rPr>
        <w:t>文件備齊</w:t>
      </w:r>
      <w:r w:rsidRPr="003D2A75">
        <w:rPr>
          <w:rFonts w:ascii="標楷體" w:eastAsia="標楷體" w:hAnsi="標楷體" w:cs="Tahoma"/>
          <w:b/>
          <w:color w:val="333333"/>
        </w:rPr>
        <w:t>，</w:t>
      </w:r>
      <w:r>
        <w:rPr>
          <w:rFonts w:ascii="標楷體" w:eastAsia="標楷體" w:hAnsi="標楷體" w:cs="Tahoma" w:hint="eastAsia"/>
          <w:b/>
          <w:color w:val="333333"/>
        </w:rPr>
        <w:t>提出申請</w:t>
      </w:r>
      <w:r w:rsidR="00B958B1" w:rsidRPr="003D2A75">
        <w:rPr>
          <w:rFonts w:ascii="標楷體" w:eastAsia="標楷體" w:hAnsi="標楷體" w:cs="Tahoma"/>
          <w:b/>
          <w:color w:val="333333"/>
        </w:rPr>
        <w:t>後，</w:t>
      </w:r>
      <w:proofErr w:type="gramStart"/>
      <w:r w:rsidR="00B958B1" w:rsidRPr="003D2A75">
        <w:rPr>
          <w:rFonts w:ascii="標楷體" w:eastAsia="標楷體" w:hAnsi="標楷體" w:cs="Tahoma" w:hint="eastAsia"/>
          <w:b/>
          <w:color w:val="333333"/>
        </w:rPr>
        <w:t>公勝保經</w:t>
      </w:r>
      <w:proofErr w:type="gramEnd"/>
      <w:r w:rsidR="00B958B1" w:rsidRPr="003D2A75">
        <w:rPr>
          <w:rFonts w:ascii="標楷體" w:eastAsia="標楷體" w:hAnsi="標楷體" w:cs="Tahoma" w:hint="eastAsia"/>
          <w:b/>
          <w:color w:val="333333"/>
        </w:rPr>
        <w:t>持有</w:t>
      </w:r>
      <w:r w:rsidR="00B958B1" w:rsidRPr="003D2A75">
        <w:rPr>
          <w:rFonts w:ascii="標楷體" w:eastAsia="標楷體" w:hAnsi="標楷體" w:cs="Tahoma"/>
          <w:b/>
          <w:color w:val="333333"/>
        </w:rPr>
        <w:t>最終核定權。</w:t>
      </w:r>
    </w:p>
    <w:p w:rsidR="00B958B1" w:rsidRPr="00B958B1" w:rsidRDefault="00B958B1" w:rsidP="00A045B4">
      <w:pPr>
        <w:pStyle w:val="Web"/>
        <w:shd w:val="clear" w:color="auto" w:fill="FFFFFF"/>
        <w:spacing w:before="0" w:beforeAutospacing="0" w:after="0" w:afterAutospacing="0" w:line="360" w:lineRule="auto"/>
        <w:rPr>
          <w:rFonts w:ascii="標楷體" w:eastAsia="標楷體" w:hAnsi="標楷體" w:cs="Tahoma"/>
          <w:color w:val="333333"/>
        </w:rPr>
      </w:pPr>
      <w:r w:rsidRPr="00B958B1">
        <w:rPr>
          <w:rFonts w:ascii="標楷體" w:eastAsia="標楷體" w:hAnsi="標楷體" w:cs="Tahoma"/>
          <w:b/>
          <w:color w:val="333333"/>
        </w:rPr>
        <w:t>陸、</w:t>
      </w:r>
      <w:r w:rsidR="003D2A75">
        <w:rPr>
          <w:rFonts w:ascii="標楷體" w:eastAsia="標楷體" w:hAnsi="標楷體" w:cs="Tahoma" w:hint="eastAsia"/>
          <w:b/>
          <w:color w:val="333333"/>
        </w:rPr>
        <w:t>專案聯絡人</w:t>
      </w:r>
      <w:r w:rsidR="003D2A75" w:rsidRPr="003D2A75">
        <w:rPr>
          <w:rFonts w:ascii="標楷體" w:eastAsia="標楷體" w:hAnsi="標楷體" w:cs="Tahoma"/>
          <w:b/>
          <w:color w:val="333333"/>
        </w:rPr>
        <w:t>：</w:t>
      </w:r>
    </w:p>
    <w:p w:rsidR="00D51E55" w:rsidRDefault="00A045B4" w:rsidP="007B232C">
      <w:pPr>
        <w:ind w:leftChars="200" w:left="48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公勝保險</w:t>
      </w:r>
      <w:proofErr w:type="gramEnd"/>
      <w:r>
        <w:rPr>
          <w:rFonts w:ascii="標楷體" w:eastAsia="標楷體" w:hAnsi="標楷體" w:hint="eastAsia"/>
          <w:szCs w:val="24"/>
        </w:rPr>
        <w:t xml:space="preserve">經紀人 </w:t>
      </w:r>
      <w:r w:rsidR="00D65C13">
        <w:rPr>
          <w:rFonts w:ascii="標楷體" w:eastAsia="標楷體" w:hAnsi="標楷體" w:hint="eastAsia"/>
          <w:szCs w:val="24"/>
        </w:rPr>
        <w:t>花蓮業務中心</w:t>
      </w:r>
      <w:r>
        <w:rPr>
          <w:rFonts w:ascii="標楷體" w:eastAsia="標楷體" w:hAnsi="標楷體" w:hint="eastAsia"/>
          <w:szCs w:val="24"/>
        </w:rPr>
        <w:t xml:space="preserve">  </w:t>
      </w:r>
    </w:p>
    <w:p w:rsidR="00D51E55" w:rsidRDefault="00D65C13" w:rsidP="007B232C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葉美如</w:t>
      </w:r>
      <w:r w:rsidR="00A045B4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經理</w:t>
      </w:r>
      <w:r w:rsidR="00A045B4">
        <w:rPr>
          <w:rFonts w:ascii="標楷體" w:eastAsia="標楷體" w:hAnsi="標楷體" w:hint="eastAsia"/>
          <w:szCs w:val="24"/>
        </w:rPr>
        <w:t xml:space="preserve"> </w:t>
      </w:r>
    </w:p>
    <w:p w:rsidR="00D32554" w:rsidRDefault="00D51E55" w:rsidP="007B232C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聯絡電話：</w:t>
      </w:r>
      <w:r w:rsidR="00A045B4">
        <w:rPr>
          <w:rFonts w:ascii="標楷體" w:eastAsia="標楷體" w:hAnsi="標楷體" w:hint="eastAsia"/>
          <w:szCs w:val="24"/>
        </w:rPr>
        <w:t>(</w:t>
      </w:r>
      <w:r w:rsidR="00D65C13">
        <w:rPr>
          <w:rFonts w:ascii="標楷體" w:eastAsia="標楷體" w:hAnsi="標楷體" w:hint="eastAsia"/>
          <w:szCs w:val="24"/>
        </w:rPr>
        <w:t>038</w:t>
      </w:r>
      <w:r w:rsidR="00A045B4">
        <w:rPr>
          <w:rFonts w:ascii="標楷體" w:eastAsia="標楷體" w:hAnsi="標楷體" w:hint="eastAsia"/>
          <w:szCs w:val="24"/>
        </w:rPr>
        <w:t>)</w:t>
      </w:r>
      <w:r w:rsidR="00D65C13">
        <w:rPr>
          <w:rFonts w:ascii="標楷體" w:eastAsia="標楷體" w:hAnsi="標楷體" w:hint="eastAsia"/>
          <w:szCs w:val="24"/>
        </w:rPr>
        <w:t>357</w:t>
      </w:r>
      <w:r w:rsidR="00A045B4">
        <w:rPr>
          <w:rFonts w:ascii="標楷體" w:eastAsia="標楷體" w:hAnsi="標楷體" w:hint="eastAsia"/>
          <w:szCs w:val="24"/>
        </w:rPr>
        <w:t>-</w:t>
      </w:r>
      <w:r w:rsidR="00D65C13">
        <w:rPr>
          <w:rFonts w:ascii="標楷體" w:eastAsia="標楷體" w:hAnsi="標楷體" w:hint="eastAsia"/>
          <w:szCs w:val="24"/>
        </w:rPr>
        <w:t>46</w:t>
      </w:r>
      <w:r w:rsidR="00A045B4">
        <w:rPr>
          <w:rFonts w:ascii="標楷體" w:eastAsia="標楷體" w:hAnsi="標楷體" w:hint="eastAsia"/>
          <w:szCs w:val="24"/>
        </w:rPr>
        <w:t xml:space="preserve">3 </w:t>
      </w:r>
    </w:p>
    <w:p w:rsidR="00D51E55" w:rsidRDefault="00D51E55" w:rsidP="007B232C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E-mail：</w:t>
      </w:r>
      <w:r w:rsidR="00D65C13" w:rsidRPr="00D65C13">
        <w:rPr>
          <w:rFonts w:ascii="標楷體" w:eastAsia="標楷體" w:hAnsi="標楷體" w:hint="eastAsia"/>
          <w:szCs w:val="24"/>
        </w:rPr>
        <w:t>lucky@stib.com.tw</w:t>
      </w:r>
    </w:p>
    <w:p w:rsidR="003D2C73" w:rsidRPr="00B958B1" w:rsidRDefault="003D2C73" w:rsidP="007B232C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地址：</w:t>
      </w:r>
      <w:r w:rsidR="00D65C13" w:rsidRPr="00D65C13">
        <w:rPr>
          <w:rFonts w:ascii="標楷體" w:eastAsia="標楷體" w:hAnsi="標楷體" w:hint="eastAsia"/>
          <w:szCs w:val="24"/>
        </w:rPr>
        <w:t>970 花蓮市中山路231號6樓</w:t>
      </w:r>
    </w:p>
    <w:sectPr w:rsidR="003D2C73" w:rsidRPr="00B958B1" w:rsidSect="003B5881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B58" w:rsidRDefault="00D84B58" w:rsidP="005C36BF">
      <w:r>
        <w:separator/>
      </w:r>
    </w:p>
  </w:endnote>
  <w:endnote w:type="continuationSeparator" w:id="0">
    <w:p w:rsidR="00D84B58" w:rsidRDefault="00D84B58" w:rsidP="005C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446759"/>
      <w:docPartObj>
        <w:docPartGallery w:val="Page Numbers (Bottom of Page)"/>
        <w:docPartUnique/>
      </w:docPartObj>
    </w:sdtPr>
    <w:sdtEndPr/>
    <w:sdtContent>
      <w:p w:rsidR="00CC3DE0" w:rsidRDefault="00CC3DE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C13" w:rsidRPr="00D65C13">
          <w:rPr>
            <w:noProof/>
            <w:lang w:val="zh-TW"/>
          </w:rPr>
          <w:t>1</w:t>
        </w:r>
        <w:r>
          <w:fldChar w:fldCharType="end"/>
        </w:r>
      </w:p>
    </w:sdtContent>
  </w:sdt>
  <w:p w:rsidR="00CC3DE0" w:rsidRDefault="00CC3D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B58" w:rsidRDefault="00D84B58" w:rsidP="005C36BF">
      <w:r>
        <w:separator/>
      </w:r>
    </w:p>
  </w:footnote>
  <w:footnote w:type="continuationSeparator" w:id="0">
    <w:p w:rsidR="00D84B58" w:rsidRDefault="00D84B58" w:rsidP="005C3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6D7" w:rsidRDefault="00D84B5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164006" o:spid="_x0000_s2049" type="#_x0000_t75" style="position:absolute;margin-left:-51pt;margin-top:-62.25pt;width:595.2pt;height:841.9pt;z-index:-251658752;mso-position-horizontal-relative:margin;mso-position-vertical-relative:margin" o:allowincell="f">
          <v:imagedata r:id="rId1" o:title="LOGO文件位置標示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5E30"/>
    <w:multiLevelType w:val="hybridMultilevel"/>
    <w:tmpl w:val="909C3F7E"/>
    <w:lvl w:ilvl="0" w:tplc="1B807E7A">
      <w:start w:val="1"/>
      <w:numFmt w:val="ideographLegalTraditional"/>
      <w:lvlText w:val="%1、"/>
      <w:lvlJc w:val="left"/>
      <w:pPr>
        <w:ind w:left="1855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">
    <w:nsid w:val="4EA26E14"/>
    <w:multiLevelType w:val="hybridMultilevel"/>
    <w:tmpl w:val="86B68A6E"/>
    <w:lvl w:ilvl="0" w:tplc="AD82C2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C72CDA"/>
    <w:multiLevelType w:val="hybridMultilevel"/>
    <w:tmpl w:val="7854AE3C"/>
    <w:lvl w:ilvl="0" w:tplc="6AB2C9C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71"/>
    <w:rsid w:val="00001F1C"/>
    <w:rsid w:val="00034DA8"/>
    <w:rsid w:val="001009BB"/>
    <w:rsid w:val="00210BF0"/>
    <w:rsid w:val="00213871"/>
    <w:rsid w:val="00262971"/>
    <w:rsid w:val="002A3EE2"/>
    <w:rsid w:val="002A5751"/>
    <w:rsid w:val="00332B29"/>
    <w:rsid w:val="00372A11"/>
    <w:rsid w:val="003864BD"/>
    <w:rsid w:val="003B5881"/>
    <w:rsid w:val="003D2A75"/>
    <w:rsid w:val="003D2C73"/>
    <w:rsid w:val="003E1AE8"/>
    <w:rsid w:val="004B0A34"/>
    <w:rsid w:val="005B25C8"/>
    <w:rsid w:val="005C36BF"/>
    <w:rsid w:val="00661663"/>
    <w:rsid w:val="007B232C"/>
    <w:rsid w:val="007C5F31"/>
    <w:rsid w:val="008B47D3"/>
    <w:rsid w:val="00941B6D"/>
    <w:rsid w:val="00954D5E"/>
    <w:rsid w:val="00956D40"/>
    <w:rsid w:val="009B4B11"/>
    <w:rsid w:val="009F7BA2"/>
    <w:rsid w:val="00A045B4"/>
    <w:rsid w:val="00A22E1F"/>
    <w:rsid w:val="00A406D7"/>
    <w:rsid w:val="00A54CF7"/>
    <w:rsid w:val="00AC77A9"/>
    <w:rsid w:val="00B22BB7"/>
    <w:rsid w:val="00B263A9"/>
    <w:rsid w:val="00B55954"/>
    <w:rsid w:val="00B62691"/>
    <w:rsid w:val="00B6745F"/>
    <w:rsid w:val="00B6794F"/>
    <w:rsid w:val="00B958B1"/>
    <w:rsid w:val="00C25880"/>
    <w:rsid w:val="00CC3DE0"/>
    <w:rsid w:val="00CD0EAD"/>
    <w:rsid w:val="00CF0935"/>
    <w:rsid w:val="00D32554"/>
    <w:rsid w:val="00D34D26"/>
    <w:rsid w:val="00D51E55"/>
    <w:rsid w:val="00D65C13"/>
    <w:rsid w:val="00D84B58"/>
    <w:rsid w:val="00DA1AFA"/>
    <w:rsid w:val="00E17044"/>
    <w:rsid w:val="00E32CA0"/>
    <w:rsid w:val="00E61A74"/>
    <w:rsid w:val="00E950EF"/>
    <w:rsid w:val="00F8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971"/>
    <w:pPr>
      <w:ind w:leftChars="200" w:left="480"/>
    </w:pPr>
  </w:style>
  <w:style w:type="paragraph" w:styleId="Web">
    <w:name w:val="Normal (Web)"/>
    <w:basedOn w:val="a"/>
    <w:uiPriority w:val="99"/>
    <w:unhideWhenUsed/>
    <w:rsid w:val="0026297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C3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36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3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36BF"/>
    <w:rPr>
      <w:sz w:val="20"/>
      <w:szCs w:val="20"/>
    </w:rPr>
  </w:style>
  <w:style w:type="character" w:styleId="a8">
    <w:name w:val="Placeholder Text"/>
    <w:basedOn w:val="a0"/>
    <w:uiPriority w:val="99"/>
    <w:semiHidden/>
    <w:rsid w:val="00CD0EA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D0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D0EA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D2C73"/>
    <w:rPr>
      <w:color w:val="0000FF" w:themeColor="hyperlink"/>
      <w:u w:val="single"/>
    </w:rPr>
  </w:style>
  <w:style w:type="character" w:styleId="ac">
    <w:name w:val="page number"/>
    <w:basedOn w:val="a0"/>
    <w:rsid w:val="002A3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971"/>
    <w:pPr>
      <w:ind w:leftChars="200" w:left="480"/>
    </w:pPr>
  </w:style>
  <w:style w:type="paragraph" w:styleId="Web">
    <w:name w:val="Normal (Web)"/>
    <w:basedOn w:val="a"/>
    <w:uiPriority w:val="99"/>
    <w:unhideWhenUsed/>
    <w:rsid w:val="0026297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C3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36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3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36BF"/>
    <w:rPr>
      <w:sz w:val="20"/>
      <w:szCs w:val="20"/>
    </w:rPr>
  </w:style>
  <w:style w:type="character" w:styleId="a8">
    <w:name w:val="Placeholder Text"/>
    <w:basedOn w:val="a0"/>
    <w:uiPriority w:val="99"/>
    <w:semiHidden/>
    <w:rsid w:val="00CD0EA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D0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D0EA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D2C73"/>
    <w:rPr>
      <w:color w:val="0000FF" w:themeColor="hyperlink"/>
      <w:u w:val="single"/>
    </w:rPr>
  </w:style>
  <w:style w:type="character" w:styleId="ac">
    <w:name w:val="page number"/>
    <w:basedOn w:val="a0"/>
    <w:rsid w:val="002A3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C723-23BD-4EB0-96DA-FB4FC739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118</Words>
  <Characters>674</Characters>
  <Application>Microsoft Office Word</Application>
  <DocSecurity>0</DocSecurity>
  <Lines>5</Lines>
  <Paragraphs>1</Paragraphs>
  <ScaleCrop>false</ScaleCrop>
  <Company>公勝保險經紀人股份有限公司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柯佳妏</dc:creator>
  <cp:lastModifiedBy>柯佳妏</cp:lastModifiedBy>
  <cp:revision>11</cp:revision>
  <dcterms:created xsi:type="dcterms:W3CDTF">2018-02-07T15:16:00Z</dcterms:created>
  <dcterms:modified xsi:type="dcterms:W3CDTF">2018-02-09T06:25:00Z</dcterms:modified>
</cp:coreProperties>
</file>