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698" w:rsidRPr="004D30D6" w:rsidRDefault="002B6698" w:rsidP="00915202">
      <w:pPr>
        <w:rPr>
          <w:rFonts w:ascii="標楷體" w:eastAsia="標楷體" w:hAnsi="標楷體"/>
          <w:bCs/>
        </w:rPr>
      </w:pPr>
      <w:r>
        <w:rPr>
          <w:rFonts w:ascii="標楷體" w:eastAsia="標楷體" w:hAnsi="標楷體" w:hint="eastAsia"/>
          <w:bCs/>
        </w:rPr>
        <w:t>花蓮</w:t>
      </w:r>
      <w:r w:rsidRPr="004D30D6">
        <w:rPr>
          <w:rFonts w:ascii="標楷體" w:eastAsia="標楷體" w:hAnsi="標楷體" w:hint="eastAsia"/>
          <w:bCs/>
        </w:rPr>
        <w:t>縣辦理</w:t>
      </w:r>
      <w:r w:rsidRPr="004D30D6">
        <w:rPr>
          <w:rFonts w:ascii="標楷體" w:eastAsia="標楷體" w:hAnsi="標楷體"/>
          <w:bCs/>
        </w:rPr>
        <w:t>105</w:t>
      </w:r>
      <w:r>
        <w:rPr>
          <w:rFonts w:ascii="標楷體" w:eastAsia="標楷體" w:hAnsi="標楷體" w:hint="eastAsia"/>
          <w:bCs/>
        </w:rPr>
        <w:t>學</w:t>
      </w:r>
      <w:r w:rsidRPr="004D30D6">
        <w:rPr>
          <w:rFonts w:ascii="標楷體" w:eastAsia="標楷體" w:hAnsi="標楷體" w:hint="eastAsia"/>
          <w:bCs/>
        </w:rPr>
        <w:t>年度</w:t>
      </w:r>
      <w:r w:rsidRPr="004D30D6">
        <w:rPr>
          <w:rFonts w:ascii="標楷體" w:eastAsia="標楷體" w:hAnsi="標楷體" w:cs="標楷體" w:hint="eastAsia"/>
          <w:bCs/>
        </w:rPr>
        <w:t>十二年國民基本教育精進國民中小學教學品質</w:t>
      </w:r>
      <w:r w:rsidRPr="004D30D6">
        <w:rPr>
          <w:rFonts w:ascii="標楷體" w:eastAsia="標楷體" w:hAnsi="標楷體" w:hint="eastAsia"/>
          <w:bCs/>
        </w:rPr>
        <w:t>計畫</w:t>
      </w:r>
    </w:p>
    <w:p w:rsidR="002B6698" w:rsidRPr="004D30D6" w:rsidRDefault="002B6698" w:rsidP="00915202">
      <w:pPr>
        <w:jc w:val="center"/>
        <w:rPr>
          <w:rFonts w:ascii="標楷體" w:eastAsia="標楷體" w:hAnsi="標楷體"/>
          <w:bCs/>
        </w:rPr>
      </w:pPr>
      <w:r w:rsidRPr="004D30D6">
        <w:rPr>
          <w:rFonts w:ascii="標楷體" w:eastAsia="標楷體" w:hAnsi="標楷體" w:hint="eastAsia"/>
        </w:rPr>
        <w:t>國民教育輔導團【</w:t>
      </w:r>
      <w:r w:rsidRPr="004D30D6">
        <w:rPr>
          <w:rFonts w:ascii="標楷體" w:eastAsia="標楷體" w:hAnsi="標楷體" w:hint="eastAsia"/>
          <w:bCs/>
        </w:rPr>
        <w:t>數學學習領域</w:t>
      </w:r>
      <w:r w:rsidRPr="004D30D6">
        <w:rPr>
          <w:rFonts w:ascii="標楷體" w:eastAsia="標楷體" w:hAnsi="標楷體" w:hint="eastAsia"/>
        </w:rPr>
        <w:t>】</w:t>
      </w:r>
      <w:r w:rsidRPr="004D30D6">
        <w:rPr>
          <w:rFonts w:ascii="標楷體" w:eastAsia="標楷體" w:hAnsi="標楷體" w:hint="eastAsia"/>
          <w:bCs/>
        </w:rPr>
        <w:t>輔導小組</w:t>
      </w:r>
    </w:p>
    <w:p w:rsidR="002B6698" w:rsidRPr="004D30D6" w:rsidRDefault="002B6698" w:rsidP="00915202">
      <w:pPr>
        <w:jc w:val="center"/>
        <w:rPr>
          <w:rFonts w:ascii="標楷體" w:eastAsia="標楷體" w:hAnsi="標楷體"/>
          <w:b/>
          <w:sz w:val="28"/>
          <w:szCs w:val="28"/>
        </w:rPr>
      </w:pPr>
      <w:r>
        <w:rPr>
          <w:rFonts w:ascii="標楷體" w:eastAsia="標楷體" w:hAnsi="標楷體" w:hint="eastAsia"/>
          <w:b/>
          <w:bCs/>
          <w:sz w:val="28"/>
          <w:szCs w:val="28"/>
        </w:rPr>
        <w:t>「國小數學教材脈絡與教學疑難釋疑」教學精進研習</w:t>
      </w:r>
    </w:p>
    <w:p w:rsidR="002B6698" w:rsidRPr="004D30D6" w:rsidRDefault="002B6698" w:rsidP="00915202">
      <w:pPr>
        <w:rPr>
          <w:rFonts w:ascii="標楷體" w:eastAsia="標楷體" w:hAnsi="標楷體"/>
          <w:sz w:val="28"/>
          <w:szCs w:val="28"/>
        </w:rPr>
      </w:pPr>
      <w:r w:rsidRPr="004D30D6">
        <w:rPr>
          <w:rFonts w:ascii="標楷體" w:eastAsia="標楷體" w:hAnsi="標楷體" w:hint="eastAsia"/>
          <w:sz w:val="28"/>
          <w:szCs w:val="28"/>
        </w:rPr>
        <w:t>壹、依據</w:t>
      </w:r>
    </w:p>
    <w:p w:rsidR="002B6698" w:rsidRPr="004D30D6" w:rsidRDefault="002B6698" w:rsidP="00915202">
      <w:pPr>
        <w:spacing w:line="400" w:lineRule="exact"/>
        <w:rPr>
          <w:rFonts w:ascii="標楷體" w:eastAsia="標楷體" w:hAnsi="標楷體"/>
        </w:rPr>
      </w:pPr>
      <w:r w:rsidRPr="004D30D6">
        <w:rPr>
          <w:rFonts w:ascii="標楷體" w:eastAsia="標楷體" w:hAnsi="標楷體"/>
        </w:rPr>
        <w:t xml:space="preserve">  </w:t>
      </w:r>
      <w:r w:rsidRPr="004D30D6">
        <w:rPr>
          <w:rFonts w:ascii="標楷體" w:eastAsia="標楷體" w:hAnsi="標楷體" w:hint="eastAsia"/>
        </w:rPr>
        <w:t>一、教育部國民及學前教育署補助辦理十二年國民基本教育精進國民中小學教學品質要點。</w:t>
      </w:r>
    </w:p>
    <w:p w:rsidR="002B6698" w:rsidRPr="00B702DB" w:rsidRDefault="002B6698" w:rsidP="00B702DB">
      <w:pPr>
        <w:snapToGrid w:val="0"/>
        <w:spacing w:line="400" w:lineRule="exact"/>
        <w:rPr>
          <w:rFonts w:ascii="標楷體" w:eastAsia="標楷體" w:hAnsi="標楷體"/>
        </w:rPr>
      </w:pPr>
      <w:r>
        <w:rPr>
          <w:rFonts w:ascii="標楷體" w:eastAsia="標楷體" w:hAnsi="標楷體"/>
        </w:rPr>
        <w:t xml:space="preserve"> </w:t>
      </w:r>
      <w:r w:rsidRPr="004D30D6">
        <w:rPr>
          <w:rFonts w:ascii="標楷體" w:eastAsia="標楷體" w:hAnsi="標楷體"/>
        </w:rPr>
        <w:t xml:space="preserve"> </w:t>
      </w:r>
      <w:r w:rsidRPr="004D30D6">
        <w:rPr>
          <w:rFonts w:ascii="標楷體" w:eastAsia="標楷體" w:hAnsi="標楷體" w:hint="eastAsia"/>
        </w:rPr>
        <w:t>二、</w:t>
      </w:r>
      <w:r w:rsidRPr="00B702DB">
        <w:rPr>
          <w:rFonts w:ascii="標楷體" w:eastAsia="標楷體" w:hAnsi="標楷體"/>
        </w:rPr>
        <w:t>105</w:t>
      </w:r>
      <w:r w:rsidRPr="00B702DB">
        <w:rPr>
          <w:rFonts w:ascii="標楷體" w:eastAsia="標楷體" w:hAnsi="標楷體" w:hint="eastAsia"/>
        </w:rPr>
        <w:t>學年度課程與教學輔導組數學學習領域中央團點燈實施計畫</w:t>
      </w:r>
      <w:r>
        <w:rPr>
          <w:rFonts w:ascii="標楷體" w:eastAsia="標楷體" w:hAnsi="標楷體" w:hint="eastAsia"/>
        </w:rPr>
        <w:t>。</w:t>
      </w:r>
    </w:p>
    <w:p w:rsidR="002B6698" w:rsidRPr="004D30D6" w:rsidRDefault="002B6698" w:rsidP="00915202">
      <w:pPr>
        <w:rPr>
          <w:rFonts w:ascii="標楷體" w:eastAsia="標楷體" w:hAnsi="標楷體"/>
          <w:sz w:val="28"/>
          <w:szCs w:val="28"/>
        </w:rPr>
      </w:pPr>
      <w:r w:rsidRPr="004D30D6">
        <w:rPr>
          <w:rFonts w:ascii="標楷體" w:eastAsia="標楷體" w:hAnsi="標楷體" w:hint="eastAsia"/>
          <w:sz w:val="28"/>
          <w:szCs w:val="28"/>
        </w:rPr>
        <w:t>貳、目的</w:t>
      </w:r>
    </w:p>
    <w:p w:rsidR="002B6698" w:rsidRPr="00B702DB" w:rsidRDefault="002B6698" w:rsidP="00915202">
      <w:pPr>
        <w:rPr>
          <w:rFonts w:ascii="標楷體" w:eastAsia="標楷體" w:hAnsi="標楷體"/>
        </w:rPr>
      </w:pPr>
      <w:r w:rsidRPr="004D30D6">
        <w:rPr>
          <w:rFonts w:ascii="標楷體" w:eastAsia="標楷體" w:hAnsi="標楷體"/>
        </w:rPr>
        <w:t xml:space="preserve">  </w:t>
      </w:r>
      <w:r w:rsidRPr="004D30D6">
        <w:rPr>
          <w:rFonts w:ascii="標楷體" w:eastAsia="標楷體" w:hAnsi="標楷體" w:hint="eastAsia"/>
        </w:rPr>
        <w:t>一、</w:t>
      </w:r>
      <w:r w:rsidRPr="00B702DB">
        <w:rPr>
          <w:rFonts w:eastAsia="標楷體" w:hint="eastAsia"/>
        </w:rPr>
        <w:t>照顧資源弱勢地區，提供中央輔導團人力與教學資源，與地方團及學校教師形成夥伴關係，促進學校教育效能，以提升學生學習成效。</w:t>
      </w:r>
    </w:p>
    <w:p w:rsidR="002B6698" w:rsidRPr="004D30D6" w:rsidRDefault="002B6698" w:rsidP="00915202">
      <w:pPr>
        <w:rPr>
          <w:rFonts w:ascii="標楷體" w:eastAsia="標楷體" w:hAnsi="標楷體"/>
        </w:rPr>
      </w:pPr>
      <w:r w:rsidRPr="004D30D6">
        <w:rPr>
          <w:rFonts w:ascii="標楷體" w:eastAsia="標楷體" w:hAnsi="標楷體"/>
        </w:rPr>
        <w:t xml:space="preserve">  </w:t>
      </w:r>
      <w:r w:rsidRPr="004D30D6">
        <w:rPr>
          <w:rFonts w:ascii="標楷體" w:eastAsia="標楷體" w:hAnsi="標楷體" w:hint="eastAsia"/>
        </w:rPr>
        <w:t>二、精進老師對數學領域</w:t>
      </w:r>
      <w:r>
        <w:rPr>
          <w:rFonts w:ascii="標楷體" w:eastAsia="標楷體" w:hAnsi="標楷體" w:hint="eastAsia"/>
        </w:rPr>
        <w:t>教材脈絡的了解，活化教學方式有效應用</w:t>
      </w:r>
      <w:r w:rsidRPr="004D30D6">
        <w:rPr>
          <w:rFonts w:ascii="標楷體" w:eastAsia="標楷體" w:hAnsi="標楷體" w:hint="eastAsia"/>
        </w:rPr>
        <w:t>。</w:t>
      </w:r>
    </w:p>
    <w:p w:rsidR="002B6698" w:rsidRPr="004D30D6" w:rsidRDefault="002B6698" w:rsidP="00B702DB">
      <w:pPr>
        <w:rPr>
          <w:rFonts w:ascii="標楷體" w:eastAsia="標楷體" w:hAnsi="標楷體"/>
        </w:rPr>
      </w:pPr>
      <w:r w:rsidRPr="004D30D6">
        <w:rPr>
          <w:rFonts w:ascii="標楷體" w:eastAsia="標楷體" w:hAnsi="標楷體"/>
        </w:rPr>
        <w:t xml:space="preserve">  </w:t>
      </w:r>
      <w:r w:rsidRPr="004D30D6">
        <w:rPr>
          <w:rFonts w:ascii="標楷體" w:eastAsia="標楷體" w:hAnsi="標楷體" w:hint="eastAsia"/>
        </w:rPr>
        <w:t>三、</w:t>
      </w:r>
      <w:r w:rsidRPr="00B702DB">
        <w:rPr>
          <w:rFonts w:eastAsia="標楷體" w:hint="eastAsia"/>
        </w:rPr>
        <w:t>提升數學學習領域國小教師補救教學之專業知能，並落實於實際教學，構築補救教學專業分享機制，促進教師專業社群成長。</w:t>
      </w:r>
    </w:p>
    <w:p w:rsidR="002B6698" w:rsidRPr="004D30D6" w:rsidRDefault="002B6698" w:rsidP="00915202">
      <w:pPr>
        <w:rPr>
          <w:rFonts w:ascii="標楷體" w:eastAsia="標楷體" w:hAnsi="標楷體"/>
        </w:rPr>
      </w:pPr>
      <w:r w:rsidRPr="004D30D6">
        <w:rPr>
          <w:rFonts w:ascii="標楷體" w:eastAsia="標楷體" w:hAnsi="標楷體" w:hint="eastAsia"/>
          <w:sz w:val="28"/>
          <w:szCs w:val="28"/>
        </w:rPr>
        <w:t>參、指導單位：</w:t>
      </w:r>
      <w:r w:rsidRPr="004D30D6">
        <w:rPr>
          <w:rFonts w:ascii="標楷體" w:eastAsia="標楷體" w:hAnsi="標楷體" w:hint="eastAsia"/>
        </w:rPr>
        <w:t>教育部</w:t>
      </w:r>
    </w:p>
    <w:p w:rsidR="002B6698" w:rsidRPr="004D30D6" w:rsidRDefault="002B6698" w:rsidP="00915202">
      <w:pPr>
        <w:rPr>
          <w:rFonts w:ascii="標楷體" w:eastAsia="標楷體" w:hAnsi="標楷體"/>
          <w:sz w:val="28"/>
          <w:szCs w:val="28"/>
        </w:rPr>
      </w:pPr>
      <w:r w:rsidRPr="004D30D6">
        <w:rPr>
          <w:rFonts w:ascii="標楷體" w:eastAsia="標楷體" w:hAnsi="標楷體" w:hint="eastAsia"/>
          <w:sz w:val="28"/>
          <w:szCs w:val="28"/>
        </w:rPr>
        <w:t>肆、主辦單位：</w:t>
      </w:r>
      <w:r w:rsidRPr="00B702DB">
        <w:rPr>
          <w:rFonts w:ascii="標楷體" w:eastAsia="標楷體" w:hAnsi="標楷體" w:hint="eastAsia"/>
        </w:rPr>
        <w:t>課程與教學輔導組數學學習領域中央團</w:t>
      </w:r>
    </w:p>
    <w:p w:rsidR="002B6698" w:rsidRPr="004D30D6" w:rsidRDefault="002B6698" w:rsidP="00915202">
      <w:pPr>
        <w:rPr>
          <w:rFonts w:ascii="標楷體" w:eastAsia="標楷體" w:hAnsi="標楷體"/>
        </w:rPr>
      </w:pPr>
      <w:r w:rsidRPr="004D30D6">
        <w:rPr>
          <w:rFonts w:ascii="標楷體" w:eastAsia="標楷體" w:hAnsi="標楷體" w:hint="eastAsia"/>
          <w:sz w:val="28"/>
          <w:szCs w:val="28"/>
        </w:rPr>
        <w:t>伍、承辦單位：</w:t>
      </w:r>
      <w:r w:rsidRPr="007937E6">
        <w:rPr>
          <w:rFonts w:ascii="標楷體" w:eastAsia="標楷體" w:hAnsi="標楷體" w:hint="eastAsia"/>
        </w:rPr>
        <w:t>花蓮縣</w:t>
      </w:r>
      <w:r w:rsidRPr="004D30D6">
        <w:rPr>
          <w:rFonts w:ascii="標楷體" w:eastAsia="標楷體" w:hAnsi="標楷體" w:hint="eastAsia"/>
          <w:bCs/>
        </w:rPr>
        <w:t>國民教育輔導團數學領域</w:t>
      </w:r>
      <w:r>
        <w:rPr>
          <w:rFonts w:ascii="標楷體" w:eastAsia="標楷體" w:hAnsi="標楷體" w:hint="eastAsia"/>
          <w:bCs/>
        </w:rPr>
        <w:t>國</w:t>
      </w:r>
      <w:r w:rsidRPr="004D30D6">
        <w:rPr>
          <w:rFonts w:ascii="標楷體" w:eastAsia="標楷體" w:hAnsi="標楷體" w:hint="eastAsia"/>
          <w:bCs/>
        </w:rPr>
        <w:t>小組、</w:t>
      </w:r>
      <w:r>
        <w:rPr>
          <w:rFonts w:ascii="標楷體" w:eastAsia="標楷體" w:hAnsi="標楷體" w:hint="eastAsia"/>
          <w:bCs/>
        </w:rPr>
        <w:t>北埔</w:t>
      </w:r>
      <w:r w:rsidRPr="004D30D6">
        <w:rPr>
          <w:rFonts w:ascii="標楷體" w:eastAsia="標楷體" w:hAnsi="標楷體" w:hint="eastAsia"/>
          <w:bCs/>
        </w:rPr>
        <w:t>國</w:t>
      </w:r>
      <w:r>
        <w:rPr>
          <w:rFonts w:ascii="標楷體" w:eastAsia="標楷體" w:hAnsi="標楷體" w:hint="eastAsia"/>
          <w:bCs/>
        </w:rPr>
        <w:t>小</w:t>
      </w:r>
    </w:p>
    <w:p w:rsidR="002B6698" w:rsidRPr="004D30D6" w:rsidRDefault="002B6698" w:rsidP="00B527B0">
      <w:pPr>
        <w:ind w:left="2"/>
        <w:rPr>
          <w:rFonts w:ascii="標楷體" w:eastAsia="標楷體" w:hAnsi="標楷體"/>
        </w:rPr>
      </w:pPr>
      <w:r w:rsidRPr="004D30D6">
        <w:rPr>
          <w:rFonts w:ascii="標楷體" w:eastAsia="標楷體" w:hAnsi="標楷體" w:hint="eastAsia"/>
          <w:sz w:val="28"/>
          <w:szCs w:val="28"/>
        </w:rPr>
        <w:t>陸、實施對象：</w:t>
      </w:r>
      <w:r w:rsidRPr="004D30D6">
        <w:rPr>
          <w:rFonts w:ascii="標楷體" w:eastAsia="標楷體" w:hAnsi="標楷體" w:hint="eastAsia"/>
        </w:rPr>
        <w:t>國</w:t>
      </w:r>
      <w:r>
        <w:rPr>
          <w:rFonts w:ascii="標楷體" w:eastAsia="標楷體" w:hAnsi="標楷體" w:hint="eastAsia"/>
        </w:rPr>
        <w:t>小數學領域輔導員、各校數學領域召集人或任課教師，每</w:t>
      </w:r>
      <w:bookmarkStart w:id="0" w:name="_GoBack"/>
      <w:bookmarkEnd w:id="0"/>
      <w:r w:rsidRPr="004D30D6">
        <w:rPr>
          <w:rFonts w:ascii="標楷體" w:eastAsia="標楷體" w:hAnsi="標楷體" w:hint="eastAsia"/>
        </w:rPr>
        <w:t>場預計</w:t>
      </w:r>
      <w:r>
        <w:rPr>
          <w:rFonts w:ascii="標楷體" w:eastAsia="標楷體" w:hAnsi="標楷體"/>
        </w:rPr>
        <w:t>40</w:t>
      </w:r>
      <w:r w:rsidRPr="004D30D6">
        <w:rPr>
          <w:rFonts w:ascii="標楷體" w:eastAsia="標楷體" w:hAnsi="標楷體"/>
        </w:rPr>
        <w:t>~5</w:t>
      </w:r>
      <w:r>
        <w:rPr>
          <w:rFonts w:ascii="標楷體" w:eastAsia="標楷體" w:hAnsi="標楷體"/>
        </w:rPr>
        <w:t>0</w:t>
      </w:r>
      <w:r w:rsidRPr="004D30D6">
        <w:rPr>
          <w:rFonts w:ascii="標楷體" w:eastAsia="標楷體" w:hAnsi="標楷體" w:hint="eastAsia"/>
        </w:rPr>
        <w:t>人，</w:t>
      </w:r>
      <w:r>
        <w:rPr>
          <w:rFonts w:ascii="標楷體" w:eastAsia="標楷體" w:hAnsi="標楷體" w:hint="eastAsia"/>
        </w:rPr>
        <w:t>兩場次</w:t>
      </w:r>
      <w:r w:rsidRPr="004D30D6">
        <w:rPr>
          <w:rFonts w:ascii="標楷體" w:eastAsia="標楷體" w:hAnsi="標楷體" w:hint="eastAsia"/>
        </w:rPr>
        <w:t>總計</w:t>
      </w:r>
      <w:r>
        <w:rPr>
          <w:rFonts w:ascii="標楷體" w:eastAsia="標楷體" w:hAnsi="標楷體"/>
        </w:rPr>
        <w:t>8</w:t>
      </w:r>
      <w:r w:rsidRPr="004D30D6">
        <w:rPr>
          <w:rFonts w:ascii="標楷體" w:eastAsia="標楷體" w:hAnsi="標楷體"/>
        </w:rPr>
        <w:t>0~</w:t>
      </w:r>
      <w:r>
        <w:rPr>
          <w:rFonts w:ascii="標楷體" w:eastAsia="標楷體" w:hAnsi="標楷體"/>
        </w:rPr>
        <w:t>10</w:t>
      </w:r>
      <w:r w:rsidRPr="004D30D6">
        <w:rPr>
          <w:rFonts w:ascii="標楷體" w:eastAsia="標楷體" w:hAnsi="標楷體"/>
        </w:rPr>
        <w:t>0</w:t>
      </w:r>
      <w:r w:rsidRPr="004D30D6">
        <w:rPr>
          <w:rFonts w:ascii="標楷體" w:eastAsia="標楷體" w:hAnsi="標楷體" w:hint="eastAsia"/>
        </w:rPr>
        <w:t>人。</w:t>
      </w:r>
    </w:p>
    <w:p w:rsidR="002B6698" w:rsidRPr="004D30D6" w:rsidRDefault="002B6698" w:rsidP="00915202">
      <w:pPr>
        <w:rPr>
          <w:rFonts w:ascii="標楷體" w:eastAsia="標楷體" w:hAnsi="標楷體"/>
          <w:sz w:val="28"/>
          <w:szCs w:val="28"/>
        </w:rPr>
      </w:pPr>
      <w:r w:rsidRPr="004D30D6">
        <w:rPr>
          <w:rFonts w:ascii="標楷體" w:eastAsia="標楷體" w:hAnsi="標楷體" w:hint="eastAsia"/>
          <w:sz w:val="28"/>
          <w:szCs w:val="28"/>
        </w:rPr>
        <w:t>柒、課程</w:t>
      </w:r>
      <w:r>
        <w:rPr>
          <w:rFonts w:ascii="標楷體" w:eastAsia="標楷體" w:hAnsi="標楷體" w:hint="eastAsia"/>
          <w:sz w:val="28"/>
          <w:szCs w:val="28"/>
        </w:rPr>
        <w:t>規劃</w:t>
      </w:r>
      <w:r w:rsidRPr="004D30D6">
        <w:rPr>
          <w:rFonts w:ascii="標楷體" w:eastAsia="標楷體" w:hAnsi="標楷體" w:hint="eastAsia"/>
          <w:sz w:val="28"/>
          <w:szCs w:val="28"/>
        </w:rPr>
        <w:t>與</w:t>
      </w:r>
      <w:r>
        <w:rPr>
          <w:rFonts w:ascii="標楷體" w:eastAsia="標楷體" w:hAnsi="標楷體" w:hint="eastAsia"/>
          <w:sz w:val="28"/>
          <w:szCs w:val="28"/>
        </w:rPr>
        <w:t>研習</w:t>
      </w:r>
      <w:r w:rsidRPr="004D30D6">
        <w:rPr>
          <w:rFonts w:ascii="標楷體" w:eastAsia="標楷體" w:hAnsi="標楷體" w:hint="eastAsia"/>
          <w:sz w:val="28"/>
          <w:szCs w:val="28"/>
        </w:rPr>
        <w:t>時間</w:t>
      </w:r>
    </w:p>
    <w:p w:rsidR="002B6698" w:rsidRDefault="002B6698" w:rsidP="00D36CF2">
      <w:pPr>
        <w:ind w:left="708" w:hangingChars="295" w:hanging="708"/>
        <w:rPr>
          <w:rFonts w:ascii="標楷體" w:eastAsia="標楷體" w:hAnsi="標楷體"/>
        </w:rPr>
      </w:pPr>
      <w:r w:rsidRPr="004D30D6">
        <w:rPr>
          <w:rFonts w:ascii="標楷體" w:eastAsia="標楷體" w:hAnsi="標楷體"/>
        </w:rPr>
        <w:t xml:space="preserve">  </w:t>
      </w:r>
      <w:r w:rsidRPr="004D30D6">
        <w:rPr>
          <w:rFonts w:ascii="標楷體" w:eastAsia="標楷體" w:hAnsi="標楷體" w:hint="eastAsia"/>
        </w:rPr>
        <w:t>一、</w:t>
      </w:r>
      <w:r>
        <w:rPr>
          <w:rFonts w:ascii="標楷體" w:eastAsia="標楷體" w:hAnsi="標楷體" w:hint="eastAsia"/>
        </w:rPr>
        <w:t>針對目前多數老師的需求，將研習的場次依年段區分實施</w:t>
      </w:r>
      <w:r>
        <w:rPr>
          <w:rFonts w:ascii="標楷體" w:eastAsia="標楷體" w:hAnsi="標楷體"/>
        </w:rPr>
        <w:t>:</w:t>
      </w:r>
    </w:p>
    <w:p w:rsidR="002B6698" w:rsidRPr="004D30D6" w:rsidRDefault="002B6698" w:rsidP="00915202">
      <w:pPr>
        <w:rPr>
          <w:rFonts w:ascii="標楷體" w:eastAsia="標楷體" w:hAnsi="標楷體"/>
        </w:rPr>
      </w:pPr>
      <w:r>
        <w:rPr>
          <w:rFonts w:ascii="標楷體" w:eastAsia="標楷體" w:hAnsi="標楷體" w:hint="eastAsia"/>
        </w:rPr>
        <w:t>中年級教材分析場次於</w:t>
      </w:r>
      <w:r>
        <w:rPr>
          <w:rFonts w:ascii="標楷體" w:eastAsia="標楷體" w:hAnsi="標楷體"/>
        </w:rPr>
        <w:t>105</w:t>
      </w:r>
      <w:r>
        <w:rPr>
          <w:rFonts w:ascii="標楷體" w:eastAsia="標楷體" w:hAnsi="標楷體" w:hint="eastAsia"/>
        </w:rPr>
        <w:t>年</w:t>
      </w:r>
      <w:r>
        <w:rPr>
          <w:rFonts w:ascii="標楷體" w:eastAsia="標楷體" w:hAnsi="標楷體"/>
        </w:rPr>
        <w:t>11</w:t>
      </w:r>
      <w:r>
        <w:rPr>
          <w:rFonts w:ascii="標楷體" w:eastAsia="標楷體" w:hAnsi="標楷體" w:hint="eastAsia"/>
        </w:rPr>
        <w:t>月</w:t>
      </w:r>
      <w:r>
        <w:rPr>
          <w:rFonts w:ascii="標楷體" w:eastAsia="標楷體" w:hAnsi="標楷體"/>
        </w:rPr>
        <w:t>26</w:t>
      </w:r>
      <w:r>
        <w:rPr>
          <w:rFonts w:ascii="標楷體" w:eastAsia="標楷體" w:hAnsi="標楷體" w:hint="eastAsia"/>
        </w:rPr>
        <w:t>日舉行，高年級教材分析場次於</w:t>
      </w:r>
      <w:r>
        <w:rPr>
          <w:rFonts w:ascii="標楷體" w:eastAsia="標楷體" w:hAnsi="標楷體"/>
        </w:rPr>
        <w:t>105</w:t>
      </w:r>
      <w:r>
        <w:rPr>
          <w:rFonts w:ascii="標楷體" w:eastAsia="標楷體" w:hAnsi="標楷體" w:hint="eastAsia"/>
        </w:rPr>
        <w:t>年</w:t>
      </w:r>
      <w:r>
        <w:rPr>
          <w:rFonts w:ascii="標楷體" w:eastAsia="標楷體" w:hAnsi="標楷體"/>
        </w:rPr>
        <w:t>12</w:t>
      </w:r>
      <w:r>
        <w:rPr>
          <w:rFonts w:ascii="標楷體" w:eastAsia="標楷體" w:hAnsi="標楷體" w:hint="eastAsia"/>
        </w:rPr>
        <w:t>月</w:t>
      </w:r>
      <w:r>
        <w:rPr>
          <w:rFonts w:ascii="標楷體" w:eastAsia="標楷體" w:hAnsi="標楷體"/>
        </w:rPr>
        <w:t>10</w:t>
      </w:r>
      <w:r>
        <w:rPr>
          <w:rFonts w:ascii="標楷體" w:eastAsia="標楷體" w:hAnsi="標楷體" w:hint="eastAsia"/>
        </w:rPr>
        <w:t>日舉行。</w:t>
      </w:r>
    </w:p>
    <w:p w:rsidR="002B6698" w:rsidRPr="004D30D6" w:rsidRDefault="002B6698" w:rsidP="00915202">
      <w:pPr>
        <w:rPr>
          <w:rFonts w:ascii="標楷體" w:eastAsia="標楷體" w:hAnsi="標楷體"/>
        </w:rPr>
      </w:pPr>
      <w:r w:rsidRPr="004D30D6">
        <w:rPr>
          <w:rFonts w:ascii="標楷體" w:eastAsia="標楷體" w:hAnsi="標楷體"/>
        </w:rPr>
        <w:t xml:space="preserve">  </w:t>
      </w:r>
      <w:r w:rsidRPr="004D30D6">
        <w:rPr>
          <w:rFonts w:ascii="標楷體" w:eastAsia="標楷體" w:hAnsi="標楷體" w:hint="eastAsia"/>
        </w:rPr>
        <w:t>二、</w:t>
      </w:r>
      <w:r>
        <w:rPr>
          <w:rFonts w:ascii="標楷體" w:eastAsia="標楷體" w:hAnsi="標楷體" w:hint="eastAsia"/>
        </w:rPr>
        <w:t>各場次</w:t>
      </w:r>
      <w:r w:rsidRPr="004D30D6">
        <w:rPr>
          <w:rFonts w:ascii="標楷體" w:eastAsia="標楷體" w:hAnsi="標楷體" w:hint="eastAsia"/>
        </w:rPr>
        <w:t>課程時間配置：</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2340"/>
        <w:gridCol w:w="2427"/>
        <w:gridCol w:w="2433"/>
      </w:tblGrid>
      <w:tr w:rsidR="002B6698" w:rsidRPr="004D30D6" w:rsidTr="00741029">
        <w:tc>
          <w:tcPr>
            <w:tcW w:w="1620" w:type="dxa"/>
            <w:vAlign w:val="center"/>
          </w:tcPr>
          <w:p w:rsidR="002B6698" w:rsidRPr="004D30D6" w:rsidRDefault="002B6698" w:rsidP="00741029">
            <w:pPr>
              <w:jc w:val="center"/>
              <w:rPr>
                <w:rFonts w:ascii="標楷體" w:eastAsia="標楷體" w:hAnsi="標楷體"/>
              </w:rPr>
            </w:pPr>
            <w:r w:rsidRPr="004D30D6">
              <w:rPr>
                <w:rFonts w:ascii="標楷體" w:eastAsia="標楷體" w:hAnsi="標楷體" w:hint="eastAsia"/>
              </w:rPr>
              <w:t>時間</w:t>
            </w:r>
          </w:p>
        </w:tc>
        <w:tc>
          <w:tcPr>
            <w:tcW w:w="2340" w:type="dxa"/>
            <w:vAlign w:val="center"/>
          </w:tcPr>
          <w:p w:rsidR="002B6698" w:rsidRPr="004D30D6" w:rsidRDefault="002B6698" w:rsidP="00741029">
            <w:pPr>
              <w:jc w:val="center"/>
              <w:rPr>
                <w:rFonts w:ascii="標楷體" w:eastAsia="標楷體" w:hAnsi="標楷體"/>
              </w:rPr>
            </w:pPr>
            <w:r w:rsidRPr="004D30D6">
              <w:rPr>
                <w:rFonts w:ascii="標楷體" w:eastAsia="標楷體" w:hAnsi="標楷體" w:hint="eastAsia"/>
              </w:rPr>
              <w:t>活動或課程內容</w:t>
            </w:r>
          </w:p>
        </w:tc>
        <w:tc>
          <w:tcPr>
            <w:tcW w:w="2427" w:type="dxa"/>
            <w:vAlign w:val="center"/>
          </w:tcPr>
          <w:p w:rsidR="002B6698" w:rsidRPr="004D30D6" w:rsidRDefault="002B6698" w:rsidP="00741029">
            <w:pPr>
              <w:jc w:val="center"/>
              <w:rPr>
                <w:rFonts w:ascii="標楷體" w:eastAsia="標楷體" w:hAnsi="標楷體"/>
              </w:rPr>
            </w:pPr>
            <w:r w:rsidRPr="004D30D6">
              <w:rPr>
                <w:rFonts w:ascii="標楷體" w:eastAsia="標楷體" w:hAnsi="標楷體" w:hint="eastAsia"/>
              </w:rPr>
              <w:t>主持人</w:t>
            </w:r>
            <w:r w:rsidRPr="004D30D6">
              <w:rPr>
                <w:rFonts w:ascii="標楷體" w:eastAsia="標楷體" w:hAnsi="標楷體"/>
              </w:rPr>
              <w:t>/</w:t>
            </w:r>
            <w:r w:rsidRPr="004D30D6">
              <w:rPr>
                <w:rFonts w:ascii="標楷體" w:eastAsia="標楷體" w:hAnsi="標楷體" w:hint="eastAsia"/>
              </w:rPr>
              <w:t>講師</w:t>
            </w:r>
          </w:p>
        </w:tc>
        <w:tc>
          <w:tcPr>
            <w:tcW w:w="2433" w:type="dxa"/>
            <w:vAlign w:val="center"/>
          </w:tcPr>
          <w:p w:rsidR="002B6698" w:rsidRPr="004D30D6" w:rsidRDefault="002B6698" w:rsidP="00741029">
            <w:pPr>
              <w:jc w:val="center"/>
              <w:rPr>
                <w:rFonts w:ascii="標楷體" w:eastAsia="標楷體" w:hAnsi="標楷體"/>
              </w:rPr>
            </w:pPr>
            <w:r>
              <w:rPr>
                <w:rFonts w:ascii="標楷體" w:eastAsia="標楷體" w:hAnsi="標楷體" w:hint="eastAsia"/>
              </w:rPr>
              <w:t>地點</w:t>
            </w:r>
          </w:p>
        </w:tc>
      </w:tr>
      <w:tr w:rsidR="002B6698" w:rsidRPr="004D30D6" w:rsidTr="00741029">
        <w:tc>
          <w:tcPr>
            <w:tcW w:w="1620" w:type="dxa"/>
            <w:vAlign w:val="center"/>
          </w:tcPr>
          <w:p w:rsidR="002B6698" w:rsidRPr="004D30D6" w:rsidRDefault="002B6698" w:rsidP="001932BF">
            <w:pPr>
              <w:rPr>
                <w:rFonts w:ascii="標楷體" w:eastAsia="標楷體" w:hAnsi="標楷體"/>
              </w:rPr>
            </w:pPr>
            <w:r>
              <w:rPr>
                <w:rFonts w:ascii="標楷體" w:eastAsia="標楷體" w:hAnsi="標楷體"/>
              </w:rPr>
              <w:t>08</w:t>
            </w:r>
            <w:r w:rsidRPr="004D30D6">
              <w:rPr>
                <w:rFonts w:ascii="標楷體" w:eastAsia="標楷體" w:hAnsi="標楷體"/>
              </w:rPr>
              <w:t>:30~</w:t>
            </w:r>
            <w:r>
              <w:rPr>
                <w:rFonts w:ascii="標楷體" w:eastAsia="標楷體" w:hAnsi="標楷體"/>
              </w:rPr>
              <w:t>09</w:t>
            </w:r>
            <w:r w:rsidRPr="004D30D6">
              <w:rPr>
                <w:rFonts w:ascii="標楷體" w:eastAsia="標楷體" w:hAnsi="標楷體"/>
              </w:rPr>
              <w:t>:</w:t>
            </w:r>
            <w:r>
              <w:rPr>
                <w:rFonts w:ascii="標楷體" w:eastAsia="標楷體" w:hAnsi="標楷體"/>
              </w:rPr>
              <w:t>0</w:t>
            </w:r>
            <w:r w:rsidRPr="004D30D6">
              <w:rPr>
                <w:rFonts w:ascii="標楷體" w:eastAsia="標楷體" w:hAnsi="標楷體"/>
              </w:rPr>
              <w:t>0</w:t>
            </w:r>
          </w:p>
        </w:tc>
        <w:tc>
          <w:tcPr>
            <w:tcW w:w="2340" w:type="dxa"/>
            <w:vAlign w:val="center"/>
          </w:tcPr>
          <w:p w:rsidR="002B6698" w:rsidRPr="004D30D6" w:rsidRDefault="002B6698" w:rsidP="00741029">
            <w:pPr>
              <w:rPr>
                <w:rFonts w:ascii="標楷體" w:eastAsia="標楷體" w:hAnsi="標楷體"/>
              </w:rPr>
            </w:pPr>
            <w:r w:rsidRPr="004D30D6">
              <w:rPr>
                <w:rFonts w:ascii="標楷體" w:eastAsia="標楷體" w:hAnsi="標楷體" w:hint="eastAsia"/>
              </w:rPr>
              <w:t>報到</w:t>
            </w:r>
          </w:p>
        </w:tc>
        <w:tc>
          <w:tcPr>
            <w:tcW w:w="2427" w:type="dxa"/>
            <w:vAlign w:val="center"/>
          </w:tcPr>
          <w:p w:rsidR="002B6698" w:rsidRPr="004D30D6" w:rsidRDefault="002B6698" w:rsidP="00741029">
            <w:pPr>
              <w:rPr>
                <w:rFonts w:ascii="標楷體" w:eastAsia="標楷體" w:hAnsi="標楷體"/>
              </w:rPr>
            </w:pPr>
            <w:r>
              <w:rPr>
                <w:rFonts w:ascii="標楷體" w:eastAsia="標楷體" w:hAnsi="標楷體" w:hint="eastAsia"/>
              </w:rPr>
              <w:t>丁嘉琦校長</w:t>
            </w:r>
          </w:p>
        </w:tc>
        <w:tc>
          <w:tcPr>
            <w:tcW w:w="2433" w:type="dxa"/>
            <w:vAlign w:val="center"/>
          </w:tcPr>
          <w:p w:rsidR="002B6698" w:rsidRPr="004D30D6" w:rsidRDefault="002B6698" w:rsidP="000711F3">
            <w:pPr>
              <w:jc w:val="center"/>
              <w:rPr>
                <w:rFonts w:ascii="標楷體" w:eastAsia="標楷體" w:hAnsi="標楷體"/>
              </w:rPr>
            </w:pPr>
            <w:r>
              <w:rPr>
                <w:rFonts w:ascii="標楷體" w:eastAsia="標楷體" w:hAnsi="標楷體" w:hint="eastAsia"/>
              </w:rPr>
              <w:t>北埔國小</w:t>
            </w:r>
          </w:p>
        </w:tc>
      </w:tr>
      <w:tr w:rsidR="002B6698" w:rsidRPr="004D30D6" w:rsidTr="00741029">
        <w:tc>
          <w:tcPr>
            <w:tcW w:w="1620" w:type="dxa"/>
            <w:vAlign w:val="center"/>
          </w:tcPr>
          <w:p w:rsidR="002B6698" w:rsidRPr="004D30D6" w:rsidRDefault="002B6698" w:rsidP="00D36CF2">
            <w:pPr>
              <w:rPr>
                <w:rFonts w:ascii="標楷體" w:eastAsia="標楷體" w:hAnsi="標楷體"/>
              </w:rPr>
            </w:pPr>
            <w:r>
              <w:rPr>
                <w:rFonts w:ascii="標楷體" w:eastAsia="標楷體" w:hAnsi="標楷體"/>
              </w:rPr>
              <w:t>09</w:t>
            </w:r>
            <w:r w:rsidRPr="004D30D6">
              <w:rPr>
                <w:rFonts w:ascii="標楷體" w:eastAsia="標楷體" w:hAnsi="標楷體"/>
              </w:rPr>
              <w:t>:</w:t>
            </w:r>
            <w:r>
              <w:rPr>
                <w:rFonts w:ascii="標楷體" w:eastAsia="標楷體" w:hAnsi="標楷體"/>
              </w:rPr>
              <w:t>0</w:t>
            </w:r>
            <w:r w:rsidRPr="004D30D6">
              <w:rPr>
                <w:rFonts w:ascii="標楷體" w:eastAsia="標楷體" w:hAnsi="標楷體"/>
              </w:rPr>
              <w:t>0~1</w:t>
            </w:r>
            <w:r>
              <w:rPr>
                <w:rFonts w:ascii="標楷體" w:eastAsia="標楷體" w:hAnsi="標楷體"/>
              </w:rPr>
              <w:t>2</w:t>
            </w:r>
            <w:r w:rsidRPr="004D30D6">
              <w:rPr>
                <w:rFonts w:ascii="標楷體" w:eastAsia="標楷體" w:hAnsi="標楷體"/>
              </w:rPr>
              <w:t>:00</w:t>
            </w:r>
          </w:p>
        </w:tc>
        <w:tc>
          <w:tcPr>
            <w:tcW w:w="2340" w:type="dxa"/>
            <w:vAlign w:val="center"/>
          </w:tcPr>
          <w:p w:rsidR="002B6698" w:rsidRPr="004D30D6" w:rsidRDefault="002B6698" w:rsidP="00741029">
            <w:pPr>
              <w:rPr>
                <w:rFonts w:ascii="標楷體" w:eastAsia="標楷體" w:hAnsi="標楷體"/>
              </w:rPr>
            </w:pPr>
            <w:r>
              <w:rPr>
                <w:rFonts w:ascii="標楷體" w:eastAsia="標楷體" w:hAnsi="標楷體" w:hint="eastAsia"/>
              </w:rPr>
              <w:t>教材脈絡分析</w:t>
            </w:r>
          </w:p>
        </w:tc>
        <w:tc>
          <w:tcPr>
            <w:tcW w:w="2427" w:type="dxa"/>
            <w:vAlign w:val="center"/>
          </w:tcPr>
          <w:p w:rsidR="002B6698" w:rsidRPr="004D30D6" w:rsidRDefault="002B6698" w:rsidP="001932BF">
            <w:pPr>
              <w:rPr>
                <w:rFonts w:ascii="標楷體" w:eastAsia="標楷體" w:hAnsi="標楷體"/>
              </w:rPr>
            </w:pPr>
            <w:r>
              <w:rPr>
                <w:rFonts w:ascii="標楷體" w:eastAsia="標楷體" w:hAnsi="標楷體" w:hint="eastAsia"/>
              </w:rPr>
              <w:t>謝堅教授</w:t>
            </w:r>
          </w:p>
        </w:tc>
        <w:tc>
          <w:tcPr>
            <w:tcW w:w="2433" w:type="dxa"/>
          </w:tcPr>
          <w:p w:rsidR="002B6698" w:rsidRDefault="002B6698" w:rsidP="000711F3">
            <w:pPr>
              <w:jc w:val="center"/>
            </w:pPr>
            <w:r w:rsidRPr="00E73F14">
              <w:rPr>
                <w:rFonts w:ascii="標楷體" w:eastAsia="標楷體" w:hAnsi="標楷體" w:hint="eastAsia"/>
              </w:rPr>
              <w:t>北埔國小</w:t>
            </w:r>
          </w:p>
        </w:tc>
      </w:tr>
      <w:tr w:rsidR="002B6698" w:rsidRPr="004D30D6" w:rsidTr="00741029">
        <w:tc>
          <w:tcPr>
            <w:tcW w:w="1620" w:type="dxa"/>
            <w:vAlign w:val="center"/>
          </w:tcPr>
          <w:p w:rsidR="002B6698" w:rsidRPr="004D30D6" w:rsidRDefault="002B6698" w:rsidP="00741029">
            <w:pPr>
              <w:rPr>
                <w:rFonts w:ascii="標楷體" w:eastAsia="標楷體" w:hAnsi="標楷體"/>
              </w:rPr>
            </w:pPr>
            <w:r w:rsidRPr="004D30D6">
              <w:rPr>
                <w:rFonts w:ascii="標楷體" w:eastAsia="標楷體" w:hAnsi="標楷體"/>
              </w:rPr>
              <w:t>1</w:t>
            </w:r>
            <w:r>
              <w:rPr>
                <w:rFonts w:ascii="標楷體" w:eastAsia="標楷體" w:hAnsi="標楷體"/>
              </w:rPr>
              <w:t>2</w:t>
            </w:r>
            <w:r w:rsidRPr="004D30D6">
              <w:rPr>
                <w:rFonts w:ascii="標楷體" w:eastAsia="標楷體" w:hAnsi="標楷體"/>
              </w:rPr>
              <w:t>:00~1</w:t>
            </w:r>
            <w:r>
              <w:rPr>
                <w:rFonts w:ascii="標楷體" w:eastAsia="標楷體" w:hAnsi="標楷體"/>
              </w:rPr>
              <w:t>3</w:t>
            </w:r>
            <w:r w:rsidRPr="004D30D6">
              <w:rPr>
                <w:rFonts w:ascii="標楷體" w:eastAsia="標楷體" w:hAnsi="標楷體"/>
              </w:rPr>
              <w:t>:</w:t>
            </w:r>
            <w:r>
              <w:rPr>
                <w:rFonts w:ascii="標楷體" w:eastAsia="標楷體" w:hAnsi="標楷體"/>
              </w:rPr>
              <w:t>0</w:t>
            </w:r>
            <w:r w:rsidRPr="004D30D6">
              <w:rPr>
                <w:rFonts w:ascii="標楷體" w:eastAsia="標楷體" w:hAnsi="標楷體"/>
              </w:rPr>
              <w:t>0</w:t>
            </w:r>
          </w:p>
        </w:tc>
        <w:tc>
          <w:tcPr>
            <w:tcW w:w="2340" w:type="dxa"/>
            <w:vAlign w:val="center"/>
          </w:tcPr>
          <w:p w:rsidR="002B6698" w:rsidRPr="004D30D6" w:rsidRDefault="002B6698" w:rsidP="00741029">
            <w:pPr>
              <w:rPr>
                <w:rFonts w:ascii="標楷體" w:eastAsia="標楷體" w:hAnsi="標楷體"/>
              </w:rPr>
            </w:pPr>
            <w:r>
              <w:rPr>
                <w:rFonts w:ascii="標楷體" w:eastAsia="標楷體" w:hAnsi="標楷體" w:hint="eastAsia"/>
              </w:rPr>
              <w:t>午餐</w:t>
            </w:r>
          </w:p>
        </w:tc>
        <w:tc>
          <w:tcPr>
            <w:tcW w:w="2427" w:type="dxa"/>
            <w:vAlign w:val="center"/>
          </w:tcPr>
          <w:p w:rsidR="002B6698" w:rsidRPr="004D30D6" w:rsidRDefault="002B6698" w:rsidP="00741029">
            <w:pPr>
              <w:rPr>
                <w:rFonts w:ascii="標楷體" w:eastAsia="標楷體" w:hAnsi="標楷體"/>
              </w:rPr>
            </w:pPr>
            <w:r>
              <w:rPr>
                <w:rFonts w:ascii="標楷體" w:eastAsia="標楷體" w:hAnsi="標楷體" w:hint="eastAsia"/>
              </w:rPr>
              <w:t>花蓮縣輔導團</w:t>
            </w:r>
          </w:p>
        </w:tc>
        <w:tc>
          <w:tcPr>
            <w:tcW w:w="2433" w:type="dxa"/>
          </w:tcPr>
          <w:p w:rsidR="002B6698" w:rsidRDefault="002B6698" w:rsidP="000711F3">
            <w:pPr>
              <w:jc w:val="center"/>
            </w:pPr>
            <w:r w:rsidRPr="00E73F14">
              <w:rPr>
                <w:rFonts w:ascii="標楷體" w:eastAsia="標楷體" w:hAnsi="標楷體" w:hint="eastAsia"/>
              </w:rPr>
              <w:t>北埔國小</w:t>
            </w:r>
          </w:p>
        </w:tc>
      </w:tr>
      <w:tr w:rsidR="002B6698" w:rsidRPr="004D30D6" w:rsidTr="00741029">
        <w:tc>
          <w:tcPr>
            <w:tcW w:w="1620" w:type="dxa"/>
            <w:vAlign w:val="center"/>
          </w:tcPr>
          <w:p w:rsidR="002B6698" w:rsidRPr="004D30D6" w:rsidRDefault="002B6698" w:rsidP="00741029">
            <w:pPr>
              <w:rPr>
                <w:rFonts w:ascii="標楷體" w:eastAsia="標楷體" w:hAnsi="標楷體"/>
              </w:rPr>
            </w:pPr>
            <w:r w:rsidRPr="004D30D6">
              <w:rPr>
                <w:rFonts w:ascii="標楷體" w:eastAsia="標楷體" w:hAnsi="標楷體"/>
              </w:rPr>
              <w:t>1</w:t>
            </w:r>
            <w:r>
              <w:rPr>
                <w:rFonts w:ascii="標楷體" w:eastAsia="標楷體" w:hAnsi="標楷體"/>
              </w:rPr>
              <w:t>3</w:t>
            </w:r>
            <w:r w:rsidRPr="004D30D6">
              <w:rPr>
                <w:rFonts w:ascii="標楷體" w:eastAsia="標楷體" w:hAnsi="標楷體"/>
              </w:rPr>
              <w:t>:</w:t>
            </w:r>
            <w:r>
              <w:rPr>
                <w:rFonts w:ascii="標楷體" w:eastAsia="標楷體" w:hAnsi="標楷體"/>
              </w:rPr>
              <w:t>0</w:t>
            </w:r>
            <w:r w:rsidRPr="004D30D6">
              <w:rPr>
                <w:rFonts w:ascii="標楷體" w:eastAsia="標楷體" w:hAnsi="標楷體"/>
              </w:rPr>
              <w:t>0~1</w:t>
            </w:r>
            <w:r>
              <w:rPr>
                <w:rFonts w:ascii="標楷體" w:eastAsia="標楷體" w:hAnsi="標楷體"/>
              </w:rPr>
              <w:t>6</w:t>
            </w:r>
            <w:r w:rsidRPr="004D30D6">
              <w:rPr>
                <w:rFonts w:ascii="標楷體" w:eastAsia="標楷體" w:hAnsi="標楷體"/>
              </w:rPr>
              <w:t>:</w:t>
            </w:r>
            <w:r>
              <w:rPr>
                <w:rFonts w:ascii="標楷體" w:eastAsia="標楷體" w:hAnsi="標楷體"/>
              </w:rPr>
              <w:t>0</w:t>
            </w:r>
            <w:r w:rsidRPr="004D30D6">
              <w:rPr>
                <w:rFonts w:ascii="標楷體" w:eastAsia="標楷體" w:hAnsi="標楷體"/>
              </w:rPr>
              <w:t>0</w:t>
            </w:r>
          </w:p>
        </w:tc>
        <w:tc>
          <w:tcPr>
            <w:tcW w:w="2340" w:type="dxa"/>
            <w:vAlign w:val="center"/>
          </w:tcPr>
          <w:p w:rsidR="002B6698" w:rsidRPr="004D30D6" w:rsidRDefault="002B6698" w:rsidP="00741029">
            <w:pPr>
              <w:rPr>
                <w:rFonts w:ascii="標楷體" w:eastAsia="標楷體" w:hAnsi="標楷體"/>
              </w:rPr>
            </w:pPr>
            <w:r>
              <w:rPr>
                <w:rFonts w:ascii="標楷體" w:eastAsia="標楷體" w:hAnsi="標楷體" w:hint="eastAsia"/>
              </w:rPr>
              <w:t>教學疑難釋疑</w:t>
            </w:r>
          </w:p>
        </w:tc>
        <w:tc>
          <w:tcPr>
            <w:tcW w:w="2427" w:type="dxa"/>
            <w:vAlign w:val="center"/>
          </w:tcPr>
          <w:p w:rsidR="002B6698" w:rsidRPr="004D30D6" w:rsidRDefault="002B6698" w:rsidP="00741029">
            <w:pPr>
              <w:rPr>
                <w:rFonts w:ascii="標楷體" w:eastAsia="標楷體" w:hAnsi="標楷體"/>
              </w:rPr>
            </w:pPr>
            <w:r>
              <w:rPr>
                <w:rFonts w:ascii="標楷體" w:eastAsia="標楷體" w:hAnsi="標楷體" w:hint="eastAsia"/>
              </w:rPr>
              <w:t>謝堅教授</w:t>
            </w:r>
          </w:p>
        </w:tc>
        <w:tc>
          <w:tcPr>
            <w:tcW w:w="2433" w:type="dxa"/>
          </w:tcPr>
          <w:p w:rsidR="002B6698" w:rsidRDefault="002B6698" w:rsidP="000711F3">
            <w:pPr>
              <w:jc w:val="center"/>
            </w:pPr>
            <w:r w:rsidRPr="00E73F14">
              <w:rPr>
                <w:rFonts w:ascii="標楷體" w:eastAsia="標楷體" w:hAnsi="標楷體" w:hint="eastAsia"/>
              </w:rPr>
              <w:t>北埔國小</w:t>
            </w:r>
          </w:p>
        </w:tc>
      </w:tr>
    </w:tbl>
    <w:p w:rsidR="002B6698" w:rsidRPr="004D30D6" w:rsidRDefault="002B6698" w:rsidP="00915202">
      <w:pPr>
        <w:rPr>
          <w:rFonts w:ascii="標楷體" w:eastAsia="標楷體" w:hAnsi="標楷體"/>
          <w:sz w:val="28"/>
          <w:szCs w:val="28"/>
        </w:rPr>
      </w:pPr>
      <w:r w:rsidRPr="004D30D6">
        <w:rPr>
          <w:rFonts w:ascii="標楷體" w:eastAsia="標楷體" w:hAnsi="標楷體" w:hint="eastAsia"/>
          <w:sz w:val="28"/>
          <w:szCs w:val="28"/>
        </w:rPr>
        <w:t>捌、附則</w:t>
      </w:r>
    </w:p>
    <w:p w:rsidR="002B6698" w:rsidRPr="004D30D6" w:rsidRDefault="002B6698" w:rsidP="00915202">
      <w:pPr>
        <w:ind w:left="480" w:hangingChars="200" w:hanging="480"/>
        <w:rPr>
          <w:rFonts w:ascii="標楷體" w:eastAsia="標楷體" w:hAnsi="標楷體"/>
        </w:rPr>
      </w:pPr>
      <w:r w:rsidRPr="004D30D6">
        <w:rPr>
          <w:rFonts w:ascii="標楷體" w:eastAsia="標楷體" w:hAnsi="標楷體" w:hint="eastAsia"/>
        </w:rPr>
        <w:t>一、本計畫</w:t>
      </w:r>
      <w:r>
        <w:rPr>
          <w:rFonts w:ascii="標楷體" w:eastAsia="標楷體" w:hAnsi="標楷體" w:hint="eastAsia"/>
        </w:rPr>
        <w:t>參與研習與工作人員膳費</w:t>
      </w:r>
      <w:r w:rsidRPr="004D30D6">
        <w:rPr>
          <w:rFonts w:ascii="標楷體" w:eastAsia="標楷體" w:hAnsi="標楷體" w:hint="eastAsia"/>
        </w:rPr>
        <w:t>由</w:t>
      </w:r>
      <w:r>
        <w:rPr>
          <w:rFonts w:ascii="標楷體" w:eastAsia="標楷體" w:hAnsi="標楷體" w:hint="eastAsia"/>
        </w:rPr>
        <w:t>點燈計畫經費</w:t>
      </w:r>
      <w:r w:rsidRPr="004D30D6">
        <w:rPr>
          <w:rFonts w:ascii="標楷體" w:eastAsia="標楷體" w:hAnsi="標楷體" w:hint="eastAsia"/>
        </w:rPr>
        <w:t>支應。</w:t>
      </w:r>
    </w:p>
    <w:p w:rsidR="002B6698" w:rsidRPr="004D30D6" w:rsidRDefault="002B6698" w:rsidP="00915202">
      <w:pPr>
        <w:ind w:left="480" w:hangingChars="200" w:hanging="480"/>
        <w:rPr>
          <w:rFonts w:ascii="標楷體" w:eastAsia="標楷體" w:hAnsi="標楷體"/>
        </w:rPr>
      </w:pPr>
      <w:r w:rsidRPr="004D30D6">
        <w:rPr>
          <w:rFonts w:ascii="標楷體" w:eastAsia="標楷體" w:hAnsi="標楷體" w:hint="eastAsia"/>
        </w:rPr>
        <w:t>二、本計畫排定之時間，可納入各校教師進修，採計</w:t>
      </w:r>
      <w:r>
        <w:rPr>
          <w:rFonts w:ascii="標楷體" w:eastAsia="標楷體" w:hAnsi="標楷體"/>
        </w:rPr>
        <w:t>6</w:t>
      </w:r>
      <w:r w:rsidRPr="004D30D6">
        <w:rPr>
          <w:rFonts w:ascii="標楷體" w:eastAsia="標楷體" w:hAnsi="標楷體" w:hint="eastAsia"/>
        </w:rPr>
        <w:t>小時研習時數。</w:t>
      </w:r>
    </w:p>
    <w:p w:rsidR="002B6698" w:rsidRPr="004D30D6" w:rsidRDefault="002B6698" w:rsidP="00915202">
      <w:pPr>
        <w:rPr>
          <w:rFonts w:ascii="標楷體" w:eastAsia="標楷體" w:hAnsi="標楷體"/>
        </w:rPr>
      </w:pPr>
      <w:r w:rsidRPr="004D30D6">
        <w:rPr>
          <w:rFonts w:ascii="標楷體" w:eastAsia="標楷體" w:hAnsi="標楷體" w:hint="eastAsia"/>
        </w:rPr>
        <w:t>三、參加本研習之教師，請各校給予公（差）假</w:t>
      </w:r>
      <w:r>
        <w:rPr>
          <w:rFonts w:ascii="標楷體" w:eastAsia="標楷體" w:hAnsi="標楷體" w:hint="eastAsia"/>
        </w:rPr>
        <w:t>一日</w:t>
      </w:r>
      <w:r w:rsidRPr="004D30D6">
        <w:rPr>
          <w:rFonts w:ascii="標楷體" w:eastAsia="標楷體" w:hAnsi="標楷體" w:hint="eastAsia"/>
        </w:rPr>
        <w:t>登記</w:t>
      </w:r>
      <w:r>
        <w:rPr>
          <w:rFonts w:ascii="標楷體" w:eastAsia="標楷體" w:hAnsi="標楷體" w:hint="eastAsia"/>
        </w:rPr>
        <w:t>，並可</w:t>
      </w:r>
      <w:r>
        <w:rPr>
          <w:rFonts w:ascii="標楷體" w:eastAsia="標楷體" w:hAnsi="標楷體"/>
        </w:rPr>
        <w:t>6</w:t>
      </w:r>
      <w:r>
        <w:rPr>
          <w:rFonts w:ascii="標楷體" w:eastAsia="標楷體" w:hAnsi="標楷體" w:hint="eastAsia"/>
        </w:rPr>
        <w:t>個月內進行補休</w:t>
      </w:r>
      <w:r w:rsidRPr="004D30D6">
        <w:rPr>
          <w:rFonts w:ascii="標楷體" w:eastAsia="標楷體" w:hAnsi="標楷體" w:hint="eastAsia"/>
        </w:rPr>
        <w:t>。</w:t>
      </w:r>
    </w:p>
    <w:p w:rsidR="002B6698" w:rsidRDefault="002B6698" w:rsidP="00915202"/>
    <w:sectPr w:rsidR="002B6698" w:rsidSect="009D3F1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698" w:rsidRDefault="002B6698" w:rsidP="00525161">
      <w:r>
        <w:separator/>
      </w:r>
    </w:p>
  </w:endnote>
  <w:endnote w:type="continuationSeparator" w:id="0">
    <w:p w:rsidR="002B6698" w:rsidRDefault="002B6698" w:rsidP="005251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698" w:rsidRDefault="002B6698" w:rsidP="00525161">
      <w:r>
        <w:separator/>
      </w:r>
    </w:p>
  </w:footnote>
  <w:footnote w:type="continuationSeparator" w:id="0">
    <w:p w:rsidR="002B6698" w:rsidRDefault="002B6698" w:rsidP="005251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5202"/>
    <w:rsid w:val="000711F3"/>
    <w:rsid w:val="00180E71"/>
    <w:rsid w:val="001932BF"/>
    <w:rsid w:val="00286E30"/>
    <w:rsid w:val="002B6698"/>
    <w:rsid w:val="003D6D92"/>
    <w:rsid w:val="004A2ABB"/>
    <w:rsid w:val="004D30D6"/>
    <w:rsid w:val="00514F41"/>
    <w:rsid w:val="00525161"/>
    <w:rsid w:val="005C52EC"/>
    <w:rsid w:val="00741029"/>
    <w:rsid w:val="0077073D"/>
    <w:rsid w:val="007937E6"/>
    <w:rsid w:val="00854C90"/>
    <w:rsid w:val="00915202"/>
    <w:rsid w:val="009D3F13"/>
    <w:rsid w:val="00B10AFA"/>
    <w:rsid w:val="00B527B0"/>
    <w:rsid w:val="00B702DB"/>
    <w:rsid w:val="00B9728B"/>
    <w:rsid w:val="00BF62CF"/>
    <w:rsid w:val="00C04F2E"/>
    <w:rsid w:val="00D36CF2"/>
    <w:rsid w:val="00E73F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202"/>
    <w:pPr>
      <w:widowControl w:val="0"/>
    </w:pPr>
    <w:rPr>
      <w:rFonts w:ascii="Times New Roman" w:hAnsi="Times New Roman"/>
      <w:szCs w:val="24"/>
    </w:rPr>
  </w:style>
  <w:style w:type="paragraph" w:styleId="Heading1">
    <w:name w:val="heading 1"/>
    <w:aliases w:val="字元"/>
    <w:basedOn w:val="Normal"/>
    <w:next w:val="Normal"/>
    <w:link w:val="Heading1Char"/>
    <w:uiPriority w:val="99"/>
    <w:qFormat/>
    <w:rsid w:val="00915202"/>
    <w:pPr>
      <w:keepNext/>
      <w:spacing w:before="180" w:after="180" w:line="720" w:lineRule="auto"/>
      <w:outlineLvl w:val="0"/>
    </w:pPr>
    <w:rPr>
      <w:rFonts w:ascii="Arial" w:hAnsi="Arial"/>
      <w:b/>
      <w:kern w:val="52"/>
      <w:sz w:val="5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字元 Char"/>
    <w:basedOn w:val="DefaultParagraphFont"/>
    <w:link w:val="Heading1"/>
    <w:uiPriority w:val="99"/>
    <w:locked/>
    <w:rsid w:val="00915202"/>
    <w:rPr>
      <w:rFonts w:ascii="Arial" w:eastAsia="新細明體" w:hAnsi="Arial" w:cs="Times New Roman"/>
      <w:b/>
      <w:kern w:val="52"/>
      <w:sz w:val="20"/>
      <w:szCs w:val="20"/>
    </w:rPr>
  </w:style>
  <w:style w:type="character" w:styleId="Strong">
    <w:name w:val="Strong"/>
    <w:basedOn w:val="DefaultParagraphFont"/>
    <w:uiPriority w:val="99"/>
    <w:qFormat/>
    <w:rsid w:val="00915202"/>
    <w:rPr>
      <w:rFonts w:cs="Times New Roman"/>
      <w:b/>
    </w:rPr>
  </w:style>
  <w:style w:type="character" w:customStyle="1" w:styleId="apple-converted-space">
    <w:name w:val="apple-converted-space"/>
    <w:uiPriority w:val="99"/>
    <w:rsid w:val="00915202"/>
  </w:style>
  <w:style w:type="character" w:styleId="Hyperlink">
    <w:name w:val="Hyperlink"/>
    <w:basedOn w:val="DefaultParagraphFont"/>
    <w:uiPriority w:val="99"/>
    <w:rsid w:val="00915202"/>
    <w:rPr>
      <w:rFonts w:cs="Times New Roman"/>
      <w:color w:val="0000FF"/>
      <w:u w:val="single"/>
    </w:rPr>
  </w:style>
  <w:style w:type="character" w:styleId="Emphasis">
    <w:name w:val="Emphasis"/>
    <w:basedOn w:val="DefaultParagraphFont"/>
    <w:uiPriority w:val="99"/>
    <w:qFormat/>
    <w:rsid w:val="00915202"/>
    <w:rPr>
      <w:rFonts w:cs="Times New Roman"/>
      <w:i/>
    </w:rPr>
  </w:style>
  <w:style w:type="paragraph" w:styleId="Header">
    <w:name w:val="header"/>
    <w:basedOn w:val="Normal"/>
    <w:link w:val="HeaderChar"/>
    <w:uiPriority w:val="99"/>
    <w:semiHidden/>
    <w:rsid w:val="0052516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525161"/>
    <w:rPr>
      <w:rFonts w:ascii="Times New Roman" w:eastAsia="新細明體" w:hAnsi="Times New Roman" w:cs="Times New Roman"/>
      <w:sz w:val="20"/>
      <w:szCs w:val="20"/>
    </w:rPr>
  </w:style>
  <w:style w:type="paragraph" w:styleId="Footer">
    <w:name w:val="footer"/>
    <w:basedOn w:val="Normal"/>
    <w:link w:val="FooterChar"/>
    <w:uiPriority w:val="99"/>
    <w:semiHidden/>
    <w:rsid w:val="0052516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525161"/>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118</Words>
  <Characters>673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花蓮縣辦理105學年度十二年國民基本教育精進國民中小學教學品質計畫</dc:title>
  <dc:subject/>
  <dc:creator>Windows 使用者</dc:creator>
  <cp:keywords/>
  <dc:description/>
  <cp:lastModifiedBy>USER</cp:lastModifiedBy>
  <cp:revision>2</cp:revision>
  <dcterms:created xsi:type="dcterms:W3CDTF">2016-11-22T03:45:00Z</dcterms:created>
  <dcterms:modified xsi:type="dcterms:W3CDTF">2016-11-22T03:45:00Z</dcterms:modified>
</cp:coreProperties>
</file>