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6BE" w:rsidRDefault="00C576BE" w:rsidP="007A3573">
      <w:pPr>
        <w:rPr>
          <w:rFonts w:ascii="新細明體"/>
          <w:b/>
          <w:szCs w:val="24"/>
        </w:rPr>
      </w:pPr>
      <w:r>
        <w:rPr>
          <w:rFonts w:ascii="新細明體" w:hAnsi="新細明體" w:hint="eastAsia"/>
          <w:b/>
          <w:szCs w:val="24"/>
        </w:rPr>
        <w:t>「國際繪本大師與童書評論名家專題講座」系列活動簡介</w:t>
      </w:r>
    </w:p>
    <w:p w:rsidR="00C576BE" w:rsidRDefault="00C576BE" w:rsidP="007A3573">
      <w:pPr>
        <w:rPr>
          <w:rFonts w:ascii="新細明體"/>
          <w:b/>
        </w:rPr>
      </w:pPr>
    </w:p>
    <w:p w:rsidR="00C576BE" w:rsidRPr="00295B7F" w:rsidRDefault="00C576BE" w:rsidP="007A3573">
      <w:pPr>
        <w:rPr>
          <w:rFonts w:ascii="新細明體"/>
          <w:color w:val="000000"/>
        </w:rPr>
      </w:pPr>
      <w:r>
        <w:rPr>
          <w:rFonts w:ascii="新細明體" w:hAnsi="新細明體" w:hint="eastAsia"/>
        </w:rPr>
        <w:t>國家圖書館與在地合作社於</w:t>
      </w:r>
      <w:r>
        <w:rPr>
          <w:rFonts w:ascii="新細明體" w:hAnsi="新細明體"/>
        </w:rPr>
        <w:t>103</w:t>
      </w:r>
      <w:r>
        <w:rPr>
          <w:rFonts w:ascii="新細明體" w:hAnsi="新細明體" w:hint="eastAsia"/>
        </w:rPr>
        <w:t>年</w:t>
      </w:r>
      <w:r>
        <w:rPr>
          <w:rFonts w:ascii="新細明體" w:hAnsi="新細明體"/>
        </w:rPr>
        <w:t>5</w:t>
      </w:r>
      <w:r>
        <w:rPr>
          <w:rFonts w:ascii="新細明體" w:hAnsi="新細明體" w:hint="eastAsia"/>
        </w:rPr>
        <w:t>月</w:t>
      </w:r>
      <w:r>
        <w:rPr>
          <w:rFonts w:ascii="新細明體" w:hAnsi="新細明體"/>
        </w:rPr>
        <w:t>25</w:t>
      </w:r>
      <w:r>
        <w:rPr>
          <w:rFonts w:ascii="新細明體" w:hAnsi="新細明體" w:hint="eastAsia"/>
        </w:rPr>
        <w:t>日邀請</w:t>
      </w:r>
      <w:r w:rsidRPr="00FD25CA">
        <w:rPr>
          <w:rFonts w:ascii="新細明體" w:hAnsi="新細明體" w:hint="eastAsia"/>
          <w:color w:val="000000"/>
        </w:rPr>
        <w:t>雷納・馬可斯（</w:t>
      </w:r>
      <w:r w:rsidRPr="00FD25CA">
        <w:rPr>
          <w:rFonts w:ascii="新細明體" w:hAnsi="新細明體"/>
          <w:color w:val="000000"/>
        </w:rPr>
        <w:t>Leonard S. Marcus</w:t>
      </w:r>
      <w:r w:rsidRPr="00FD25CA">
        <w:rPr>
          <w:rFonts w:ascii="新細明體" w:hAnsi="新細明體" w:hint="eastAsia"/>
          <w:color w:val="000000"/>
        </w:rPr>
        <w:t>）</w:t>
      </w:r>
      <w:r>
        <w:rPr>
          <w:rFonts w:ascii="新細明體" w:hAnsi="新細明體" w:hint="eastAsia"/>
          <w:color w:val="000000"/>
        </w:rPr>
        <w:t>來臺舉辦「</w:t>
      </w:r>
      <w:r w:rsidRPr="00295B7F">
        <w:rPr>
          <w:rFonts w:ascii="新細明體" w:hAnsi="新細明體" w:hint="eastAsia"/>
          <w:color w:val="000000"/>
        </w:rPr>
        <w:t>揭密凱迪克：國際圖畫書大獎的背後故事及影響力</w:t>
      </w:r>
      <w:r>
        <w:rPr>
          <w:rFonts w:ascii="新細明體" w:hAnsi="新細明體" w:hint="eastAsia"/>
          <w:color w:val="000000"/>
        </w:rPr>
        <w:t>」講座與簽書會，盛</w:t>
      </w:r>
      <w:r w:rsidRPr="00295B7F">
        <w:rPr>
          <w:rFonts w:ascii="新細明體" w:hAnsi="新細明體" w:hint="eastAsia"/>
          <w:color w:val="000000"/>
        </w:rPr>
        <w:t>況空前</w:t>
      </w:r>
      <w:r>
        <w:rPr>
          <w:rFonts w:ascii="新細明體" w:hAnsi="新細明體" w:hint="eastAsia"/>
          <w:color w:val="000000"/>
        </w:rPr>
        <w:t>。於是，國家圖書館與在地合作社再度合作於</w:t>
      </w:r>
      <w:r>
        <w:rPr>
          <w:rFonts w:ascii="新細明體" w:hAnsi="新細明體"/>
          <w:color w:val="000000"/>
        </w:rPr>
        <w:t>104</w:t>
      </w:r>
      <w:r>
        <w:rPr>
          <w:rFonts w:ascii="新細明體" w:hAnsi="新細明體" w:hint="eastAsia"/>
          <w:color w:val="000000"/>
        </w:rPr>
        <w:t>年</w:t>
      </w:r>
      <w:r>
        <w:rPr>
          <w:rFonts w:ascii="新細明體" w:hAnsi="新細明體"/>
          <w:color w:val="000000"/>
        </w:rPr>
        <w:t>2</w:t>
      </w:r>
      <w:r>
        <w:rPr>
          <w:rFonts w:ascii="新細明體" w:hAnsi="新細明體" w:hint="eastAsia"/>
          <w:color w:val="000000"/>
        </w:rPr>
        <w:t>月份推出系列演講，同時將活動推展到南臺灣的高雄市立圖書館，讓各地民眾都有機會一睹繪本大師以及知名兒童文學史學家與書評家的魅力。系列活動如下：</w:t>
      </w:r>
    </w:p>
    <w:p w:rsidR="00C576BE" w:rsidRDefault="00C576BE" w:rsidP="00747866">
      <w:pPr>
        <w:widowControl/>
        <w:autoSpaceDE w:val="0"/>
        <w:autoSpaceDN w:val="0"/>
        <w:adjustRightInd w:val="0"/>
        <w:rPr>
          <w:rFonts w:ascii="新細明體"/>
          <w:color w:val="000000"/>
        </w:rPr>
      </w:pPr>
    </w:p>
    <w:p w:rsidR="00C576BE" w:rsidRPr="00634ABC" w:rsidRDefault="00C576BE" w:rsidP="00747866">
      <w:pPr>
        <w:widowControl/>
        <w:autoSpaceDE w:val="0"/>
        <w:autoSpaceDN w:val="0"/>
        <w:adjustRightInd w:val="0"/>
        <w:rPr>
          <w:rFonts w:ascii="新細明體"/>
          <w:color w:val="000000"/>
        </w:rPr>
      </w:pPr>
      <w:r>
        <w:rPr>
          <w:rFonts w:ascii="新細明體" w:hAnsi="新細明體" w:hint="eastAsia"/>
          <w:color w:val="000000"/>
        </w:rPr>
        <w:t>一、</w:t>
      </w:r>
      <w:r w:rsidRPr="00634ABC">
        <w:rPr>
          <w:rFonts w:ascii="新細明體" w:hAnsi="新細明體" w:hint="eastAsia"/>
          <w:color w:val="000000"/>
        </w:rPr>
        <w:t>演講主題：</w:t>
      </w:r>
    </w:p>
    <w:p w:rsidR="00C576BE" w:rsidRPr="00634ABC" w:rsidRDefault="00C576BE" w:rsidP="00747866">
      <w:pPr>
        <w:widowControl/>
        <w:autoSpaceDE w:val="0"/>
        <w:autoSpaceDN w:val="0"/>
        <w:adjustRightInd w:val="0"/>
        <w:rPr>
          <w:rFonts w:ascii="新細明體" w:cs="Arial"/>
          <w:color w:val="000000"/>
          <w:kern w:val="0"/>
        </w:rPr>
      </w:pPr>
      <w:r w:rsidRPr="00634ABC">
        <w:rPr>
          <w:rFonts w:ascii="新細明體" w:hAnsi="新細明體" w:cs="Arial"/>
          <w:iCs/>
          <w:color w:val="000000"/>
          <w:kern w:val="0"/>
        </w:rPr>
        <w:t>A BEAR JUMPS INTO A HAT </w:t>
      </w:r>
    </w:p>
    <w:p w:rsidR="00C576BE" w:rsidRPr="00634ABC" w:rsidRDefault="00C576BE" w:rsidP="00747866">
      <w:pPr>
        <w:widowControl/>
        <w:autoSpaceDE w:val="0"/>
        <w:autoSpaceDN w:val="0"/>
        <w:adjustRightInd w:val="0"/>
        <w:rPr>
          <w:rFonts w:ascii="新細明體" w:hAnsi="新細明體" w:cs="Arial"/>
          <w:iCs/>
          <w:color w:val="000000"/>
          <w:kern w:val="0"/>
        </w:rPr>
      </w:pPr>
      <w:r w:rsidRPr="00634ABC">
        <w:rPr>
          <w:rFonts w:ascii="新細明體" w:hAnsi="新細明體" w:cs="Arial"/>
          <w:iCs/>
          <w:color w:val="000000"/>
          <w:kern w:val="0"/>
        </w:rPr>
        <w:t>And Other Normal Occurrences in Children's Picture Books</w:t>
      </w:r>
    </w:p>
    <w:p w:rsidR="00C576BE" w:rsidRPr="00634ABC" w:rsidRDefault="00C576BE" w:rsidP="00747866">
      <w:pPr>
        <w:widowControl/>
        <w:autoSpaceDE w:val="0"/>
        <w:autoSpaceDN w:val="0"/>
        <w:adjustRightInd w:val="0"/>
        <w:rPr>
          <w:rFonts w:ascii="新細明體" w:cs="Arial"/>
          <w:iCs/>
          <w:color w:val="000000"/>
          <w:kern w:val="0"/>
        </w:rPr>
      </w:pPr>
      <w:r>
        <w:rPr>
          <w:rFonts w:ascii="新細明體" w:hAnsi="新細明體" w:cs="Arial"/>
          <w:iCs/>
          <w:color w:val="000000"/>
          <w:kern w:val="0"/>
        </w:rPr>
        <w:t>(</w:t>
      </w:r>
      <w:r w:rsidRPr="00634ABC">
        <w:rPr>
          <w:rFonts w:ascii="新細明體" w:hAnsi="新細明體" w:cs="Arial" w:hint="eastAsia"/>
          <w:iCs/>
          <w:color w:val="000000"/>
          <w:kern w:val="0"/>
        </w:rPr>
        <w:t>跳進帽子的熊與其他童書繪本</w:t>
      </w:r>
      <w:r>
        <w:rPr>
          <w:rFonts w:ascii="新細明體" w:hAnsi="新細明體" w:cs="Arial"/>
          <w:iCs/>
          <w:color w:val="000000"/>
          <w:kern w:val="0"/>
        </w:rPr>
        <w:t>)</w:t>
      </w:r>
    </w:p>
    <w:p w:rsidR="00C576BE" w:rsidRPr="00634ABC" w:rsidRDefault="00C576BE" w:rsidP="007A3573">
      <w:pPr>
        <w:rPr>
          <w:rFonts w:ascii="新細明體"/>
        </w:rPr>
      </w:pPr>
      <w:r>
        <w:rPr>
          <w:rFonts w:ascii="新細明體" w:hAnsi="新細明體"/>
          <w:b/>
        </w:rPr>
        <w:t>(</w:t>
      </w:r>
      <w:r>
        <w:rPr>
          <w:rFonts w:ascii="新細明體" w:hAnsi="新細明體" w:hint="eastAsia"/>
          <w:b/>
        </w:rPr>
        <w:t>一</w:t>
      </w:r>
      <w:r>
        <w:rPr>
          <w:rFonts w:ascii="新細明體" w:hAnsi="新細明體"/>
          <w:b/>
        </w:rPr>
        <w:t>)</w:t>
      </w:r>
      <w:r w:rsidRPr="00634ABC">
        <w:rPr>
          <w:rFonts w:ascii="新細明體" w:hAnsi="新細明體" w:hint="eastAsia"/>
        </w:rPr>
        <w:t>活動日期：</w:t>
      </w:r>
      <w:r w:rsidRPr="00634ABC">
        <w:rPr>
          <w:rFonts w:ascii="新細明體" w:hAnsi="新細明體"/>
        </w:rPr>
        <w:t>104</w:t>
      </w:r>
      <w:r w:rsidRPr="00634ABC">
        <w:rPr>
          <w:rFonts w:ascii="新細明體" w:hAnsi="新細明體" w:hint="eastAsia"/>
        </w:rPr>
        <w:t>年</w:t>
      </w:r>
      <w:r w:rsidRPr="00634ABC">
        <w:rPr>
          <w:rFonts w:ascii="新細明體" w:hAnsi="新細明體"/>
        </w:rPr>
        <w:t>2</w:t>
      </w:r>
      <w:r w:rsidRPr="00634ABC">
        <w:rPr>
          <w:rFonts w:ascii="新細明體" w:hAnsi="新細明體" w:hint="eastAsia"/>
        </w:rPr>
        <w:t>月</w:t>
      </w:r>
      <w:r w:rsidRPr="00634ABC">
        <w:rPr>
          <w:rFonts w:ascii="新細明體" w:hAnsi="新細明體"/>
        </w:rPr>
        <w:t>8</w:t>
      </w:r>
      <w:r w:rsidRPr="00634ABC">
        <w:rPr>
          <w:rFonts w:ascii="新細明體" w:hAnsi="新細明體" w:hint="eastAsia"/>
        </w:rPr>
        <w:t>日</w:t>
      </w:r>
      <w:r w:rsidRPr="00634ABC">
        <w:rPr>
          <w:rFonts w:ascii="新細明體" w:hAnsi="新細明體"/>
        </w:rPr>
        <w:t>(</w:t>
      </w:r>
      <w:r w:rsidRPr="00634ABC">
        <w:rPr>
          <w:rFonts w:ascii="新細明體" w:hAnsi="新細明體" w:hint="eastAsia"/>
        </w:rPr>
        <w:t>週日</w:t>
      </w:r>
      <w:r w:rsidRPr="00634ABC">
        <w:rPr>
          <w:rFonts w:ascii="新細明體" w:hAnsi="新細明體"/>
        </w:rPr>
        <w:t>)</w:t>
      </w:r>
      <w:r w:rsidRPr="00634ABC">
        <w:rPr>
          <w:rFonts w:ascii="新細明體" w:hAnsi="新細明體" w:hint="eastAsia"/>
        </w:rPr>
        <w:t>上午</w:t>
      </w:r>
      <w:r w:rsidRPr="00634ABC">
        <w:rPr>
          <w:rFonts w:ascii="新細明體" w:hAnsi="新細明體"/>
        </w:rPr>
        <w:t>10</w:t>
      </w:r>
      <w:r w:rsidRPr="00634ABC">
        <w:rPr>
          <w:rFonts w:ascii="新細明體"/>
        </w:rPr>
        <w:t>-</w:t>
      </w:r>
      <w:r w:rsidRPr="00634ABC">
        <w:rPr>
          <w:rFonts w:ascii="新細明體" w:hAnsi="新細明體"/>
        </w:rPr>
        <w:t>12</w:t>
      </w:r>
      <w:r w:rsidRPr="00634ABC">
        <w:rPr>
          <w:rFonts w:ascii="新細明體" w:hAnsi="新細明體" w:hint="eastAsia"/>
        </w:rPr>
        <w:t>時</w:t>
      </w:r>
    </w:p>
    <w:p w:rsidR="00C576BE" w:rsidRPr="00634ABC" w:rsidRDefault="00C576BE" w:rsidP="007A3573">
      <w:pPr>
        <w:rPr>
          <w:rFonts w:ascii="新細明體"/>
          <w:color w:val="000000"/>
        </w:rPr>
      </w:pPr>
      <w:r>
        <w:rPr>
          <w:rFonts w:ascii="新細明體" w:hAnsi="新細明體"/>
          <w:color w:val="000000"/>
        </w:rPr>
        <w:t>(</w:t>
      </w:r>
      <w:r>
        <w:rPr>
          <w:rFonts w:ascii="新細明體" w:hAnsi="新細明體" w:hint="eastAsia"/>
          <w:color w:val="000000"/>
        </w:rPr>
        <w:t>二</w:t>
      </w:r>
      <w:r>
        <w:rPr>
          <w:rFonts w:ascii="新細明體" w:hAnsi="新細明體"/>
          <w:color w:val="000000"/>
        </w:rPr>
        <w:t>)</w:t>
      </w:r>
      <w:r w:rsidRPr="00634ABC">
        <w:rPr>
          <w:rFonts w:ascii="新細明體" w:hAnsi="新細明體" w:hint="eastAsia"/>
          <w:color w:val="000000"/>
        </w:rPr>
        <w:t>活動地點：國家圖書館文教區</w:t>
      </w:r>
      <w:r w:rsidRPr="00634ABC">
        <w:rPr>
          <w:rFonts w:ascii="新細明體" w:hAnsi="新細明體"/>
          <w:color w:val="000000"/>
        </w:rPr>
        <w:t>3</w:t>
      </w:r>
      <w:r w:rsidRPr="00634ABC">
        <w:rPr>
          <w:rFonts w:ascii="新細明體" w:hAnsi="新細明體" w:hint="eastAsia"/>
          <w:color w:val="000000"/>
        </w:rPr>
        <w:t>樓國際會議廳</w:t>
      </w:r>
      <w:r w:rsidRPr="00634ABC">
        <w:rPr>
          <w:kern w:val="0"/>
        </w:rPr>
        <w:t>(</w:t>
      </w:r>
      <w:r w:rsidRPr="00634ABC">
        <w:rPr>
          <w:rFonts w:hint="eastAsia"/>
          <w:kern w:val="0"/>
        </w:rPr>
        <w:t>臺北市中山南路</w:t>
      </w:r>
      <w:r w:rsidRPr="00634ABC">
        <w:rPr>
          <w:kern w:val="0"/>
        </w:rPr>
        <w:t>20</w:t>
      </w:r>
      <w:r w:rsidRPr="00634ABC">
        <w:rPr>
          <w:rFonts w:hint="eastAsia"/>
          <w:kern w:val="0"/>
        </w:rPr>
        <w:t>號</w:t>
      </w:r>
      <w:r w:rsidRPr="00634ABC">
        <w:rPr>
          <w:kern w:val="0"/>
        </w:rPr>
        <w:t>)</w:t>
      </w:r>
    </w:p>
    <w:p w:rsidR="00C576BE" w:rsidRPr="00634ABC" w:rsidRDefault="00C576BE" w:rsidP="007A3573">
      <w:pPr>
        <w:widowControl/>
        <w:autoSpaceDE w:val="0"/>
        <w:autoSpaceDN w:val="0"/>
        <w:adjustRightInd w:val="0"/>
        <w:rPr>
          <w:rFonts w:ascii="新細明體" w:cs="Arial"/>
          <w:iCs/>
          <w:color w:val="000000"/>
          <w:kern w:val="0"/>
        </w:rPr>
      </w:pPr>
      <w:r>
        <w:rPr>
          <w:rFonts w:ascii="新細明體" w:hAnsi="新細明體" w:cs="Arial"/>
          <w:iCs/>
          <w:color w:val="000000"/>
          <w:kern w:val="0"/>
        </w:rPr>
        <w:t>(</w:t>
      </w:r>
      <w:r>
        <w:rPr>
          <w:rFonts w:ascii="新細明體" w:hAnsi="新細明體" w:cs="Arial" w:hint="eastAsia"/>
          <w:iCs/>
          <w:color w:val="000000"/>
          <w:kern w:val="0"/>
        </w:rPr>
        <w:t>三</w:t>
      </w:r>
      <w:r>
        <w:rPr>
          <w:rFonts w:ascii="新細明體" w:hAnsi="新細明體" w:cs="Arial"/>
          <w:iCs/>
          <w:color w:val="000000"/>
          <w:kern w:val="0"/>
        </w:rPr>
        <w:t>)</w:t>
      </w:r>
      <w:r w:rsidRPr="00634ABC">
        <w:rPr>
          <w:rFonts w:ascii="新細明體" w:hAnsi="新細明體" w:cs="Arial" w:hint="eastAsia"/>
          <w:iCs/>
          <w:color w:val="000000"/>
          <w:kern w:val="0"/>
        </w:rPr>
        <w:t>演講者：強・亞吉（</w:t>
      </w:r>
      <w:r w:rsidRPr="00634ABC">
        <w:rPr>
          <w:rFonts w:ascii="新細明體" w:hAnsi="新細明體" w:cs="Arial"/>
          <w:iCs/>
          <w:color w:val="000000"/>
          <w:kern w:val="0"/>
        </w:rPr>
        <w:t>Jon Agee</w:t>
      </w:r>
      <w:r w:rsidRPr="00634ABC">
        <w:rPr>
          <w:rFonts w:ascii="新細明體" w:hAnsi="新細明體" w:cs="Arial" w:hint="eastAsia"/>
          <w:iCs/>
          <w:color w:val="000000"/>
          <w:kern w:val="0"/>
        </w:rPr>
        <w:t>）</w:t>
      </w:r>
    </w:p>
    <w:p w:rsidR="00C576BE" w:rsidRPr="00BB0E76" w:rsidRDefault="00C576BE" w:rsidP="007A3573">
      <w:pPr>
        <w:widowControl/>
        <w:autoSpaceDE w:val="0"/>
        <w:autoSpaceDN w:val="0"/>
        <w:adjustRightInd w:val="0"/>
        <w:rPr>
          <w:rFonts w:ascii="新細明體" w:cs="Arial"/>
          <w:iCs/>
          <w:kern w:val="0"/>
        </w:rPr>
      </w:pPr>
      <w:r>
        <w:rPr>
          <w:rFonts w:ascii="新細明體" w:hAnsi="新細明體" w:cs="Arial"/>
          <w:iCs/>
          <w:kern w:val="0"/>
        </w:rPr>
        <w:t>(</w:t>
      </w:r>
      <w:r>
        <w:rPr>
          <w:rFonts w:ascii="新細明體" w:hAnsi="新細明體" w:cs="Arial" w:hint="eastAsia"/>
          <w:iCs/>
          <w:kern w:val="0"/>
        </w:rPr>
        <w:t>四</w:t>
      </w:r>
      <w:r>
        <w:rPr>
          <w:rFonts w:ascii="新細明體" w:hAnsi="新細明體" w:cs="Arial"/>
          <w:iCs/>
          <w:kern w:val="0"/>
        </w:rPr>
        <w:t>)</w:t>
      </w:r>
      <w:r w:rsidRPr="00BB0E76">
        <w:rPr>
          <w:rFonts w:ascii="新細明體" w:hAnsi="新細明體" w:cs="Arial" w:hint="eastAsia"/>
          <w:iCs/>
          <w:kern w:val="0"/>
        </w:rPr>
        <w:t>報名網址：</w:t>
      </w:r>
      <w:r w:rsidRPr="008A60A4">
        <w:t>http://activity.ncl.edu.tw/p_Event.aspx?event_id=681</w:t>
      </w:r>
    </w:p>
    <w:p w:rsidR="00C576BE" w:rsidRDefault="00C576BE" w:rsidP="00747866">
      <w:pPr>
        <w:widowControl/>
        <w:autoSpaceDE w:val="0"/>
        <w:autoSpaceDN w:val="0"/>
        <w:adjustRightInd w:val="0"/>
        <w:rPr>
          <w:rFonts w:ascii="新細明體" w:cs="Arial"/>
          <w:iCs/>
          <w:kern w:val="0"/>
        </w:rPr>
      </w:pPr>
    </w:p>
    <w:p w:rsidR="00C576BE" w:rsidRDefault="00C576BE" w:rsidP="00747866">
      <w:pPr>
        <w:widowControl/>
        <w:autoSpaceDE w:val="0"/>
        <w:autoSpaceDN w:val="0"/>
        <w:adjustRightInd w:val="0"/>
        <w:rPr>
          <w:rFonts w:ascii="新細明體" w:cs="Arial"/>
          <w:iCs/>
          <w:kern w:val="0"/>
        </w:rPr>
      </w:pPr>
      <w:r>
        <w:rPr>
          <w:rFonts w:ascii="新細明體" w:hAnsi="新細明體" w:cs="Arial" w:hint="eastAsia"/>
          <w:iCs/>
          <w:kern w:val="0"/>
        </w:rPr>
        <w:t>二、</w:t>
      </w:r>
      <w:r w:rsidRPr="00A327CB">
        <w:rPr>
          <w:rFonts w:ascii="新細明體" w:hAnsi="新細明體" w:cs="Arial" w:hint="eastAsia"/>
          <w:iCs/>
          <w:kern w:val="0"/>
        </w:rPr>
        <w:t>演講主題：</w:t>
      </w:r>
    </w:p>
    <w:p w:rsidR="00C576BE" w:rsidRPr="00A327CB" w:rsidRDefault="00C576BE" w:rsidP="00747866">
      <w:pPr>
        <w:widowControl/>
        <w:autoSpaceDE w:val="0"/>
        <w:autoSpaceDN w:val="0"/>
        <w:adjustRightInd w:val="0"/>
        <w:rPr>
          <w:rFonts w:ascii="新細明體" w:cs="Arial"/>
          <w:iCs/>
          <w:kern w:val="0"/>
        </w:rPr>
      </w:pPr>
      <w:r>
        <w:rPr>
          <w:rFonts w:ascii="新細明體" w:hAnsi="新細明體" w:cs="Arial"/>
          <w:iCs/>
          <w:kern w:val="0"/>
        </w:rPr>
        <w:t>(</w:t>
      </w:r>
      <w:r>
        <w:rPr>
          <w:rFonts w:ascii="新細明體" w:hAnsi="新細明體" w:cs="Arial" w:hint="eastAsia"/>
          <w:iCs/>
          <w:kern w:val="0"/>
        </w:rPr>
        <w:t>一</w:t>
      </w:r>
      <w:r>
        <w:rPr>
          <w:rFonts w:ascii="新細明體" w:hAnsi="新細明體" w:cs="Arial"/>
          <w:iCs/>
          <w:kern w:val="0"/>
        </w:rPr>
        <w:t>)</w:t>
      </w:r>
      <w:r w:rsidRPr="00A327CB">
        <w:rPr>
          <w:rFonts w:ascii="新細明體" w:hAnsi="新細明體" w:cs="Arial"/>
          <w:iCs/>
          <w:kern w:val="0"/>
        </w:rPr>
        <w:t>Picture Books for Adults</w:t>
      </w:r>
      <w:r>
        <w:rPr>
          <w:rFonts w:ascii="新細明體" w:hAnsi="新細明體" w:cs="Arial"/>
          <w:iCs/>
          <w:kern w:val="0"/>
        </w:rPr>
        <w:t xml:space="preserve"> (</w:t>
      </w:r>
      <w:r w:rsidRPr="00A327CB">
        <w:rPr>
          <w:rFonts w:ascii="新細明體" w:hAnsi="新細明體" w:cs="Arial" w:hint="eastAsia"/>
          <w:iCs/>
          <w:kern w:val="0"/>
        </w:rPr>
        <w:t>讓大人喜歡的繪本</w:t>
      </w:r>
      <w:r>
        <w:rPr>
          <w:rFonts w:ascii="新細明體" w:hAnsi="新細明體" w:cs="Arial"/>
          <w:iCs/>
          <w:kern w:val="0"/>
        </w:rPr>
        <w:t>)</w:t>
      </w:r>
    </w:p>
    <w:p w:rsidR="00C576BE" w:rsidRPr="00634ABC" w:rsidRDefault="00C576BE" w:rsidP="007A3573">
      <w:pPr>
        <w:widowControl/>
        <w:autoSpaceDE w:val="0"/>
        <w:autoSpaceDN w:val="0"/>
        <w:adjustRightInd w:val="0"/>
        <w:rPr>
          <w:rFonts w:ascii="新細明體"/>
          <w:color w:val="000000"/>
        </w:rPr>
      </w:pPr>
      <w:r>
        <w:rPr>
          <w:rFonts w:ascii="新細明體" w:hAnsi="新細明體" w:cs="Arial"/>
          <w:iCs/>
          <w:color w:val="000000"/>
          <w:kern w:val="0"/>
        </w:rPr>
        <w:t>1.</w:t>
      </w:r>
      <w:r w:rsidRPr="00634ABC">
        <w:rPr>
          <w:rFonts w:ascii="新細明體" w:hAnsi="新細明體" w:cs="Arial" w:hint="eastAsia"/>
          <w:iCs/>
          <w:color w:val="000000"/>
          <w:kern w:val="0"/>
        </w:rPr>
        <w:t>活動日期：</w:t>
      </w:r>
      <w:r w:rsidRPr="00634ABC">
        <w:rPr>
          <w:rFonts w:ascii="新細明體" w:hAnsi="新細明體"/>
          <w:color w:val="000000"/>
        </w:rPr>
        <w:t>104</w:t>
      </w:r>
      <w:r w:rsidRPr="00634ABC">
        <w:rPr>
          <w:rFonts w:ascii="新細明體" w:hAnsi="新細明體" w:hint="eastAsia"/>
          <w:color w:val="000000"/>
        </w:rPr>
        <w:t>年</w:t>
      </w:r>
      <w:r w:rsidRPr="00634ABC">
        <w:rPr>
          <w:rFonts w:ascii="新細明體" w:hAnsi="新細明體"/>
          <w:color w:val="000000"/>
        </w:rPr>
        <w:t>2</w:t>
      </w:r>
      <w:r w:rsidRPr="00634ABC">
        <w:rPr>
          <w:rFonts w:ascii="新細明體" w:hAnsi="新細明體" w:hint="eastAsia"/>
          <w:color w:val="000000"/>
        </w:rPr>
        <w:t>月</w:t>
      </w:r>
      <w:r w:rsidRPr="00634ABC">
        <w:rPr>
          <w:rFonts w:ascii="新細明體" w:hAnsi="新細明體"/>
          <w:color w:val="000000"/>
        </w:rPr>
        <w:t>14</w:t>
      </w:r>
      <w:r w:rsidRPr="00634ABC">
        <w:rPr>
          <w:rFonts w:ascii="新細明體" w:hAnsi="新細明體" w:hint="eastAsia"/>
          <w:color w:val="000000"/>
        </w:rPr>
        <w:t>日</w:t>
      </w:r>
      <w:r w:rsidRPr="00634ABC">
        <w:rPr>
          <w:rFonts w:ascii="新細明體" w:hAnsi="新細明體"/>
          <w:color w:val="000000"/>
        </w:rPr>
        <w:t>(</w:t>
      </w:r>
      <w:r w:rsidRPr="00634ABC">
        <w:rPr>
          <w:rFonts w:ascii="新細明體" w:hAnsi="新細明體" w:hint="eastAsia"/>
          <w:color w:val="000000"/>
        </w:rPr>
        <w:t>週六</w:t>
      </w:r>
      <w:r w:rsidRPr="00634ABC">
        <w:rPr>
          <w:rFonts w:ascii="新細明體" w:hAnsi="新細明體"/>
          <w:color w:val="000000"/>
        </w:rPr>
        <w:t>)</w:t>
      </w:r>
      <w:r w:rsidRPr="00634ABC">
        <w:rPr>
          <w:rFonts w:ascii="新細明體" w:hAnsi="新細明體" w:hint="eastAsia"/>
          <w:color w:val="000000"/>
        </w:rPr>
        <w:t>上午</w:t>
      </w:r>
      <w:r w:rsidRPr="00634ABC">
        <w:rPr>
          <w:rFonts w:ascii="新細明體" w:hAnsi="新細明體"/>
          <w:color w:val="000000"/>
        </w:rPr>
        <w:t>9</w:t>
      </w:r>
      <w:r w:rsidRPr="00634ABC">
        <w:rPr>
          <w:rFonts w:ascii="新細明體" w:hAnsi="新細明體" w:hint="eastAsia"/>
          <w:color w:val="000000"/>
        </w:rPr>
        <w:t>時</w:t>
      </w:r>
      <w:r w:rsidRPr="00634ABC">
        <w:rPr>
          <w:rFonts w:ascii="新細明體" w:hAnsi="新細明體"/>
          <w:color w:val="000000"/>
        </w:rPr>
        <w:t>20</w:t>
      </w:r>
      <w:r w:rsidRPr="00634ABC">
        <w:rPr>
          <w:rFonts w:ascii="新細明體" w:hAnsi="新細明體" w:hint="eastAsia"/>
          <w:color w:val="000000"/>
        </w:rPr>
        <w:t>分至</w:t>
      </w:r>
      <w:r w:rsidRPr="00634ABC">
        <w:rPr>
          <w:rFonts w:ascii="新細明體" w:hAnsi="新細明體"/>
          <w:color w:val="000000"/>
        </w:rPr>
        <w:t>10</w:t>
      </w:r>
      <w:r w:rsidRPr="00634ABC">
        <w:rPr>
          <w:rFonts w:ascii="新細明體" w:hAnsi="新細明體" w:hint="eastAsia"/>
          <w:color w:val="000000"/>
        </w:rPr>
        <w:t>時</w:t>
      </w:r>
      <w:r w:rsidRPr="00634ABC">
        <w:rPr>
          <w:rFonts w:ascii="新細明體" w:hAnsi="新細明體"/>
          <w:color w:val="000000"/>
        </w:rPr>
        <w:t>20</w:t>
      </w:r>
      <w:r w:rsidRPr="00634ABC">
        <w:rPr>
          <w:rFonts w:ascii="新細明體" w:hAnsi="新細明體" w:hint="eastAsia"/>
          <w:color w:val="000000"/>
        </w:rPr>
        <w:t>分</w:t>
      </w:r>
    </w:p>
    <w:p w:rsidR="00C576BE" w:rsidRDefault="00C576BE" w:rsidP="00FD25CA">
      <w:pPr>
        <w:rPr>
          <w:rFonts w:ascii="新細明體" w:cs="Arial"/>
          <w:iCs/>
          <w:color w:val="000000"/>
          <w:kern w:val="0"/>
        </w:rPr>
      </w:pPr>
      <w:r>
        <w:rPr>
          <w:rFonts w:ascii="新細明體" w:hAnsi="新細明體"/>
          <w:color w:val="000000"/>
        </w:rPr>
        <w:t>2.</w:t>
      </w:r>
      <w:r w:rsidRPr="00FD25CA">
        <w:rPr>
          <w:rFonts w:ascii="新細明體" w:hAnsi="新細明體" w:hint="eastAsia"/>
          <w:color w:val="000000"/>
        </w:rPr>
        <w:t>演講者：雷納・馬可斯（</w:t>
      </w:r>
      <w:r w:rsidRPr="00FD25CA">
        <w:rPr>
          <w:rFonts w:ascii="新細明體" w:hAnsi="新細明體"/>
          <w:color w:val="000000"/>
        </w:rPr>
        <w:t>Leonard S. Marcus</w:t>
      </w:r>
      <w:r w:rsidRPr="00FD25CA">
        <w:rPr>
          <w:rFonts w:ascii="新細明體" w:hAnsi="新細明體" w:hint="eastAsia"/>
          <w:color w:val="000000"/>
        </w:rPr>
        <w:t>）</w:t>
      </w:r>
      <w:r w:rsidRPr="00FD25CA">
        <w:rPr>
          <w:rFonts w:ascii="新細明體" w:hAnsi="新細明體"/>
          <w:color w:val="000000"/>
        </w:rPr>
        <w:t xml:space="preserve"> </w:t>
      </w:r>
    </w:p>
    <w:p w:rsidR="00C576BE" w:rsidRPr="00A327CB" w:rsidRDefault="00C576BE" w:rsidP="00747866">
      <w:pPr>
        <w:widowControl/>
        <w:autoSpaceDE w:val="0"/>
        <w:autoSpaceDN w:val="0"/>
        <w:adjustRightInd w:val="0"/>
        <w:rPr>
          <w:rFonts w:ascii="新細明體" w:hAnsi="新細明體" w:cs="Arial"/>
          <w:iCs/>
          <w:kern w:val="0"/>
        </w:rPr>
      </w:pPr>
      <w:r>
        <w:rPr>
          <w:rFonts w:ascii="新細明體" w:hAnsi="新細明體" w:cs="Arial"/>
          <w:iCs/>
          <w:kern w:val="0"/>
        </w:rPr>
        <w:t>(</w:t>
      </w:r>
      <w:r>
        <w:rPr>
          <w:rFonts w:ascii="新細明體" w:hAnsi="新細明體" w:cs="Arial" w:hint="eastAsia"/>
          <w:iCs/>
          <w:kern w:val="0"/>
        </w:rPr>
        <w:t>二</w:t>
      </w:r>
      <w:r>
        <w:rPr>
          <w:rFonts w:ascii="新細明體" w:hAnsi="新細明體" w:cs="Arial"/>
          <w:iCs/>
          <w:kern w:val="0"/>
        </w:rPr>
        <w:t xml:space="preserve">) </w:t>
      </w:r>
      <w:r w:rsidRPr="00A327CB">
        <w:rPr>
          <w:rFonts w:ascii="新細明體" w:hAnsi="新細明體" w:cs="Arial"/>
          <w:iCs/>
          <w:kern w:val="0"/>
        </w:rPr>
        <w:t xml:space="preserve">A BEAR JUMPS INTO A HAT </w:t>
      </w:r>
    </w:p>
    <w:p w:rsidR="00C576BE" w:rsidRPr="00A327CB" w:rsidRDefault="00C576BE" w:rsidP="00747866">
      <w:pPr>
        <w:widowControl/>
        <w:autoSpaceDE w:val="0"/>
        <w:autoSpaceDN w:val="0"/>
        <w:adjustRightInd w:val="0"/>
        <w:rPr>
          <w:rFonts w:ascii="新細明體" w:hAnsi="新細明體" w:cs="Arial"/>
          <w:iCs/>
          <w:kern w:val="0"/>
        </w:rPr>
      </w:pPr>
      <w:r w:rsidRPr="00A327CB">
        <w:rPr>
          <w:rFonts w:ascii="新細明體" w:hAnsi="新細明體" w:cs="Arial"/>
          <w:iCs/>
          <w:kern w:val="0"/>
        </w:rPr>
        <w:t>And Other Normal Occurrences in Jon Agee's Picture Books</w:t>
      </w:r>
    </w:p>
    <w:p w:rsidR="00C576BE" w:rsidRDefault="00C576BE" w:rsidP="00747866">
      <w:pPr>
        <w:widowControl/>
        <w:autoSpaceDE w:val="0"/>
        <w:autoSpaceDN w:val="0"/>
        <w:adjustRightInd w:val="0"/>
        <w:rPr>
          <w:rFonts w:ascii="新細明體" w:cs="Arial"/>
          <w:iCs/>
          <w:kern w:val="0"/>
        </w:rPr>
      </w:pPr>
      <w:r>
        <w:rPr>
          <w:rFonts w:ascii="新細明體" w:hAnsi="新細明體" w:cs="Arial"/>
          <w:iCs/>
          <w:kern w:val="0"/>
        </w:rPr>
        <w:t>(</w:t>
      </w:r>
      <w:r w:rsidRPr="00A327CB">
        <w:rPr>
          <w:rFonts w:ascii="新細明體" w:hAnsi="新細明體" w:cs="Arial" w:hint="eastAsia"/>
          <w:iCs/>
          <w:kern w:val="0"/>
        </w:rPr>
        <w:t>跳進帽子的熊與其他</w:t>
      </w:r>
      <w:r w:rsidRPr="00A327CB">
        <w:rPr>
          <w:rFonts w:ascii="新細明體" w:hAnsi="新細明體" w:cs="Arial"/>
          <w:iCs/>
          <w:kern w:val="0"/>
        </w:rPr>
        <w:t>Jon Agee</w:t>
      </w:r>
      <w:r w:rsidRPr="00A327CB">
        <w:rPr>
          <w:rFonts w:ascii="新細明體" w:hAnsi="新細明體" w:cs="Arial" w:hint="eastAsia"/>
          <w:iCs/>
          <w:kern w:val="0"/>
        </w:rPr>
        <w:t>繪本</w:t>
      </w:r>
      <w:r>
        <w:rPr>
          <w:rFonts w:ascii="新細明體" w:hAnsi="新細明體" w:cs="Arial"/>
          <w:iCs/>
          <w:kern w:val="0"/>
        </w:rPr>
        <w:t>)</w:t>
      </w:r>
    </w:p>
    <w:p w:rsidR="00C576BE" w:rsidRPr="00634ABC" w:rsidRDefault="00C576BE" w:rsidP="00A327CB">
      <w:pPr>
        <w:widowControl/>
        <w:autoSpaceDE w:val="0"/>
        <w:autoSpaceDN w:val="0"/>
        <w:adjustRightInd w:val="0"/>
        <w:rPr>
          <w:rFonts w:ascii="新細明體"/>
          <w:color w:val="000000"/>
        </w:rPr>
      </w:pPr>
      <w:r w:rsidRPr="00CB56D1">
        <w:rPr>
          <w:rFonts w:ascii="新細明體" w:hAnsi="新細明體"/>
        </w:rPr>
        <w:t>1.</w:t>
      </w:r>
      <w:r w:rsidRPr="00634ABC">
        <w:rPr>
          <w:rFonts w:ascii="新細明體" w:hAnsi="新細明體" w:cs="Arial" w:hint="eastAsia"/>
          <w:iCs/>
          <w:color w:val="000000"/>
          <w:kern w:val="0"/>
        </w:rPr>
        <w:t>活動日期：</w:t>
      </w:r>
      <w:r w:rsidRPr="00634ABC">
        <w:rPr>
          <w:rFonts w:ascii="新細明體" w:hAnsi="新細明體"/>
          <w:color w:val="000000"/>
        </w:rPr>
        <w:t>104</w:t>
      </w:r>
      <w:r w:rsidRPr="00634ABC">
        <w:rPr>
          <w:rFonts w:ascii="新細明體" w:hAnsi="新細明體" w:hint="eastAsia"/>
          <w:color w:val="000000"/>
        </w:rPr>
        <w:t>年</w:t>
      </w:r>
      <w:r w:rsidRPr="00634ABC">
        <w:rPr>
          <w:rFonts w:ascii="新細明體" w:hAnsi="新細明體"/>
          <w:color w:val="000000"/>
        </w:rPr>
        <w:t>2</w:t>
      </w:r>
      <w:r w:rsidRPr="00634ABC">
        <w:rPr>
          <w:rFonts w:ascii="新細明體" w:hAnsi="新細明體" w:hint="eastAsia"/>
          <w:color w:val="000000"/>
        </w:rPr>
        <w:t>月</w:t>
      </w:r>
      <w:r w:rsidRPr="00634ABC">
        <w:rPr>
          <w:rFonts w:ascii="新細明體" w:hAnsi="新細明體"/>
          <w:color w:val="000000"/>
        </w:rPr>
        <w:t>14</w:t>
      </w:r>
      <w:r w:rsidRPr="00634ABC">
        <w:rPr>
          <w:rFonts w:ascii="新細明體" w:hAnsi="新細明體" w:hint="eastAsia"/>
          <w:color w:val="000000"/>
        </w:rPr>
        <w:t>日</w:t>
      </w:r>
      <w:r w:rsidRPr="00634ABC">
        <w:rPr>
          <w:rFonts w:ascii="新細明體" w:hAnsi="新細明體"/>
          <w:color w:val="000000"/>
        </w:rPr>
        <w:t>(</w:t>
      </w:r>
      <w:r w:rsidRPr="00634ABC">
        <w:rPr>
          <w:rFonts w:ascii="新細明體" w:hAnsi="新細明體" w:hint="eastAsia"/>
          <w:color w:val="000000"/>
        </w:rPr>
        <w:t>週六</w:t>
      </w:r>
      <w:r w:rsidRPr="00634ABC">
        <w:rPr>
          <w:rFonts w:ascii="新細明體" w:hAnsi="新細明體"/>
          <w:color w:val="000000"/>
        </w:rPr>
        <w:t>)</w:t>
      </w:r>
      <w:r w:rsidRPr="00634ABC">
        <w:rPr>
          <w:rFonts w:ascii="新細明體" w:hAnsi="新細明體" w:hint="eastAsia"/>
          <w:color w:val="000000"/>
        </w:rPr>
        <w:t>上午</w:t>
      </w:r>
      <w:r w:rsidRPr="00634ABC">
        <w:rPr>
          <w:rFonts w:ascii="新細明體" w:hAnsi="新細明體"/>
          <w:color w:val="000000"/>
        </w:rPr>
        <w:t>10</w:t>
      </w:r>
      <w:r w:rsidRPr="00634ABC">
        <w:rPr>
          <w:rFonts w:ascii="新細明體" w:hAnsi="新細明體" w:hint="eastAsia"/>
          <w:color w:val="000000"/>
        </w:rPr>
        <w:t>時</w:t>
      </w:r>
      <w:r w:rsidRPr="00634ABC">
        <w:rPr>
          <w:rFonts w:ascii="新細明體" w:hAnsi="新細明體"/>
          <w:color w:val="000000"/>
        </w:rPr>
        <w:t>30</w:t>
      </w:r>
      <w:r w:rsidRPr="00634ABC">
        <w:rPr>
          <w:rFonts w:ascii="新細明體" w:hAnsi="新細明體" w:hint="eastAsia"/>
          <w:color w:val="000000"/>
        </w:rPr>
        <w:t>分至</w:t>
      </w:r>
      <w:r w:rsidRPr="00634ABC">
        <w:rPr>
          <w:rFonts w:ascii="新細明體" w:hAnsi="新細明體"/>
          <w:color w:val="000000"/>
        </w:rPr>
        <w:t>11</w:t>
      </w:r>
      <w:r w:rsidRPr="00634ABC">
        <w:rPr>
          <w:rFonts w:ascii="新細明體" w:hAnsi="新細明體" w:hint="eastAsia"/>
          <w:color w:val="000000"/>
        </w:rPr>
        <w:t>時</w:t>
      </w:r>
      <w:r w:rsidRPr="00634ABC">
        <w:rPr>
          <w:rFonts w:ascii="新細明體" w:hAnsi="新細明體"/>
          <w:color w:val="000000"/>
        </w:rPr>
        <w:t>30</w:t>
      </w:r>
      <w:r w:rsidRPr="00634ABC">
        <w:rPr>
          <w:rFonts w:ascii="新細明體" w:hAnsi="新細明體" w:hint="eastAsia"/>
          <w:color w:val="000000"/>
        </w:rPr>
        <w:t>分</w:t>
      </w:r>
    </w:p>
    <w:p w:rsidR="00C576BE" w:rsidRDefault="00C576BE" w:rsidP="00A327CB">
      <w:pPr>
        <w:widowControl/>
        <w:autoSpaceDE w:val="0"/>
        <w:autoSpaceDN w:val="0"/>
        <w:adjustRightInd w:val="0"/>
        <w:rPr>
          <w:rFonts w:ascii="新細明體" w:cs="Arial"/>
          <w:iCs/>
          <w:color w:val="000000"/>
          <w:kern w:val="0"/>
        </w:rPr>
      </w:pPr>
      <w:r>
        <w:rPr>
          <w:rFonts w:ascii="新細明體" w:hAnsi="新細明體"/>
          <w:color w:val="000000"/>
        </w:rPr>
        <w:t>2.</w:t>
      </w:r>
      <w:r w:rsidRPr="00FD25CA">
        <w:rPr>
          <w:rFonts w:ascii="新細明體" w:hAnsi="新細明體" w:hint="eastAsia"/>
          <w:color w:val="000000"/>
        </w:rPr>
        <w:t>演講者：</w:t>
      </w:r>
      <w:r w:rsidRPr="00FD25CA">
        <w:rPr>
          <w:rFonts w:ascii="新細明體" w:hAnsi="新細明體" w:cs="Arial" w:hint="eastAsia"/>
          <w:iCs/>
          <w:color w:val="000000"/>
          <w:kern w:val="0"/>
        </w:rPr>
        <w:t>強・亞吉（</w:t>
      </w:r>
      <w:r w:rsidRPr="00FD25CA">
        <w:rPr>
          <w:rFonts w:ascii="新細明體" w:hAnsi="新細明體" w:cs="Arial"/>
          <w:iCs/>
          <w:color w:val="000000"/>
          <w:kern w:val="0"/>
        </w:rPr>
        <w:t>Jon Agee</w:t>
      </w:r>
      <w:r w:rsidRPr="00FD25CA">
        <w:rPr>
          <w:rFonts w:ascii="新細明體" w:hAnsi="新細明體" w:cs="Arial" w:hint="eastAsia"/>
          <w:iCs/>
          <w:color w:val="000000"/>
          <w:kern w:val="0"/>
        </w:rPr>
        <w:t>）</w:t>
      </w:r>
    </w:p>
    <w:p w:rsidR="00C576BE" w:rsidRPr="00A327CB" w:rsidRDefault="00C576BE" w:rsidP="00A327CB">
      <w:pPr>
        <w:widowControl/>
        <w:autoSpaceDE w:val="0"/>
        <w:autoSpaceDN w:val="0"/>
        <w:adjustRightInd w:val="0"/>
        <w:rPr>
          <w:rFonts w:ascii="新細明體" w:cs="Arial"/>
          <w:iCs/>
          <w:kern w:val="0"/>
        </w:rPr>
      </w:pPr>
      <w:r>
        <w:rPr>
          <w:rFonts w:ascii="新細明體" w:hAnsi="新細明體" w:cs="Arial"/>
          <w:iCs/>
          <w:color w:val="000000"/>
          <w:kern w:val="0"/>
        </w:rPr>
        <w:t>(</w:t>
      </w:r>
      <w:r>
        <w:rPr>
          <w:rFonts w:ascii="新細明體" w:hAnsi="新細明體" w:cs="Arial" w:hint="eastAsia"/>
          <w:iCs/>
          <w:color w:val="000000"/>
          <w:kern w:val="0"/>
        </w:rPr>
        <w:t>三</w:t>
      </w:r>
      <w:r>
        <w:rPr>
          <w:rFonts w:ascii="新細明體" w:hAnsi="新細明體" w:cs="Arial"/>
          <w:iCs/>
          <w:color w:val="000000"/>
          <w:kern w:val="0"/>
        </w:rPr>
        <w:t>)</w:t>
      </w:r>
      <w:r w:rsidRPr="00A327CB">
        <w:rPr>
          <w:rFonts w:ascii="新細明體" w:hAnsi="新細明體" w:hint="eastAsia"/>
        </w:rPr>
        <w:t>活動地點：高雄市立圖書館總館</w:t>
      </w:r>
      <w:r w:rsidRPr="00A327CB">
        <w:rPr>
          <w:rFonts w:ascii="新細明體" w:hAnsi="新細明體"/>
        </w:rPr>
        <w:t>8</w:t>
      </w:r>
      <w:r w:rsidRPr="00A327CB">
        <w:rPr>
          <w:rFonts w:ascii="新細明體" w:hAnsi="新細明體" w:hint="eastAsia"/>
        </w:rPr>
        <w:t>樓際會廳</w:t>
      </w:r>
      <w:r w:rsidRPr="00A327CB">
        <w:rPr>
          <w:rFonts w:ascii="新細明體" w:hAnsi="新細明體"/>
        </w:rPr>
        <w:t>(</w:t>
      </w:r>
      <w:r w:rsidRPr="00A327CB">
        <w:rPr>
          <w:rFonts w:ascii="新細明體" w:hAnsi="新細明體" w:hint="eastAsia"/>
        </w:rPr>
        <w:t>高雄市前鎮區新光路</w:t>
      </w:r>
      <w:r w:rsidRPr="00A327CB">
        <w:rPr>
          <w:rFonts w:ascii="新細明體" w:hAnsi="新細明體"/>
        </w:rPr>
        <w:t>61</w:t>
      </w:r>
      <w:r w:rsidRPr="00A327CB">
        <w:rPr>
          <w:rFonts w:ascii="新細明體" w:hAnsi="新細明體" w:hint="eastAsia"/>
        </w:rPr>
        <w:t>號</w:t>
      </w:r>
      <w:r w:rsidRPr="00A327CB">
        <w:rPr>
          <w:rFonts w:ascii="新細明體" w:hAnsi="新細明體"/>
        </w:rPr>
        <w:t>)</w:t>
      </w:r>
    </w:p>
    <w:p w:rsidR="00C576BE" w:rsidRDefault="00C576BE" w:rsidP="00A327CB">
      <w:pPr>
        <w:rPr>
          <w:rFonts w:ascii="新細明體" w:cs="Arial"/>
          <w:iCs/>
          <w:kern w:val="0"/>
        </w:rPr>
      </w:pPr>
      <w:r>
        <w:rPr>
          <w:rFonts w:ascii="新細明體" w:hAnsi="新細明體" w:cs="Arial"/>
          <w:iCs/>
          <w:color w:val="000000"/>
          <w:kern w:val="0"/>
        </w:rPr>
        <w:t>(</w:t>
      </w:r>
      <w:r>
        <w:rPr>
          <w:rFonts w:ascii="新細明體" w:hAnsi="新細明體" w:cs="Arial" w:hint="eastAsia"/>
          <w:iCs/>
          <w:color w:val="000000"/>
          <w:kern w:val="0"/>
        </w:rPr>
        <w:t>四</w:t>
      </w:r>
      <w:r>
        <w:rPr>
          <w:rFonts w:ascii="新細明體" w:hAnsi="新細明體" w:cs="Arial"/>
          <w:iCs/>
          <w:color w:val="000000"/>
          <w:kern w:val="0"/>
        </w:rPr>
        <w:t>)</w:t>
      </w:r>
      <w:r w:rsidRPr="007D43DE">
        <w:rPr>
          <w:rFonts w:ascii="新細明體" w:hAnsi="新細明體" w:cs="Arial"/>
          <w:iCs/>
          <w:kern w:val="0"/>
        </w:rPr>
        <w:t xml:space="preserve"> </w:t>
      </w:r>
      <w:r>
        <w:rPr>
          <w:rFonts w:ascii="新細明體" w:hAnsi="新細明體" w:cs="Arial" w:hint="eastAsia"/>
          <w:iCs/>
          <w:kern w:val="0"/>
        </w:rPr>
        <w:t>報名</w:t>
      </w:r>
      <w:r w:rsidRPr="00BB0E76">
        <w:rPr>
          <w:rFonts w:ascii="新細明體" w:hAnsi="新細明體" w:cs="Arial" w:hint="eastAsia"/>
          <w:iCs/>
          <w:kern w:val="0"/>
        </w:rPr>
        <w:t>網址：</w:t>
      </w:r>
      <w:r w:rsidRPr="004C5697">
        <w:rPr>
          <w:rFonts w:ascii="新細明體" w:hAnsi="新細明體" w:cs="Arial"/>
          <w:iCs/>
          <w:kern w:val="0"/>
        </w:rPr>
        <w:t>http://mainlib.ksml.edu.tw/mainlibrary/registration/index.aspx?Parser=99,23,194,157</w:t>
      </w:r>
    </w:p>
    <w:p w:rsidR="00C576BE" w:rsidRPr="00747866" w:rsidRDefault="00C576BE" w:rsidP="00A327CB">
      <w:pPr>
        <w:rPr>
          <w:rFonts w:ascii="新細明體" w:cs="Arial"/>
          <w:iCs/>
          <w:color w:val="000000"/>
          <w:kern w:val="0"/>
        </w:rPr>
      </w:pPr>
    </w:p>
    <w:p w:rsidR="00C576BE" w:rsidRDefault="00C576BE" w:rsidP="00747866">
      <w:pPr>
        <w:rPr>
          <w:rFonts w:ascii="新細明體"/>
        </w:rPr>
      </w:pPr>
      <w:r>
        <w:rPr>
          <w:rFonts w:ascii="新細明體" w:hAnsi="新細明體" w:hint="eastAsia"/>
        </w:rPr>
        <w:t>三、</w:t>
      </w:r>
      <w:r w:rsidRPr="002E0172">
        <w:rPr>
          <w:rFonts w:ascii="新細明體" w:hAnsi="新細明體" w:hint="eastAsia"/>
        </w:rPr>
        <w:t>演講主題：</w:t>
      </w:r>
    </w:p>
    <w:p w:rsidR="00C576BE" w:rsidRPr="002E0172" w:rsidRDefault="00C576BE" w:rsidP="00747866">
      <w:pPr>
        <w:rPr>
          <w:rFonts w:ascii="新細明體"/>
        </w:rPr>
      </w:pPr>
      <w:r w:rsidRPr="002E0172">
        <w:rPr>
          <w:rFonts w:ascii="新細明體" w:hAnsi="新細明體"/>
        </w:rPr>
        <w:t>The Words and Art in Picture Books</w:t>
      </w:r>
      <w:r>
        <w:rPr>
          <w:rFonts w:ascii="新細明體" w:hAnsi="新細明體"/>
        </w:rPr>
        <w:t>(</w:t>
      </w:r>
      <w:r w:rsidRPr="002E0172">
        <w:rPr>
          <w:rFonts w:ascii="新細明體" w:hAnsi="新細明體" w:hint="eastAsia"/>
        </w:rPr>
        <w:t>繪本中的文字與藝術</w:t>
      </w:r>
      <w:r>
        <w:rPr>
          <w:rFonts w:ascii="新細明體" w:hAnsi="新細明體"/>
        </w:rPr>
        <w:t>)</w:t>
      </w:r>
    </w:p>
    <w:p w:rsidR="00C576BE" w:rsidRPr="00634ABC" w:rsidRDefault="00C576BE" w:rsidP="007A3573">
      <w:pPr>
        <w:rPr>
          <w:rFonts w:ascii="新細明體"/>
        </w:rPr>
      </w:pPr>
      <w:r>
        <w:rPr>
          <w:rFonts w:ascii="新細明體" w:hAnsi="新細明體"/>
        </w:rPr>
        <w:t>(</w:t>
      </w:r>
      <w:r>
        <w:rPr>
          <w:rFonts w:ascii="新細明體" w:hAnsi="新細明體" w:hint="eastAsia"/>
        </w:rPr>
        <w:t>一</w:t>
      </w:r>
      <w:r>
        <w:rPr>
          <w:rFonts w:ascii="新細明體" w:hAnsi="新細明體"/>
        </w:rPr>
        <w:t>)</w:t>
      </w:r>
      <w:r w:rsidRPr="00634ABC">
        <w:rPr>
          <w:rFonts w:ascii="新細明體" w:hAnsi="新細明體" w:hint="eastAsia"/>
        </w:rPr>
        <w:t>活動日期：</w:t>
      </w:r>
      <w:r w:rsidRPr="00634ABC">
        <w:rPr>
          <w:rFonts w:ascii="新細明體" w:hAnsi="新細明體"/>
        </w:rPr>
        <w:t>104</w:t>
      </w:r>
      <w:r w:rsidRPr="00634ABC">
        <w:rPr>
          <w:rFonts w:ascii="新細明體" w:hAnsi="新細明體" w:hint="eastAsia"/>
        </w:rPr>
        <w:t>年</w:t>
      </w:r>
      <w:r w:rsidRPr="00634ABC">
        <w:rPr>
          <w:rFonts w:ascii="新細明體" w:hAnsi="新細明體"/>
        </w:rPr>
        <w:t>2</w:t>
      </w:r>
      <w:r w:rsidRPr="00634ABC">
        <w:rPr>
          <w:rFonts w:ascii="新細明體" w:hAnsi="新細明體" w:hint="eastAsia"/>
        </w:rPr>
        <w:t>月</w:t>
      </w:r>
      <w:r w:rsidRPr="00634ABC">
        <w:rPr>
          <w:rFonts w:ascii="新細明體" w:hAnsi="新細明體"/>
        </w:rPr>
        <w:t>15</w:t>
      </w:r>
      <w:r w:rsidRPr="00634ABC">
        <w:rPr>
          <w:rFonts w:ascii="新細明體" w:hAnsi="新細明體" w:hint="eastAsia"/>
        </w:rPr>
        <w:t>日</w:t>
      </w:r>
      <w:r w:rsidRPr="00634ABC">
        <w:rPr>
          <w:rFonts w:ascii="新細明體" w:hAnsi="新細明體"/>
        </w:rPr>
        <w:t>(</w:t>
      </w:r>
      <w:r w:rsidRPr="00634ABC">
        <w:rPr>
          <w:rFonts w:ascii="新細明體" w:hAnsi="新細明體" w:hint="eastAsia"/>
        </w:rPr>
        <w:t>週日</w:t>
      </w:r>
      <w:r w:rsidRPr="00634ABC">
        <w:rPr>
          <w:rFonts w:ascii="新細明體" w:hAnsi="新細明體"/>
        </w:rPr>
        <w:t>)</w:t>
      </w:r>
      <w:r w:rsidRPr="00634ABC">
        <w:rPr>
          <w:rFonts w:ascii="新細明體" w:hAnsi="新細明體" w:hint="eastAsia"/>
        </w:rPr>
        <w:t>上午</w:t>
      </w:r>
      <w:r w:rsidRPr="00634ABC">
        <w:rPr>
          <w:rFonts w:ascii="新細明體" w:hAnsi="新細明體"/>
        </w:rPr>
        <w:t>10</w:t>
      </w:r>
      <w:r w:rsidRPr="00634ABC">
        <w:rPr>
          <w:rFonts w:ascii="新細明體"/>
        </w:rPr>
        <w:t>-</w:t>
      </w:r>
      <w:r w:rsidRPr="00634ABC">
        <w:rPr>
          <w:rFonts w:ascii="新細明體" w:hAnsi="新細明體"/>
        </w:rPr>
        <w:t>12</w:t>
      </w:r>
      <w:r w:rsidRPr="00634ABC">
        <w:rPr>
          <w:rFonts w:ascii="新細明體" w:hAnsi="新細明體" w:hint="eastAsia"/>
        </w:rPr>
        <w:t>時</w:t>
      </w:r>
    </w:p>
    <w:p w:rsidR="00C576BE" w:rsidRPr="00FD25CA" w:rsidRDefault="00C576BE" w:rsidP="007A3573">
      <w:pPr>
        <w:rPr>
          <w:rFonts w:ascii="新細明體"/>
          <w:color w:val="000000"/>
        </w:rPr>
      </w:pPr>
      <w:r>
        <w:rPr>
          <w:rFonts w:ascii="新細明體" w:hAnsi="新細明體"/>
          <w:color w:val="000000"/>
        </w:rPr>
        <w:t>(</w:t>
      </w:r>
      <w:r>
        <w:rPr>
          <w:rFonts w:ascii="新細明體" w:hAnsi="新細明體" w:hint="eastAsia"/>
          <w:color w:val="000000"/>
        </w:rPr>
        <w:t>二</w:t>
      </w:r>
      <w:r>
        <w:rPr>
          <w:rFonts w:ascii="新細明體" w:hAnsi="新細明體"/>
          <w:color w:val="000000"/>
        </w:rPr>
        <w:t>)</w:t>
      </w:r>
      <w:r w:rsidRPr="00FD25CA">
        <w:rPr>
          <w:rFonts w:ascii="新細明體" w:hAnsi="新細明體" w:hint="eastAsia"/>
          <w:color w:val="000000"/>
        </w:rPr>
        <w:t>活動地點：國家圖書館文教區</w:t>
      </w:r>
      <w:r w:rsidRPr="00FD25CA">
        <w:rPr>
          <w:rFonts w:ascii="新細明體" w:hAnsi="新細明體"/>
          <w:color w:val="000000"/>
        </w:rPr>
        <w:t>3</w:t>
      </w:r>
      <w:r w:rsidRPr="00FD25CA">
        <w:rPr>
          <w:rFonts w:ascii="新細明體" w:hAnsi="新細明體" w:hint="eastAsia"/>
          <w:color w:val="000000"/>
        </w:rPr>
        <w:t>樓國際會議廳</w:t>
      </w:r>
      <w:r>
        <w:rPr>
          <w:kern w:val="0"/>
        </w:rPr>
        <w:t>(</w:t>
      </w:r>
      <w:r>
        <w:rPr>
          <w:rFonts w:hint="eastAsia"/>
          <w:kern w:val="0"/>
        </w:rPr>
        <w:t>臺北市中山南路</w:t>
      </w:r>
      <w:r>
        <w:rPr>
          <w:kern w:val="0"/>
        </w:rPr>
        <w:t>20</w:t>
      </w:r>
      <w:r>
        <w:rPr>
          <w:rFonts w:hint="eastAsia"/>
          <w:kern w:val="0"/>
        </w:rPr>
        <w:t>號</w:t>
      </w:r>
      <w:r>
        <w:rPr>
          <w:kern w:val="0"/>
        </w:rPr>
        <w:t>)</w:t>
      </w:r>
    </w:p>
    <w:p w:rsidR="00C576BE" w:rsidRDefault="00C576BE" w:rsidP="007A3573">
      <w:pPr>
        <w:rPr>
          <w:rFonts w:ascii="新細明體" w:cs="Arial"/>
          <w:iCs/>
          <w:kern w:val="0"/>
        </w:rPr>
      </w:pPr>
      <w:r>
        <w:rPr>
          <w:rFonts w:ascii="新細明體" w:hAnsi="新細明體"/>
        </w:rPr>
        <w:t>(</w:t>
      </w:r>
      <w:r>
        <w:rPr>
          <w:rFonts w:ascii="新細明體" w:hAnsi="新細明體" w:hint="eastAsia"/>
        </w:rPr>
        <w:t>三</w:t>
      </w:r>
      <w:r>
        <w:rPr>
          <w:rFonts w:ascii="新細明體" w:hAnsi="新細明體"/>
        </w:rPr>
        <w:t>)</w:t>
      </w:r>
      <w:r w:rsidRPr="002E0172">
        <w:rPr>
          <w:rFonts w:ascii="新細明體" w:hAnsi="新細明體" w:hint="eastAsia"/>
        </w:rPr>
        <w:t>演講者：雷納・馬可斯（</w:t>
      </w:r>
      <w:r w:rsidRPr="002E0172">
        <w:rPr>
          <w:rFonts w:ascii="新細明體" w:hAnsi="新細明體"/>
        </w:rPr>
        <w:t>Leonard S. Marcus</w:t>
      </w:r>
      <w:r w:rsidRPr="002E0172">
        <w:rPr>
          <w:rFonts w:ascii="新細明體" w:hAnsi="新細明體" w:hint="eastAsia"/>
        </w:rPr>
        <w:t>）</w:t>
      </w:r>
      <w:r>
        <w:rPr>
          <w:rFonts w:ascii="新細明體" w:hAnsi="新細明體" w:hint="eastAsia"/>
        </w:rPr>
        <w:t>、</w:t>
      </w:r>
      <w:r w:rsidRPr="002E0172">
        <w:rPr>
          <w:rFonts w:ascii="新細明體" w:hAnsi="新細明體" w:cs="Arial" w:hint="eastAsia"/>
          <w:iCs/>
          <w:kern w:val="0"/>
        </w:rPr>
        <w:t>強・亞吉（</w:t>
      </w:r>
      <w:r w:rsidRPr="002E0172">
        <w:rPr>
          <w:rFonts w:ascii="新細明體" w:hAnsi="新細明體" w:cs="Arial"/>
          <w:iCs/>
          <w:kern w:val="0"/>
        </w:rPr>
        <w:t>Jon Agee</w:t>
      </w:r>
      <w:r w:rsidRPr="002E0172">
        <w:rPr>
          <w:rFonts w:ascii="新細明體" w:hAnsi="新細明體" w:cs="Arial" w:hint="eastAsia"/>
          <w:iCs/>
          <w:kern w:val="0"/>
        </w:rPr>
        <w:t>）</w:t>
      </w:r>
    </w:p>
    <w:p w:rsidR="00C576BE" w:rsidRPr="00D72F6C" w:rsidRDefault="00C576BE" w:rsidP="007A3573">
      <w:pPr>
        <w:rPr>
          <w:rFonts w:ascii="新細明體"/>
        </w:rPr>
      </w:pPr>
      <w:r>
        <w:rPr>
          <w:rFonts w:ascii="新細明體" w:hAnsi="新細明體" w:cs="Arial"/>
          <w:iCs/>
          <w:kern w:val="0"/>
        </w:rPr>
        <w:t>(</w:t>
      </w:r>
      <w:r>
        <w:rPr>
          <w:rFonts w:ascii="新細明體" w:hAnsi="新細明體" w:cs="Arial" w:hint="eastAsia"/>
          <w:iCs/>
          <w:kern w:val="0"/>
        </w:rPr>
        <w:t>四</w:t>
      </w:r>
      <w:r>
        <w:rPr>
          <w:rFonts w:ascii="新細明體" w:hAnsi="新細明體" w:cs="Arial"/>
          <w:iCs/>
          <w:kern w:val="0"/>
        </w:rPr>
        <w:t>)</w:t>
      </w:r>
      <w:r w:rsidRPr="00D72F6C">
        <w:rPr>
          <w:rFonts w:ascii="新細明體" w:hAnsi="新細明體" w:cs="Arial" w:hint="eastAsia"/>
          <w:iCs/>
          <w:kern w:val="0"/>
        </w:rPr>
        <w:t>報名網址：</w:t>
      </w:r>
      <w:r w:rsidRPr="00D72F6C">
        <w:t>http://activity.ncl.edu.tw/p_Event.aspx?event_id=682</w:t>
      </w:r>
    </w:p>
    <w:p w:rsidR="00C576BE" w:rsidRDefault="00C576BE" w:rsidP="00FD25CA">
      <w:pPr>
        <w:rPr>
          <w:rFonts w:ascii="新細明體"/>
          <w:b/>
        </w:rPr>
      </w:pPr>
    </w:p>
    <w:p w:rsidR="00C576BE" w:rsidRDefault="00C576BE" w:rsidP="00747866">
      <w:pPr>
        <w:rPr>
          <w:rFonts w:ascii="新細明體"/>
        </w:rPr>
      </w:pPr>
      <w:r>
        <w:rPr>
          <w:rFonts w:ascii="新細明體" w:hAnsi="新細明體" w:hint="eastAsia"/>
        </w:rPr>
        <w:t>四、演講主題：</w:t>
      </w:r>
    </w:p>
    <w:p w:rsidR="00C576BE" w:rsidRDefault="00C576BE" w:rsidP="00747866">
      <w:pPr>
        <w:rPr>
          <w:rFonts w:ascii="新細明體"/>
        </w:rPr>
      </w:pPr>
      <w:r w:rsidRPr="00147E2F">
        <w:rPr>
          <w:rFonts w:ascii="新細明體" w:hAnsi="新細明體"/>
        </w:rPr>
        <w:t>The Picture Book Art and the Museums</w:t>
      </w:r>
      <w:r>
        <w:rPr>
          <w:rFonts w:ascii="新細明體" w:hAnsi="新細明體"/>
        </w:rPr>
        <w:t>(</w:t>
      </w:r>
      <w:r w:rsidRPr="00147E2F">
        <w:rPr>
          <w:rFonts w:ascii="新細明體" w:hAnsi="新細明體" w:hint="eastAsia"/>
        </w:rPr>
        <w:t>目前世界各地的繪本藝術發展與美術館之成立與永續</w:t>
      </w:r>
      <w:r>
        <w:rPr>
          <w:rFonts w:ascii="新細明體" w:hAnsi="新細明體"/>
        </w:rPr>
        <w:t>)</w:t>
      </w:r>
    </w:p>
    <w:p w:rsidR="00C576BE" w:rsidRPr="00634ABC" w:rsidRDefault="00C576BE" w:rsidP="00FD25CA">
      <w:pPr>
        <w:rPr>
          <w:rFonts w:ascii="新細明體"/>
        </w:rPr>
      </w:pPr>
      <w:r>
        <w:rPr>
          <w:rFonts w:ascii="新細明體" w:hAnsi="新細明體"/>
        </w:rPr>
        <w:t>(</w:t>
      </w:r>
      <w:r>
        <w:rPr>
          <w:rFonts w:ascii="新細明體" w:hAnsi="新細明體" w:hint="eastAsia"/>
        </w:rPr>
        <w:t>一</w:t>
      </w:r>
      <w:r>
        <w:rPr>
          <w:rFonts w:ascii="新細明體" w:hAnsi="新細明體"/>
        </w:rPr>
        <w:t>)</w:t>
      </w:r>
      <w:r w:rsidRPr="00634ABC">
        <w:rPr>
          <w:rFonts w:ascii="新細明體" w:hAnsi="新細明體" w:hint="eastAsia"/>
        </w:rPr>
        <w:t>活動日期：</w:t>
      </w:r>
      <w:r w:rsidRPr="00634ABC">
        <w:rPr>
          <w:rFonts w:ascii="新細明體" w:hAnsi="新細明體"/>
        </w:rPr>
        <w:t>104</w:t>
      </w:r>
      <w:r w:rsidRPr="00634ABC">
        <w:rPr>
          <w:rFonts w:ascii="新細明體" w:hAnsi="新細明體" w:hint="eastAsia"/>
        </w:rPr>
        <w:t>年</w:t>
      </w:r>
      <w:r w:rsidRPr="00634ABC">
        <w:rPr>
          <w:rFonts w:ascii="新細明體" w:hAnsi="新細明體"/>
        </w:rPr>
        <w:t>2</w:t>
      </w:r>
      <w:r w:rsidRPr="00634ABC">
        <w:rPr>
          <w:rFonts w:ascii="新細明體" w:hAnsi="新細明體" w:hint="eastAsia"/>
        </w:rPr>
        <w:t>月</w:t>
      </w:r>
      <w:r w:rsidRPr="00634ABC">
        <w:rPr>
          <w:rFonts w:ascii="新細明體" w:hAnsi="新細明體"/>
        </w:rPr>
        <w:t>15</w:t>
      </w:r>
      <w:r w:rsidRPr="00634ABC">
        <w:rPr>
          <w:rFonts w:ascii="新細明體" w:hAnsi="新細明體" w:hint="eastAsia"/>
        </w:rPr>
        <w:t>日</w:t>
      </w:r>
      <w:r w:rsidRPr="00634ABC">
        <w:rPr>
          <w:rFonts w:ascii="新細明體" w:hAnsi="新細明體"/>
        </w:rPr>
        <w:t>(</w:t>
      </w:r>
      <w:r w:rsidRPr="00634ABC">
        <w:rPr>
          <w:rFonts w:ascii="新細明體" w:hAnsi="新細明體" w:hint="eastAsia"/>
        </w:rPr>
        <w:t>週日</w:t>
      </w:r>
      <w:r w:rsidRPr="00634ABC">
        <w:rPr>
          <w:rFonts w:ascii="新細明體" w:hAnsi="新細明體"/>
        </w:rPr>
        <w:t>)</w:t>
      </w:r>
      <w:r w:rsidRPr="00634ABC">
        <w:rPr>
          <w:rFonts w:ascii="新細明體" w:hAnsi="新細明體" w:hint="eastAsia"/>
        </w:rPr>
        <w:t>下午</w:t>
      </w:r>
      <w:r w:rsidRPr="00634ABC">
        <w:rPr>
          <w:rFonts w:ascii="新細明體" w:hAnsi="新細明體"/>
        </w:rPr>
        <w:t>2</w:t>
      </w:r>
      <w:r w:rsidRPr="00634ABC">
        <w:rPr>
          <w:rFonts w:ascii="新細明體"/>
        </w:rPr>
        <w:t>-</w:t>
      </w:r>
      <w:r w:rsidRPr="00634ABC">
        <w:rPr>
          <w:rFonts w:ascii="新細明體" w:hAnsi="新細明體"/>
        </w:rPr>
        <w:t>4</w:t>
      </w:r>
      <w:r w:rsidRPr="00634ABC">
        <w:rPr>
          <w:rFonts w:ascii="新細明體" w:hAnsi="新細明體" w:hint="eastAsia"/>
        </w:rPr>
        <w:t>時</w:t>
      </w:r>
    </w:p>
    <w:p w:rsidR="00C576BE" w:rsidRPr="00FD25CA" w:rsidRDefault="00C576BE" w:rsidP="00FD25CA">
      <w:pPr>
        <w:rPr>
          <w:rFonts w:ascii="新細明體"/>
          <w:color w:val="000000"/>
        </w:rPr>
      </w:pPr>
      <w:r>
        <w:rPr>
          <w:rFonts w:ascii="新細明體" w:hAnsi="新細明體"/>
          <w:color w:val="000000"/>
        </w:rPr>
        <w:t>(</w:t>
      </w:r>
      <w:r>
        <w:rPr>
          <w:rFonts w:ascii="新細明體" w:hAnsi="新細明體" w:hint="eastAsia"/>
          <w:color w:val="000000"/>
        </w:rPr>
        <w:t>二</w:t>
      </w:r>
      <w:r>
        <w:rPr>
          <w:rFonts w:ascii="新細明體" w:hAnsi="新細明體"/>
          <w:color w:val="000000"/>
        </w:rPr>
        <w:t>)</w:t>
      </w:r>
      <w:r w:rsidRPr="00FD25CA">
        <w:rPr>
          <w:rFonts w:ascii="新細明體" w:hAnsi="新細明體" w:hint="eastAsia"/>
          <w:color w:val="000000"/>
        </w:rPr>
        <w:t>活動地點：國家圖書館文教區</w:t>
      </w:r>
      <w:r w:rsidRPr="00FD25CA">
        <w:rPr>
          <w:rFonts w:ascii="新細明體" w:hAnsi="新細明體"/>
          <w:color w:val="000000"/>
        </w:rPr>
        <w:t>3</w:t>
      </w:r>
      <w:r w:rsidRPr="00FD25CA">
        <w:rPr>
          <w:rFonts w:ascii="新細明體" w:hAnsi="新細明體" w:hint="eastAsia"/>
          <w:color w:val="000000"/>
        </w:rPr>
        <w:t>樓國際會議廳</w:t>
      </w:r>
      <w:r>
        <w:rPr>
          <w:kern w:val="0"/>
        </w:rPr>
        <w:t>(</w:t>
      </w:r>
      <w:r>
        <w:rPr>
          <w:rFonts w:hint="eastAsia"/>
          <w:kern w:val="0"/>
        </w:rPr>
        <w:t>臺北市中山南路</w:t>
      </w:r>
      <w:r>
        <w:rPr>
          <w:kern w:val="0"/>
        </w:rPr>
        <w:t>20</w:t>
      </w:r>
      <w:r>
        <w:rPr>
          <w:rFonts w:hint="eastAsia"/>
          <w:kern w:val="0"/>
        </w:rPr>
        <w:t>號</w:t>
      </w:r>
      <w:r>
        <w:rPr>
          <w:kern w:val="0"/>
        </w:rPr>
        <w:t>)</w:t>
      </w:r>
    </w:p>
    <w:p w:rsidR="00C576BE" w:rsidRDefault="00C576BE" w:rsidP="007A3573">
      <w:pPr>
        <w:rPr>
          <w:rFonts w:ascii="新細明體"/>
        </w:rPr>
      </w:pPr>
      <w:r>
        <w:rPr>
          <w:rFonts w:ascii="新細明體" w:hAnsi="新細明體"/>
        </w:rPr>
        <w:t>(</w:t>
      </w:r>
      <w:r>
        <w:rPr>
          <w:rFonts w:ascii="新細明體" w:hAnsi="新細明體" w:hint="eastAsia"/>
        </w:rPr>
        <w:t>三</w:t>
      </w:r>
      <w:r>
        <w:rPr>
          <w:rFonts w:ascii="新細明體" w:hAnsi="新細明體"/>
        </w:rPr>
        <w:t>)</w:t>
      </w:r>
      <w:r>
        <w:rPr>
          <w:rFonts w:ascii="新細明體" w:hAnsi="新細明體" w:hint="eastAsia"/>
        </w:rPr>
        <w:t>演講者：</w:t>
      </w:r>
      <w:r w:rsidRPr="002E0172">
        <w:rPr>
          <w:rFonts w:ascii="新細明體" w:hAnsi="新細明體" w:hint="eastAsia"/>
        </w:rPr>
        <w:t>雷納・馬可斯（</w:t>
      </w:r>
      <w:r w:rsidRPr="002E0172">
        <w:rPr>
          <w:rFonts w:ascii="新細明體" w:hAnsi="新細明體"/>
        </w:rPr>
        <w:t>Leonard S. Marcus</w:t>
      </w:r>
      <w:r w:rsidRPr="002E0172">
        <w:rPr>
          <w:rFonts w:ascii="新細明體" w:hAnsi="新細明體" w:hint="eastAsia"/>
        </w:rPr>
        <w:t>）</w:t>
      </w:r>
    </w:p>
    <w:p w:rsidR="00C576BE" w:rsidRPr="00D72F6C" w:rsidRDefault="00C576BE" w:rsidP="007A3573">
      <w:pPr>
        <w:rPr>
          <w:rFonts w:ascii="新細明體"/>
        </w:rPr>
      </w:pPr>
      <w:r>
        <w:rPr>
          <w:rFonts w:ascii="新細明體" w:hAnsi="新細明體"/>
        </w:rPr>
        <w:t>(</w:t>
      </w:r>
      <w:r>
        <w:rPr>
          <w:rFonts w:ascii="新細明體" w:hAnsi="新細明體" w:hint="eastAsia"/>
        </w:rPr>
        <w:t>四</w:t>
      </w:r>
      <w:r>
        <w:rPr>
          <w:rFonts w:ascii="新細明體" w:hAnsi="新細明體"/>
        </w:rPr>
        <w:t>)</w:t>
      </w:r>
      <w:r w:rsidRPr="00D72F6C">
        <w:rPr>
          <w:rFonts w:ascii="新細明體" w:hAnsi="新細明體" w:hint="eastAsia"/>
        </w:rPr>
        <w:t>報名網址：</w:t>
      </w:r>
      <w:r w:rsidRPr="00D72F6C">
        <w:t>http://activity.ncl.edu.tw/p_Event.aspx?event_id=683</w:t>
      </w:r>
    </w:p>
    <w:p w:rsidR="00C576BE" w:rsidRDefault="00C576BE" w:rsidP="007A3573">
      <w:pPr>
        <w:rPr>
          <w:rFonts w:ascii="新細明體"/>
          <w:color w:val="FF0000"/>
        </w:rPr>
      </w:pPr>
    </w:p>
    <w:p w:rsidR="00C576BE" w:rsidRPr="00634ABC" w:rsidRDefault="00C576BE" w:rsidP="00147E2F">
      <w:pPr>
        <w:rPr>
          <w:rFonts w:ascii="新細明體"/>
        </w:rPr>
      </w:pPr>
      <w:r>
        <w:rPr>
          <w:rFonts w:ascii="新細明體" w:hAnsi="新細明體" w:hint="eastAsia"/>
        </w:rPr>
        <w:t>五、</w:t>
      </w:r>
      <w:r w:rsidRPr="00634ABC">
        <w:rPr>
          <w:rFonts w:ascii="新細明體" w:hAnsi="新細明體" w:hint="eastAsia"/>
        </w:rPr>
        <w:t>主辦單位：</w:t>
      </w:r>
      <w:r w:rsidRPr="0014646A">
        <w:rPr>
          <w:rFonts w:ascii="新細明體" w:hAnsi="新細明體" w:hint="eastAsia"/>
        </w:rPr>
        <w:t>國家圖書館</w:t>
      </w:r>
      <w:r>
        <w:rPr>
          <w:rFonts w:ascii="新細明體" w:hAnsi="新細明體" w:hint="eastAsia"/>
        </w:rPr>
        <w:t>、高雄市立圖書館</w:t>
      </w:r>
      <w:r w:rsidRPr="0014646A">
        <w:rPr>
          <w:rFonts w:ascii="新細明體" w:hAnsi="新細明體" w:hint="eastAsia"/>
        </w:rPr>
        <w:t>、玉山社－星月書房、在地合作社</w:t>
      </w:r>
    </w:p>
    <w:p w:rsidR="00C576BE" w:rsidRPr="0014646A" w:rsidRDefault="00C576BE" w:rsidP="00147E2F">
      <w:pPr>
        <w:rPr>
          <w:rFonts w:ascii="新細明體"/>
          <w:b/>
        </w:rPr>
      </w:pPr>
    </w:p>
    <w:p w:rsidR="00C576BE" w:rsidRPr="005837E7" w:rsidRDefault="00C576BE" w:rsidP="00147E2F">
      <w:pPr>
        <w:widowControl/>
        <w:rPr>
          <w:rFonts w:ascii="新細明體"/>
          <w:szCs w:val="24"/>
        </w:rPr>
      </w:pPr>
      <w:r>
        <w:rPr>
          <w:rFonts w:ascii="新細明體" w:hAnsi="新細明體" w:hint="eastAsia"/>
          <w:szCs w:val="24"/>
        </w:rPr>
        <w:t>六、</w:t>
      </w:r>
      <w:r w:rsidRPr="005837E7">
        <w:rPr>
          <w:rFonts w:ascii="新細明體" w:hAnsi="新細明體" w:hint="eastAsia"/>
          <w:szCs w:val="24"/>
        </w:rPr>
        <w:t>聯絡人：</w:t>
      </w:r>
    </w:p>
    <w:p w:rsidR="00C576BE" w:rsidRPr="005837E7" w:rsidRDefault="00C576BE" w:rsidP="00147E2F">
      <w:pPr>
        <w:rPr>
          <w:rFonts w:ascii="新細明體"/>
          <w:szCs w:val="24"/>
        </w:rPr>
      </w:pPr>
      <w:r>
        <w:rPr>
          <w:rFonts w:ascii="新細明體" w:hAnsi="新細明體"/>
          <w:szCs w:val="24"/>
        </w:rPr>
        <w:t>(</w:t>
      </w:r>
      <w:r>
        <w:rPr>
          <w:rFonts w:ascii="新細明體" w:hAnsi="新細明體" w:hint="eastAsia"/>
          <w:szCs w:val="24"/>
        </w:rPr>
        <w:t>一</w:t>
      </w:r>
      <w:r>
        <w:rPr>
          <w:rFonts w:ascii="新細明體" w:hAnsi="新細明體"/>
          <w:szCs w:val="24"/>
        </w:rPr>
        <w:t>)</w:t>
      </w:r>
      <w:r w:rsidRPr="005837E7">
        <w:rPr>
          <w:rFonts w:ascii="新細明體" w:hAnsi="新細明體" w:hint="eastAsia"/>
          <w:szCs w:val="24"/>
        </w:rPr>
        <w:t>國家圖書館</w:t>
      </w:r>
      <w:r w:rsidRPr="005837E7">
        <w:rPr>
          <w:rFonts w:ascii="新細明體" w:hAnsi="新細明體"/>
          <w:szCs w:val="24"/>
        </w:rPr>
        <w:t>:</w:t>
      </w:r>
      <w:r w:rsidRPr="005837E7">
        <w:rPr>
          <w:rFonts w:ascii="新細明體" w:hAnsi="新細明體" w:hint="eastAsia"/>
          <w:szCs w:val="24"/>
        </w:rPr>
        <w:t>林冠吟，電</w:t>
      </w:r>
      <w:r w:rsidRPr="005837E7">
        <w:rPr>
          <w:rFonts w:ascii="新細明體" w:hAnsi="新細明體"/>
          <w:szCs w:val="24"/>
        </w:rPr>
        <w:t xml:space="preserve"> </w:t>
      </w:r>
      <w:r w:rsidRPr="005837E7">
        <w:rPr>
          <w:rFonts w:ascii="新細明體" w:hAnsi="新細明體" w:hint="eastAsia"/>
          <w:szCs w:val="24"/>
        </w:rPr>
        <w:t>話：（</w:t>
      </w:r>
      <w:r w:rsidRPr="005837E7">
        <w:rPr>
          <w:rFonts w:ascii="新細明體" w:hAnsi="新細明體"/>
          <w:szCs w:val="24"/>
        </w:rPr>
        <w:t>02</w:t>
      </w:r>
      <w:r w:rsidRPr="005837E7">
        <w:rPr>
          <w:rFonts w:ascii="新細明體" w:hAnsi="新細明體" w:hint="eastAsia"/>
          <w:szCs w:val="24"/>
        </w:rPr>
        <w:t>）</w:t>
      </w:r>
      <w:r w:rsidRPr="005837E7">
        <w:rPr>
          <w:rFonts w:ascii="新細明體" w:hAnsi="新細明體"/>
          <w:szCs w:val="24"/>
        </w:rPr>
        <w:t>23619132</w:t>
      </w:r>
      <w:r w:rsidRPr="005837E7">
        <w:rPr>
          <w:rFonts w:ascii="新細明體" w:hAnsi="新細明體" w:hint="eastAsia"/>
          <w:szCs w:val="24"/>
        </w:rPr>
        <w:t>轉</w:t>
      </w:r>
      <w:r w:rsidRPr="005837E7">
        <w:rPr>
          <w:rFonts w:ascii="新細明體" w:hAnsi="新細明體"/>
          <w:szCs w:val="24"/>
        </w:rPr>
        <w:t>714</w:t>
      </w:r>
      <w:r>
        <w:rPr>
          <w:rFonts w:ascii="新細明體"/>
          <w:szCs w:val="24"/>
        </w:rPr>
        <w:t>,</w:t>
      </w:r>
      <w:r w:rsidRPr="005837E7">
        <w:rPr>
          <w:rFonts w:ascii="新細明體" w:hAnsi="新細明體" w:hint="eastAsia"/>
          <w:szCs w:val="24"/>
        </w:rPr>
        <w:t>傳</w:t>
      </w:r>
      <w:r w:rsidRPr="005837E7">
        <w:rPr>
          <w:rFonts w:ascii="新細明體" w:hAnsi="新細明體"/>
          <w:szCs w:val="24"/>
        </w:rPr>
        <w:t xml:space="preserve"> </w:t>
      </w:r>
      <w:r w:rsidRPr="005837E7">
        <w:rPr>
          <w:rFonts w:ascii="新細明體" w:hAnsi="新細明體" w:hint="eastAsia"/>
          <w:szCs w:val="24"/>
        </w:rPr>
        <w:t>真：（</w:t>
      </w:r>
      <w:r w:rsidRPr="005837E7">
        <w:rPr>
          <w:rFonts w:ascii="新細明體" w:hAnsi="新細明體"/>
          <w:szCs w:val="24"/>
        </w:rPr>
        <w:t>02</w:t>
      </w:r>
      <w:r w:rsidRPr="005837E7">
        <w:rPr>
          <w:rFonts w:ascii="新細明體" w:hAnsi="新細明體" w:hint="eastAsia"/>
          <w:szCs w:val="24"/>
        </w:rPr>
        <w:t>）</w:t>
      </w:r>
      <w:r w:rsidRPr="005837E7">
        <w:rPr>
          <w:rFonts w:ascii="新細明體" w:hAnsi="新細明體"/>
          <w:szCs w:val="24"/>
        </w:rPr>
        <w:t>23815372</w:t>
      </w:r>
      <w:r>
        <w:rPr>
          <w:rFonts w:ascii="新細明體"/>
          <w:szCs w:val="24"/>
        </w:rPr>
        <w:t>,</w:t>
      </w:r>
      <w:r w:rsidRPr="005837E7">
        <w:rPr>
          <w:rFonts w:ascii="新細明體" w:hAnsi="新細明體"/>
          <w:szCs w:val="24"/>
        </w:rPr>
        <w:t xml:space="preserve"> E-Mail</w:t>
      </w:r>
      <w:r w:rsidRPr="005837E7">
        <w:rPr>
          <w:rFonts w:ascii="新細明體" w:hAnsi="新細明體" w:hint="eastAsia"/>
          <w:szCs w:val="24"/>
        </w:rPr>
        <w:t>：</w:t>
      </w:r>
      <w:r w:rsidRPr="00634ABC">
        <w:rPr>
          <w:rFonts w:ascii="新細明體" w:hAnsi="新細明體"/>
          <w:szCs w:val="24"/>
        </w:rPr>
        <w:t>icanlin@ncl.edu.tw</w:t>
      </w:r>
    </w:p>
    <w:p w:rsidR="00C576BE" w:rsidRPr="005837E7" w:rsidRDefault="00C576BE" w:rsidP="00147E2F">
      <w:pPr>
        <w:widowControl/>
        <w:rPr>
          <w:rFonts w:ascii="新細明體"/>
          <w:szCs w:val="24"/>
        </w:rPr>
      </w:pPr>
      <w:r>
        <w:rPr>
          <w:rFonts w:ascii="新細明體" w:hAnsi="新細明體"/>
          <w:szCs w:val="24"/>
        </w:rPr>
        <w:t>(</w:t>
      </w:r>
      <w:r>
        <w:rPr>
          <w:rFonts w:ascii="新細明體" w:hAnsi="新細明體" w:hint="eastAsia"/>
          <w:szCs w:val="24"/>
        </w:rPr>
        <w:t>二</w:t>
      </w:r>
      <w:r>
        <w:rPr>
          <w:rFonts w:ascii="新細明體" w:hAnsi="新細明體"/>
          <w:szCs w:val="24"/>
        </w:rPr>
        <w:t>)</w:t>
      </w:r>
      <w:r w:rsidRPr="005837E7">
        <w:rPr>
          <w:rFonts w:ascii="新細明體" w:hAnsi="新細明體" w:hint="eastAsia"/>
          <w:szCs w:val="24"/>
        </w:rPr>
        <w:t>高雄市立圖書館</w:t>
      </w:r>
      <w:r w:rsidRPr="005837E7">
        <w:rPr>
          <w:rFonts w:ascii="新細明體" w:hAnsi="新細明體"/>
          <w:szCs w:val="24"/>
        </w:rPr>
        <w:t xml:space="preserve">: </w:t>
      </w:r>
      <w:r>
        <w:rPr>
          <w:rFonts w:ascii="新細明體" w:hAnsi="新細明體" w:hint="eastAsia"/>
          <w:szCs w:val="24"/>
        </w:rPr>
        <w:t>廖偉發</w:t>
      </w:r>
      <w:r w:rsidRPr="005837E7">
        <w:rPr>
          <w:rFonts w:ascii="新細明體" w:hAnsi="新細明體" w:hint="eastAsia"/>
          <w:szCs w:val="24"/>
        </w:rPr>
        <w:t>，</w:t>
      </w:r>
      <w:r w:rsidRPr="006637C8">
        <w:rPr>
          <w:rFonts w:ascii="新細明體" w:hAnsi="新細明體" w:hint="eastAsia"/>
          <w:szCs w:val="24"/>
        </w:rPr>
        <w:t>電話</w:t>
      </w:r>
      <w:r w:rsidRPr="006637C8">
        <w:rPr>
          <w:rFonts w:ascii="新細明體" w:hAnsi="新細明體"/>
          <w:szCs w:val="24"/>
        </w:rPr>
        <w:t>(07)5360238</w:t>
      </w:r>
      <w:r w:rsidRPr="006637C8">
        <w:rPr>
          <w:rFonts w:ascii="新細明體" w:hAnsi="新細明體" w:hint="eastAsia"/>
          <w:szCs w:val="24"/>
        </w:rPr>
        <w:t>轉</w:t>
      </w:r>
      <w:r w:rsidRPr="006637C8">
        <w:rPr>
          <w:rFonts w:ascii="新細明體" w:hAnsi="新細明體"/>
          <w:szCs w:val="24"/>
        </w:rPr>
        <w:t>1150</w:t>
      </w:r>
      <w:r w:rsidRPr="006637C8">
        <w:rPr>
          <w:rFonts w:ascii="新細明體"/>
          <w:szCs w:val="24"/>
        </w:rPr>
        <w:t>,</w:t>
      </w:r>
      <w:r w:rsidRPr="005837E7">
        <w:rPr>
          <w:rFonts w:ascii="新細明體" w:hAnsi="新細明體"/>
          <w:szCs w:val="24"/>
        </w:rPr>
        <w:t>E-Mail</w:t>
      </w:r>
      <w:r w:rsidRPr="005837E7">
        <w:rPr>
          <w:rFonts w:ascii="新細明體" w:hAnsi="新細明體" w:hint="eastAsia"/>
          <w:szCs w:val="24"/>
        </w:rPr>
        <w:t>：</w:t>
      </w:r>
      <w:r>
        <w:rPr>
          <w:rFonts w:ascii="新細明體" w:hAnsi="新細明體"/>
          <w:szCs w:val="24"/>
        </w:rPr>
        <w:t>alpha628@</w:t>
      </w:r>
      <w:r w:rsidRPr="007C24C9">
        <w:rPr>
          <w:rFonts w:ascii="新細明體" w:hAnsi="新細明體"/>
          <w:szCs w:val="24"/>
        </w:rPr>
        <w:t>mail.ksml.edu.tw</w:t>
      </w:r>
    </w:p>
    <w:p w:rsidR="00C576BE" w:rsidRPr="002E0172" w:rsidRDefault="00C576BE" w:rsidP="007A3573">
      <w:pPr>
        <w:rPr>
          <w:rFonts w:ascii="新細明體"/>
        </w:rPr>
      </w:pPr>
    </w:p>
    <w:p w:rsidR="00C576BE" w:rsidRDefault="00C576BE" w:rsidP="007A3573">
      <w:pPr>
        <w:rPr>
          <w:rFonts w:ascii="新細明體"/>
        </w:rPr>
      </w:pPr>
      <w:r>
        <w:rPr>
          <w:rFonts w:ascii="新細明體" w:hAnsi="新細明體" w:hint="eastAsia"/>
        </w:rPr>
        <w:t>七、備註：</w:t>
      </w:r>
    </w:p>
    <w:p w:rsidR="00C576BE" w:rsidRPr="00147E2F" w:rsidRDefault="00C576BE" w:rsidP="007A3573">
      <w:r>
        <w:rPr>
          <w:rFonts w:ascii="新細明體" w:hAnsi="新細明體"/>
        </w:rPr>
        <w:t>(</w:t>
      </w:r>
      <w:r>
        <w:rPr>
          <w:rFonts w:ascii="新細明體" w:hAnsi="新細明體" w:hint="eastAsia"/>
        </w:rPr>
        <w:t>一</w:t>
      </w:r>
      <w:r>
        <w:rPr>
          <w:rFonts w:ascii="新細明體" w:hAnsi="新細明體"/>
        </w:rPr>
        <w:t>)</w:t>
      </w:r>
      <w:r>
        <w:rPr>
          <w:rFonts w:hint="eastAsia"/>
        </w:rPr>
        <w:t>簽書會於每日最後一場演講結束後舉行</w:t>
      </w:r>
      <w:bookmarkStart w:id="0" w:name="_GoBack"/>
      <w:bookmarkEnd w:id="0"/>
      <w:r>
        <w:rPr>
          <w:rFonts w:hint="eastAsia"/>
        </w:rPr>
        <w:t>。</w:t>
      </w:r>
    </w:p>
    <w:p w:rsidR="00C576BE" w:rsidRDefault="00C576BE" w:rsidP="007A3573">
      <w:pPr>
        <w:rPr>
          <w:rFonts w:ascii="新細明體"/>
        </w:rPr>
      </w:pPr>
      <w:r>
        <w:rPr>
          <w:rFonts w:ascii="新細明體" w:hAnsi="新細明體"/>
        </w:rPr>
        <w:t>(</w:t>
      </w:r>
      <w:r>
        <w:rPr>
          <w:rFonts w:ascii="新細明體" w:hAnsi="新細明體" w:hint="eastAsia"/>
        </w:rPr>
        <w:t>二</w:t>
      </w:r>
      <w:r>
        <w:rPr>
          <w:rFonts w:ascii="新細明體" w:hAnsi="新細明體"/>
        </w:rPr>
        <w:t>)</w:t>
      </w:r>
      <w:r>
        <w:rPr>
          <w:rFonts w:ascii="新細明體" w:hAnsi="新細明體" w:hint="eastAsia"/>
        </w:rPr>
        <w:t>活動現場將以英文發表，並以同步翻譯或即時口譯方式進行。</w:t>
      </w:r>
    </w:p>
    <w:p w:rsidR="00C576BE" w:rsidRDefault="00C576BE" w:rsidP="007A3573">
      <w:r>
        <w:rPr>
          <w:rFonts w:ascii="新細明體" w:hAnsi="新細明體"/>
        </w:rPr>
        <w:t>(</w:t>
      </w:r>
      <w:r>
        <w:rPr>
          <w:rFonts w:ascii="新細明體" w:hAnsi="新細明體" w:hint="eastAsia"/>
        </w:rPr>
        <w:t>三</w:t>
      </w:r>
      <w:r>
        <w:rPr>
          <w:rFonts w:ascii="新細明體" w:hAnsi="新細明體"/>
        </w:rPr>
        <w:t>)</w:t>
      </w:r>
      <w:r w:rsidRPr="00424028">
        <w:rPr>
          <w:rFonts w:hint="eastAsia"/>
        </w:rPr>
        <w:t>公務人員</w:t>
      </w:r>
      <w:r>
        <w:rPr>
          <w:rFonts w:hint="eastAsia"/>
        </w:rPr>
        <w:t>及教師</w:t>
      </w:r>
      <w:r w:rsidRPr="00424028">
        <w:rPr>
          <w:rFonts w:hint="eastAsia"/>
        </w:rPr>
        <w:t>全程參與者可獲學習時數認證（需要者請於報名時填寫身分證字號）</w:t>
      </w:r>
    </w:p>
    <w:p w:rsidR="00C576BE" w:rsidRDefault="00C576BE" w:rsidP="007A3573"/>
    <w:p w:rsidR="00C576BE" w:rsidRDefault="00C576BE" w:rsidP="0055680B">
      <w:pPr>
        <w:rPr>
          <w:rFonts w:ascii="新細明體"/>
        </w:rPr>
      </w:pPr>
      <w:r>
        <w:rPr>
          <w:rFonts w:ascii="新細明體" w:hAnsi="新細明體" w:hint="eastAsia"/>
        </w:rPr>
        <w:t>八、</w:t>
      </w:r>
      <w:r w:rsidRPr="002E0172">
        <w:rPr>
          <w:rFonts w:ascii="新細明體" w:hAnsi="新細明體" w:hint="eastAsia"/>
        </w:rPr>
        <w:t>演講者資料：</w:t>
      </w:r>
    </w:p>
    <w:p w:rsidR="00C576BE" w:rsidRPr="002E0172" w:rsidRDefault="00C576BE" w:rsidP="0055680B">
      <w:pPr>
        <w:rPr>
          <w:rFonts w:ascii="新細明體"/>
        </w:rPr>
      </w:pPr>
    </w:p>
    <w:p w:rsidR="00C576BE" w:rsidRDefault="00C576BE" w:rsidP="0055680B">
      <w:pPr>
        <w:pStyle w:val="BodyText"/>
        <w:rPr>
          <w:rFonts w:ascii="新細明體"/>
        </w:rPr>
      </w:pPr>
      <w:r>
        <w:rPr>
          <w:b/>
        </w:rPr>
        <w:t>(</w:t>
      </w:r>
      <w:r>
        <w:rPr>
          <w:rFonts w:hint="eastAsia"/>
          <w:b/>
        </w:rPr>
        <w:t>一</w:t>
      </w:r>
      <w:r>
        <w:rPr>
          <w:b/>
        </w:rPr>
        <w:t>)</w:t>
      </w:r>
      <w:r w:rsidRPr="00670CA0">
        <w:rPr>
          <w:b/>
        </w:rPr>
        <w:t>Jon Agee</w:t>
      </w:r>
    </w:p>
    <w:p w:rsidR="00C576BE" w:rsidRPr="002E0172" w:rsidRDefault="00C576BE" w:rsidP="0055680B">
      <w:pPr>
        <w:pStyle w:val="BodyText"/>
        <w:rPr>
          <w:rFonts w:ascii="新細明體"/>
        </w:rPr>
      </w:pPr>
      <w:r w:rsidRPr="002E0172">
        <w:rPr>
          <w:rFonts w:ascii="新細明體" w:hAnsi="新細明體" w:hint="eastAsia"/>
        </w:rPr>
        <w:t>出生於美國紐約，</w:t>
      </w:r>
      <w:r w:rsidRPr="002E0172">
        <w:rPr>
          <w:rFonts w:ascii="新細明體" w:hAnsi="新細明體"/>
        </w:rPr>
        <w:t>Cooper Union</w:t>
      </w:r>
      <w:r w:rsidRPr="002E0172">
        <w:rPr>
          <w:rFonts w:ascii="新細明體" w:hAnsi="新細明體" w:hint="eastAsia"/>
        </w:rPr>
        <w:t>藝術系主修繪畫與電影製作。著作有文字遊戲類與故事類，範圍極廣，是目前美國繪本藝術評價極高的創作者。充滿智慧、幽默、與想像力的作品，風格溫馨、線條簡約，自成一格。目前居住於美國加州。他致力於以文字與圖像激發想像力，繪圖速度與說話一樣快，喜歡與聽眾互動，從與小學生的腦力激盪到與大孩子分享創作方法，他有不同的啟發方式，擅長臨場創作。</w:t>
      </w:r>
    </w:p>
    <w:p w:rsidR="00C576BE" w:rsidRPr="002E0172" w:rsidRDefault="00C576BE" w:rsidP="0055680B">
      <w:pPr>
        <w:rPr>
          <w:rFonts w:ascii="新細明體"/>
        </w:rPr>
      </w:pPr>
      <w:r w:rsidRPr="002E0172">
        <w:rPr>
          <w:rFonts w:ascii="新細明體" w:hAnsi="新細明體" w:hint="eastAsia"/>
        </w:rPr>
        <w:t>美國童書巨人莫里斯・桑達克</w:t>
      </w:r>
      <w:r w:rsidRPr="002E0172">
        <w:rPr>
          <w:rFonts w:ascii="新細明體" w:hAnsi="新細明體"/>
        </w:rPr>
        <w:t>(Maurice Sendak</w:t>
      </w:r>
      <w:r w:rsidRPr="002E0172">
        <w:rPr>
          <w:rFonts w:ascii="新細明體" w:hAnsi="新細明體" w:hint="eastAsia"/>
        </w:rPr>
        <w:t>，《野獸國》作者</w:t>
      </w:r>
      <w:r w:rsidRPr="002E0172">
        <w:rPr>
          <w:rFonts w:ascii="新細明體" w:hAnsi="新細明體"/>
        </w:rPr>
        <w:t>)</w:t>
      </w:r>
      <w:r w:rsidRPr="002E0172">
        <w:rPr>
          <w:rFonts w:ascii="新細明體" w:hAnsi="新細明體" w:hint="eastAsia"/>
        </w:rPr>
        <w:t>欣賞</w:t>
      </w:r>
      <w:r w:rsidRPr="002E0172">
        <w:rPr>
          <w:rFonts w:ascii="新細明體" w:hAnsi="新細明體"/>
        </w:rPr>
        <w:t>Agee</w:t>
      </w:r>
      <w:r w:rsidRPr="002E0172">
        <w:rPr>
          <w:rFonts w:ascii="新細明體" w:hAnsi="新細明體" w:hint="eastAsia"/>
        </w:rPr>
        <w:t>的繪本、收藏他的原作；威廉・史塔克</w:t>
      </w:r>
      <w:r w:rsidRPr="002E0172">
        <w:rPr>
          <w:rFonts w:ascii="新細明體" w:hAnsi="新細明體"/>
        </w:rPr>
        <w:t>(William Steig</w:t>
      </w:r>
      <w:r w:rsidRPr="002E0172">
        <w:rPr>
          <w:rFonts w:ascii="新細明體" w:hAnsi="新細明體" w:hint="eastAsia"/>
        </w:rPr>
        <w:t>，電影與原著《史瑞克》作者</w:t>
      </w:r>
      <w:r w:rsidRPr="002E0172">
        <w:rPr>
          <w:rFonts w:ascii="新細明體" w:hAnsi="新細明體"/>
        </w:rPr>
        <w:t>)</w:t>
      </w:r>
      <w:r w:rsidRPr="002E0172">
        <w:rPr>
          <w:rFonts w:ascii="新細明體" w:hAnsi="新細明體" w:hint="eastAsia"/>
        </w:rPr>
        <w:t>晚年時邀請</w:t>
      </w:r>
      <w:r w:rsidRPr="002E0172">
        <w:rPr>
          <w:rFonts w:ascii="新細明體" w:hAnsi="新細明體"/>
        </w:rPr>
        <w:t>Agee</w:t>
      </w:r>
      <w:r w:rsidRPr="002E0172">
        <w:rPr>
          <w:rFonts w:ascii="新細明體" w:hAnsi="新細明體" w:hint="eastAsia"/>
        </w:rPr>
        <w:t>為他的文字插畫；</w:t>
      </w:r>
      <w:r w:rsidRPr="002E0172">
        <w:rPr>
          <w:rFonts w:ascii="新細明體" w:hAnsi="新細明體"/>
        </w:rPr>
        <w:t>Tomi Ungerer</w:t>
      </w:r>
      <w:r w:rsidRPr="002E0172">
        <w:rPr>
          <w:rFonts w:ascii="新細明體" w:hAnsi="新細明體" w:hint="eastAsia"/>
        </w:rPr>
        <w:t>這位繪本界最馴傲不羈的奇人也多次讚許這位在中生代中最具大師特質與前瞻力的創作者。</w:t>
      </w:r>
    </w:p>
    <w:p w:rsidR="00C576BE" w:rsidRPr="002E0172" w:rsidRDefault="00C576BE" w:rsidP="0055680B">
      <w:pPr>
        <w:pStyle w:val="BodyText"/>
        <w:rPr>
          <w:rFonts w:ascii="新細明體"/>
        </w:rPr>
      </w:pPr>
    </w:p>
    <w:p w:rsidR="00C576BE" w:rsidRPr="002E0172" w:rsidRDefault="00C576BE" w:rsidP="0055680B">
      <w:pPr>
        <w:pStyle w:val="BodyText"/>
        <w:rPr>
          <w:rFonts w:ascii="新細明體"/>
        </w:rPr>
      </w:pPr>
      <w:r w:rsidRPr="002E0172">
        <w:rPr>
          <w:rFonts w:ascii="新細明體" w:hAnsi="新細明體" w:hint="eastAsia"/>
        </w:rPr>
        <w:t>個人網站</w:t>
      </w:r>
      <w:hyperlink r:id="rId6" w:history="1">
        <w:r w:rsidRPr="002E0172">
          <w:rPr>
            <w:rStyle w:val="Hyperlink"/>
            <w:rFonts w:ascii="新細明體" w:hAnsi="新細明體"/>
          </w:rPr>
          <w:t>http://www.jonagee.com/</w:t>
        </w:r>
      </w:hyperlink>
    </w:p>
    <w:p w:rsidR="00C576BE" w:rsidRPr="002E0172" w:rsidRDefault="00C576BE" w:rsidP="0055680B">
      <w:pPr>
        <w:pStyle w:val="BodyText"/>
        <w:rPr>
          <w:rFonts w:ascii="新細明體"/>
        </w:rPr>
      </w:pPr>
      <w:r w:rsidRPr="002E0172">
        <w:rPr>
          <w:rFonts w:ascii="新細明體" w:hAnsi="新細明體" w:hint="eastAsia"/>
        </w:rPr>
        <w:t>作品</w:t>
      </w:r>
    </w:p>
    <w:tbl>
      <w:tblPr>
        <w:tblW w:w="8670" w:type="dxa"/>
        <w:tblInd w:w="13" w:type="dxa"/>
        <w:tblCellMar>
          <w:left w:w="28" w:type="dxa"/>
          <w:right w:w="28" w:type="dxa"/>
        </w:tblCellMar>
        <w:tblLook w:val="00A0"/>
      </w:tblPr>
      <w:tblGrid>
        <w:gridCol w:w="1161"/>
        <w:gridCol w:w="7509"/>
      </w:tblGrid>
      <w:tr w:rsidR="00C576BE" w:rsidRPr="002E0172" w:rsidTr="00446176">
        <w:trPr>
          <w:trHeight w:val="300"/>
        </w:trPr>
        <w:tc>
          <w:tcPr>
            <w:tcW w:w="1161" w:type="dxa"/>
            <w:tcBorders>
              <w:top w:val="nil"/>
              <w:left w:val="nil"/>
              <w:bottom w:val="nil"/>
              <w:right w:val="nil"/>
            </w:tcBorders>
            <w:noWrap/>
            <w:vAlign w:val="center"/>
          </w:tcPr>
          <w:p w:rsidR="00C576BE" w:rsidRPr="002E0172" w:rsidRDefault="00C576BE" w:rsidP="00446176">
            <w:pPr>
              <w:widowControl/>
              <w:jc w:val="right"/>
              <w:rPr>
                <w:rFonts w:ascii="新細明體" w:hAnsi="新細明體"/>
                <w:color w:val="000000"/>
                <w:kern w:val="0"/>
              </w:rPr>
            </w:pPr>
            <w:r w:rsidRPr="002E0172">
              <w:rPr>
                <w:rFonts w:ascii="新細明體" w:hAnsi="新細明體"/>
                <w:color w:val="000000"/>
                <w:kern w:val="0"/>
              </w:rPr>
              <w:t>2015</w:t>
            </w:r>
          </w:p>
        </w:tc>
        <w:tc>
          <w:tcPr>
            <w:tcW w:w="7509" w:type="dxa"/>
            <w:tcBorders>
              <w:top w:val="nil"/>
              <w:left w:val="nil"/>
              <w:bottom w:val="nil"/>
              <w:right w:val="nil"/>
            </w:tcBorders>
            <w:noWrap/>
            <w:vAlign w:val="center"/>
          </w:tcPr>
          <w:p w:rsidR="00C576BE" w:rsidRPr="002E0172" w:rsidRDefault="00C576BE" w:rsidP="00446176">
            <w:pPr>
              <w:widowControl/>
              <w:rPr>
                <w:rFonts w:ascii="新細明體" w:hAnsi="新細明體"/>
                <w:color w:val="000000"/>
                <w:kern w:val="0"/>
              </w:rPr>
            </w:pPr>
            <w:r w:rsidRPr="002E0172">
              <w:rPr>
                <w:rFonts w:ascii="新細明體" w:hAnsi="新細明體"/>
                <w:color w:val="000000"/>
                <w:kern w:val="0"/>
              </w:rPr>
              <w:t>It’s Only Stanley (Dial)</w:t>
            </w:r>
          </w:p>
        </w:tc>
      </w:tr>
      <w:tr w:rsidR="00C576BE" w:rsidRPr="002E0172" w:rsidTr="00446176">
        <w:trPr>
          <w:trHeight w:val="300"/>
        </w:trPr>
        <w:tc>
          <w:tcPr>
            <w:tcW w:w="1161" w:type="dxa"/>
            <w:tcBorders>
              <w:top w:val="nil"/>
              <w:left w:val="nil"/>
              <w:bottom w:val="nil"/>
              <w:right w:val="nil"/>
            </w:tcBorders>
            <w:noWrap/>
            <w:vAlign w:val="center"/>
          </w:tcPr>
          <w:p w:rsidR="00C576BE" w:rsidRPr="002E0172" w:rsidRDefault="00C576BE" w:rsidP="00446176">
            <w:pPr>
              <w:widowControl/>
              <w:jc w:val="right"/>
              <w:rPr>
                <w:rFonts w:ascii="新細明體" w:hAnsi="新細明體"/>
                <w:color w:val="000000"/>
                <w:kern w:val="0"/>
              </w:rPr>
            </w:pPr>
            <w:r w:rsidRPr="002E0172">
              <w:rPr>
                <w:rFonts w:ascii="新細明體" w:hAnsi="新細明體"/>
                <w:color w:val="000000"/>
                <w:kern w:val="0"/>
              </w:rPr>
              <w:t>2013</w:t>
            </w:r>
          </w:p>
        </w:tc>
        <w:tc>
          <w:tcPr>
            <w:tcW w:w="7509" w:type="dxa"/>
            <w:tcBorders>
              <w:top w:val="nil"/>
              <w:left w:val="nil"/>
              <w:bottom w:val="nil"/>
              <w:right w:val="nil"/>
            </w:tcBorders>
            <w:noWrap/>
            <w:vAlign w:val="center"/>
          </w:tcPr>
          <w:p w:rsidR="00C576BE" w:rsidRPr="002E0172" w:rsidRDefault="00C576BE" w:rsidP="00446176">
            <w:pPr>
              <w:widowControl/>
              <w:rPr>
                <w:rFonts w:ascii="新細明體" w:hAnsi="新細明體"/>
                <w:color w:val="000000"/>
                <w:kern w:val="0"/>
              </w:rPr>
            </w:pPr>
            <w:r w:rsidRPr="002E0172">
              <w:rPr>
                <w:rFonts w:ascii="新細明體" w:hAnsi="新細明體"/>
                <w:color w:val="000000"/>
                <w:kern w:val="0"/>
              </w:rPr>
              <w:t xml:space="preserve">Little Santa (Dial) </w:t>
            </w:r>
          </w:p>
        </w:tc>
      </w:tr>
      <w:tr w:rsidR="00C576BE" w:rsidRPr="002E0172" w:rsidTr="00446176">
        <w:trPr>
          <w:trHeight w:val="300"/>
        </w:trPr>
        <w:tc>
          <w:tcPr>
            <w:tcW w:w="1161" w:type="dxa"/>
            <w:tcBorders>
              <w:top w:val="nil"/>
              <w:left w:val="nil"/>
              <w:bottom w:val="nil"/>
              <w:right w:val="nil"/>
            </w:tcBorders>
            <w:noWrap/>
            <w:vAlign w:val="center"/>
          </w:tcPr>
          <w:p w:rsidR="00C576BE" w:rsidRPr="002E0172" w:rsidRDefault="00C576BE" w:rsidP="00446176">
            <w:pPr>
              <w:widowControl/>
              <w:jc w:val="right"/>
              <w:rPr>
                <w:rFonts w:ascii="新細明體" w:hAnsi="新細明體"/>
                <w:color w:val="000000"/>
                <w:kern w:val="0"/>
              </w:rPr>
            </w:pPr>
            <w:r w:rsidRPr="002E0172">
              <w:rPr>
                <w:rFonts w:ascii="新細明體" w:hAnsi="新細明體"/>
                <w:color w:val="000000"/>
                <w:kern w:val="0"/>
              </w:rPr>
              <w:t>2012</w:t>
            </w:r>
          </w:p>
        </w:tc>
        <w:tc>
          <w:tcPr>
            <w:tcW w:w="7509" w:type="dxa"/>
            <w:tcBorders>
              <w:top w:val="nil"/>
              <w:left w:val="nil"/>
              <w:bottom w:val="nil"/>
              <w:right w:val="nil"/>
            </w:tcBorders>
            <w:noWrap/>
            <w:vAlign w:val="center"/>
          </w:tcPr>
          <w:p w:rsidR="00C576BE" w:rsidRPr="002E0172" w:rsidRDefault="00C576BE" w:rsidP="00446176">
            <w:pPr>
              <w:widowControl/>
              <w:rPr>
                <w:rFonts w:ascii="新細明體" w:hAnsi="新細明體"/>
                <w:color w:val="000000"/>
                <w:kern w:val="0"/>
              </w:rPr>
            </w:pPr>
            <w:r w:rsidRPr="002E0172">
              <w:rPr>
                <w:rFonts w:ascii="新細明體" w:hAnsi="新細明體"/>
                <w:color w:val="000000"/>
                <w:kern w:val="0"/>
              </w:rPr>
              <w:t>The Other Side of Town (Scholastic)</w:t>
            </w:r>
          </w:p>
        </w:tc>
      </w:tr>
      <w:tr w:rsidR="00C576BE" w:rsidRPr="002E0172" w:rsidTr="00446176">
        <w:trPr>
          <w:trHeight w:val="300"/>
        </w:trPr>
        <w:tc>
          <w:tcPr>
            <w:tcW w:w="1161" w:type="dxa"/>
            <w:tcBorders>
              <w:top w:val="nil"/>
              <w:left w:val="nil"/>
              <w:bottom w:val="nil"/>
              <w:right w:val="nil"/>
            </w:tcBorders>
            <w:noWrap/>
            <w:vAlign w:val="center"/>
          </w:tcPr>
          <w:p w:rsidR="00C576BE" w:rsidRPr="002E0172" w:rsidRDefault="00C576BE" w:rsidP="00446176">
            <w:pPr>
              <w:widowControl/>
              <w:jc w:val="right"/>
              <w:rPr>
                <w:rFonts w:ascii="新細明體" w:hAnsi="新細明體"/>
                <w:color w:val="000000"/>
                <w:kern w:val="0"/>
              </w:rPr>
            </w:pPr>
            <w:r w:rsidRPr="002E0172">
              <w:rPr>
                <w:rFonts w:ascii="新細明體" w:hAnsi="新細明體"/>
                <w:color w:val="000000"/>
                <w:kern w:val="0"/>
              </w:rPr>
              <w:t>2011</w:t>
            </w:r>
          </w:p>
        </w:tc>
        <w:tc>
          <w:tcPr>
            <w:tcW w:w="7509" w:type="dxa"/>
            <w:tcBorders>
              <w:top w:val="nil"/>
              <w:left w:val="nil"/>
              <w:bottom w:val="nil"/>
              <w:right w:val="nil"/>
            </w:tcBorders>
            <w:noWrap/>
            <w:vAlign w:val="center"/>
          </w:tcPr>
          <w:p w:rsidR="00C576BE" w:rsidRPr="002E0172" w:rsidRDefault="00C576BE" w:rsidP="00446176">
            <w:pPr>
              <w:widowControl/>
              <w:rPr>
                <w:rFonts w:ascii="新細明體" w:hAnsi="新細明體"/>
                <w:color w:val="000000"/>
                <w:kern w:val="0"/>
              </w:rPr>
            </w:pPr>
            <w:r w:rsidRPr="002E0172">
              <w:rPr>
                <w:rFonts w:ascii="新細明體" w:hAnsi="新細明體"/>
                <w:color w:val="000000"/>
                <w:kern w:val="0"/>
              </w:rPr>
              <w:t>My Rhinoceros (Scholastic)</w:t>
            </w:r>
          </w:p>
        </w:tc>
      </w:tr>
      <w:tr w:rsidR="00C576BE" w:rsidRPr="002E0172" w:rsidTr="00446176">
        <w:trPr>
          <w:trHeight w:val="300"/>
        </w:trPr>
        <w:tc>
          <w:tcPr>
            <w:tcW w:w="1161" w:type="dxa"/>
            <w:tcBorders>
              <w:top w:val="nil"/>
              <w:left w:val="nil"/>
              <w:bottom w:val="nil"/>
              <w:right w:val="nil"/>
            </w:tcBorders>
            <w:noWrap/>
            <w:vAlign w:val="center"/>
          </w:tcPr>
          <w:p w:rsidR="00C576BE" w:rsidRPr="002E0172" w:rsidRDefault="00C576BE" w:rsidP="00446176">
            <w:pPr>
              <w:widowControl/>
              <w:jc w:val="right"/>
              <w:rPr>
                <w:rFonts w:ascii="新細明體" w:hAnsi="新細明體"/>
                <w:color w:val="000000"/>
                <w:kern w:val="0"/>
              </w:rPr>
            </w:pPr>
            <w:r w:rsidRPr="002E0172">
              <w:rPr>
                <w:rFonts w:ascii="新細明體" w:hAnsi="新細明體"/>
                <w:color w:val="000000"/>
                <w:kern w:val="0"/>
              </w:rPr>
              <w:t>2010</w:t>
            </w:r>
          </w:p>
        </w:tc>
        <w:tc>
          <w:tcPr>
            <w:tcW w:w="7509" w:type="dxa"/>
            <w:tcBorders>
              <w:top w:val="nil"/>
              <w:left w:val="nil"/>
              <w:bottom w:val="nil"/>
              <w:right w:val="nil"/>
            </w:tcBorders>
            <w:noWrap/>
            <w:vAlign w:val="center"/>
          </w:tcPr>
          <w:p w:rsidR="00C576BE" w:rsidRPr="002E0172" w:rsidRDefault="00C576BE" w:rsidP="00446176">
            <w:pPr>
              <w:widowControl/>
              <w:rPr>
                <w:rFonts w:ascii="新細明體" w:hAnsi="新細明體"/>
                <w:color w:val="000000"/>
                <w:kern w:val="0"/>
              </w:rPr>
            </w:pPr>
            <w:r w:rsidRPr="002E0172">
              <w:rPr>
                <w:rFonts w:ascii="新細明體" w:hAnsi="新細明體"/>
                <w:color w:val="000000"/>
                <w:kern w:val="0"/>
              </w:rPr>
              <w:t>Mr. Putney’s Quacking Dog (Scholastic)</w:t>
            </w:r>
          </w:p>
        </w:tc>
      </w:tr>
      <w:tr w:rsidR="00C576BE" w:rsidRPr="002E0172" w:rsidTr="00446176">
        <w:trPr>
          <w:trHeight w:val="300"/>
        </w:trPr>
        <w:tc>
          <w:tcPr>
            <w:tcW w:w="1161" w:type="dxa"/>
            <w:tcBorders>
              <w:top w:val="nil"/>
              <w:left w:val="nil"/>
              <w:bottom w:val="nil"/>
              <w:right w:val="nil"/>
            </w:tcBorders>
            <w:noWrap/>
            <w:vAlign w:val="center"/>
          </w:tcPr>
          <w:p w:rsidR="00C576BE" w:rsidRPr="002E0172" w:rsidRDefault="00C576BE" w:rsidP="00446176">
            <w:pPr>
              <w:widowControl/>
              <w:jc w:val="right"/>
              <w:rPr>
                <w:rFonts w:ascii="新細明體" w:hAnsi="新細明體"/>
                <w:color w:val="000000"/>
                <w:kern w:val="0"/>
              </w:rPr>
            </w:pPr>
            <w:r w:rsidRPr="002E0172">
              <w:rPr>
                <w:rFonts w:ascii="新細明體" w:hAnsi="新細明體"/>
                <w:color w:val="000000"/>
                <w:kern w:val="0"/>
              </w:rPr>
              <w:t>2009</w:t>
            </w:r>
          </w:p>
        </w:tc>
        <w:tc>
          <w:tcPr>
            <w:tcW w:w="7509" w:type="dxa"/>
            <w:tcBorders>
              <w:top w:val="nil"/>
              <w:left w:val="nil"/>
              <w:bottom w:val="nil"/>
              <w:right w:val="nil"/>
            </w:tcBorders>
            <w:noWrap/>
            <w:vAlign w:val="center"/>
          </w:tcPr>
          <w:p w:rsidR="00C576BE" w:rsidRPr="002E0172" w:rsidRDefault="00C576BE" w:rsidP="00446176">
            <w:pPr>
              <w:widowControl/>
              <w:rPr>
                <w:rFonts w:ascii="新細明體" w:hAnsi="新細明體"/>
                <w:color w:val="000000"/>
                <w:kern w:val="0"/>
              </w:rPr>
            </w:pPr>
            <w:r w:rsidRPr="002E0172">
              <w:rPr>
                <w:rFonts w:ascii="新細明體" w:hAnsi="新細明體"/>
                <w:color w:val="000000"/>
                <w:kern w:val="0"/>
              </w:rPr>
              <w:t>Orangutan Tongs (Hyperion)</w:t>
            </w:r>
          </w:p>
        </w:tc>
      </w:tr>
      <w:tr w:rsidR="00C576BE" w:rsidRPr="002E0172" w:rsidTr="00446176">
        <w:trPr>
          <w:trHeight w:val="300"/>
        </w:trPr>
        <w:tc>
          <w:tcPr>
            <w:tcW w:w="1161" w:type="dxa"/>
            <w:tcBorders>
              <w:top w:val="nil"/>
              <w:left w:val="nil"/>
              <w:bottom w:val="nil"/>
              <w:right w:val="nil"/>
            </w:tcBorders>
            <w:noWrap/>
            <w:vAlign w:val="center"/>
          </w:tcPr>
          <w:p w:rsidR="00C576BE" w:rsidRPr="002E0172" w:rsidRDefault="00C576BE" w:rsidP="00446176">
            <w:pPr>
              <w:widowControl/>
              <w:jc w:val="right"/>
              <w:rPr>
                <w:rFonts w:ascii="新細明體" w:hAnsi="新細明體"/>
                <w:color w:val="000000"/>
                <w:kern w:val="0"/>
              </w:rPr>
            </w:pPr>
            <w:r w:rsidRPr="002E0172">
              <w:rPr>
                <w:rFonts w:ascii="新細明體" w:hAnsi="新細明體"/>
                <w:color w:val="000000"/>
                <w:kern w:val="0"/>
              </w:rPr>
              <w:t>2008</w:t>
            </w:r>
          </w:p>
        </w:tc>
        <w:tc>
          <w:tcPr>
            <w:tcW w:w="7509" w:type="dxa"/>
            <w:tcBorders>
              <w:top w:val="nil"/>
              <w:left w:val="nil"/>
              <w:bottom w:val="nil"/>
              <w:right w:val="nil"/>
            </w:tcBorders>
            <w:noWrap/>
            <w:vAlign w:val="center"/>
          </w:tcPr>
          <w:p w:rsidR="00C576BE" w:rsidRPr="002E0172" w:rsidRDefault="00C576BE" w:rsidP="00446176">
            <w:pPr>
              <w:widowControl/>
              <w:rPr>
                <w:rFonts w:ascii="新細明體"/>
                <w:color w:val="000000"/>
                <w:kern w:val="0"/>
              </w:rPr>
            </w:pPr>
            <w:r w:rsidRPr="002E0172">
              <w:rPr>
                <w:rFonts w:ascii="新細明體" w:hAnsi="新細明體"/>
                <w:color w:val="000000"/>
                <w:kern w:val="0"/>
              </w:rPr>
              <w:t xml:space="preserve">The Retired Kid (Hyperion) </w:t>
            </w:r>
            <w:r w:rsidRPr="002E0172">
              <w:rPr>
                <w:rFonts w:ascii="新細明體" w:hAnsi="新細明體" w:hint="eastAsia"/>
                <w:color w:val="000000"/>
                <w:kern w:val="0"/>
              </w:rPr>
              <w:t>《布萊恩不想再當小孩》（大穎出版）</w:t>
            </w:r>
          </w:p>
        </w:tc>
      </w:tr>
      <w:tr w:rsidR="00C576BE" w:rsidRPr="002E0172" w:rsidTr="00446176">
        <w:trPr>
          <w:trHeight w:val="300"/>
        </w:trPr>
        <w:tc>
          <w:tcPr>
            <w:tcW w:w="1161" w:type="dxa"/>
            <w:tcBorders>
              <w:top w:val="nil"/>
              <w:left w:val="nil"/>
              <w:bottom w:val="nil"/>
              <w:right w:val="nil"/>
            </w:tcBorders>
            <w:noWrap/>
            <w:vAlign w:val="center"/>
          </w:tcPr>
          <w:p w:rsidR="00C576BE" w:rsidRPr="002E0172" w:rsidRDefault="00C576BE" w:rsidP="00446176">
            <w:pPr>
              <w:widowControl/>
              <w:jc w:val="right"/>
              <w:rPr>
                <w:rFonts w:ascii="新細明體" w:hAnsi="新細明體"/>
                <w:color w:val="000000"/>
                <w:kern w:val="0"/>
              </w:rPr>
            </w:pPr>
            <w:r w:rsidRPr="002E0172">
              <w:rPr>
                <w:rFonts w:ascii="新細明體" w:hAnsi="新細明體"/>
                <w:color w:val="000000"/>
                <w:kern w:val="0"/>
              </w:rPr>
              <w:t>2007</w:t>
            </w:r>
          </w:p>
        </w:tc>
        <w:tc>
          <w:tcPr>
            <w:tcW w:w="7509" w:type="dxa"/>
            <w:tcBorders>
              <w:top w:val="nil"/>
              <w:left w:val="nil"/>
              <w:bottom w:val="nil"/>
              <w:right w:val="nil"/>
            </w:tcBorders>
            <w:noWrap/>
            <w:vAlign w:val="center"/>
          </w:tcPr>
          <w:p w:rsidR="00C576BE" w:rsidRPr="002E0172" w:rsidRDefault="00C576BE" w:rsidP="00446176">
            <w:pPr>
              <w:widowControl/>
              <w:rPr>
                <w:rFonts w:ascii="新細明體" w:hAnsi="新細明體"/>
                <w:color w:val="000000"/>
                <w:kern w:val="0"/>
              </w:rPr>
            </w:pPr>
            <w:r w:rsidRPr="002E0172">
              <w:rPr>
                <w:rFonts w:ascii="新細明體" w:hAnsi="新細明體"/>
                <w:color w:val="000000"/>
                <w:kern w:val="0"/>
              </w:rPr>
              <w:t xml:space="preserve">Nothing (Hyperion) </w:t>
            </w:r>
            <w:r w:rsidRPr="002E0172">
              <w:rPr>
                <w:rFonts w:ascii="新細明體" w:hAnsi="新細明體" w:hint="eastAsia"/>
                <w:color w:val="000000"/>
                <w:kern w:val="0"/>
              </w:rPr>
              <w:t>《什麼都沒有》（大穎出版）</w:t>
            </w:r>
            <w:r w:rsidRPr="002E0172">
              <w:rPr>
                <w:rFonts w:ascii="新細明體" w:hAnsi="新細明體"/>
                <w:color w:val="000000"/>
                <w:kern w:val="0"/>
              </w:rPr>
              <w:t xml:space="preserve"> </w:t>
            </w:r>
          </w:p>
        </w:tc>
      </w:tr>
      <w:tr w:rsidR="00C576BE" w:rsidRPr="002E0172" w:rsidTr="00446176">
        <w:trPr>
          <w:trHeight w:val="300"/>
        </w:trPr>
        <w:tc>
          <w:tcPr>
            <w:tcW w:w="1161" w:type="dxa"/>
            <w:tcBorders>
              <w:top w:val="nil"/>
              <w:left w:val="nil"/>
              <w:bottom w:val="nil"/>
              <w:right w:val="nil"/>
            </w:tcBorders>
            <w:noWrap/>
            <w:vAlign w:val="center"/>
          </w:tcPr>
          <w:p w:rsidR="00C576BE" w:rsidRPr="002E0172" w:rsidRDefault="00C576BE" w:rsidP="00446176">
            <w:pPr>
              <w:widowControl/>
              <w:jc w:val="right"/>
              <w:rPr>
                <w:rFonts w:ascii="新細明體" w:hAnsi="新細明體"/>
                <w:color w:val="000000"/>
                <w:kern w:val="0"/>
              </w:rPr>
            </w:pPr>
            <w:r w:rsidRPr="002E0172">
              <w:rPr>
                <w:rFonts w:ascii="新細明體" w:hAnsi="新細明體"/>
                <w:color w:val="000000"/>
                <w:kern w:val="0"/>
              </w:rPr>
              <w:t>2006</w:t>
            </w:r>
          </w:p>
        </w:tc>
        <w:tc>
          <w:tcPr>
            <w:tcW w:w="7509" w:type="dxa"/>
            <w:tcBorders>
              <w:top w:val="nil"/>
              <w:left w:val="nil"/>
              <w:bottom w:val="nil"/>
              <w:right w:val="nil"/>
            </w:tcBorders>
            <w:noWrap/>
            <w:vAlign w:val="center"/>
          </w:tcPr>
          <w:p w:rsidR="00C576BE" w:rsidRPr="002E0172" w:rsidRDefault="00C576BE" w:rsidP="00446176">
            <w:pPr>
              <w:widowControl/>
              <w:rPr>
                <w:rFonts w:ascii="新細明體" w:hAnsi="新細明體"/>
                <w:color w:val="000000"/>
                <w:kern w:val="0"/>
              </w:rPr>
            </w:pPr>
            <w:r w:rsidRPr="002E0172">
              <w:rPr>
                <w:rFonts w:ascii="新細明體" w:hAnsi="新細明體"/>
                <w:color w:val="000000"/>
                <w:kern w:val="0"/>
              </w:rPr>
              <w:t>Smart Feller, Fart Smeller (Hyperion)</w:t>
            </w:r>
          </w:p>
        </w:tc>
      </w:tr>
      <w:tr w:rsidR="00C576BE" w:rsidRPr="002E0172" w:rsidTr="00446176">
        <w:trPr>
          <w:trHeight w:val="300"/>
        </w:trPr>
        <w:tc>
          <w:tcPr>
            <w:tcW w:w="1161" w:type="dxa"/>
            <w:tcBorders>
              <w:top w:val="nil"/>
              <w:left w:val="nil"/>
              <w:bottom w:val="nil"/>
              <w:right w:val="nil"/>
            </w:tcBorders>
            <w:noWrap/>
            <w:vAlign w:val="center"/>
          </w:tcPr>
          <w:p w:rsidR="00C576BE" w:rsidRPr="002E0172" w:rsidRDefault="00C576BE" w:rsidP="00446176">
            <w:pPr>
              <w:widowControl/>
              <w:jc w:val="right"/>
              <w:rPr>
                <w:rFonts w:ascii="新細明體" w:hAnsi="新細明體"/>
                <w:color w:val="000000"/>
                <w:kern w:val="0"/>
              </w:rPr>
            </w:pPr>
            <w:r w:rsidRPr="002E0172">
              <w:rPr>
                <w:rFonts w:ascii="新細明體" w:hAnsi="新細明體"/>
                <w:color w:val="000000"/>
                <w:kern w:val="0"/>
              </w:rPr>
              <w:t>2005</w:t>
            </w:r>
          </w:p>
        </w:tc>
        <w:tc>
          <w:tcPr>
            <w:tcW w:w="7509" w:type="dxa"/>
            <w:tcBorders>
              <w:top w:val="nil"/>
              <w:left w:val="nil"/>
              <w:bottom w:val="nil"/>
              <w:right w:val="nil"/>
            </w:tcBorders>
            <w:noWrap/>
            <w:vAlign w:val="center"/>
          </w:tcPr>
          <w:p w:rsidR="00C576BE" w:rsidRPr="002E0172" w:rsidRDefault="00C576BE" w:rsidP="00446176">
            <w:pPr>
              <w:widowControl/>
              <w:rPr>
                <w:rFonts w:ascii="新細明體" w:hAnsi="新細明體"/>
                <w:color w:val="000000"/>
                <w:kern w:val="0"/>
              </w:rPr>
            </w:pPr>
            <w:r w:rsidRPr="002E0172">
              <w:rPr>
                <w:rFonts w:ascii="新細明體" w:hAnsi="新細明體"/>
                <w:color w:val="000000"/>
                <w:kern w:val="0"/>
              </w:rPr>
              <w:t xml:space="preserve">Terrific (Hyperion) </w:t>
            </w:r>
          </w:p>
        </w:tc>
      </w:tr>
      <w:tr w:rsidR="00C576BE" w:rsidRPr="002E0172" w:rsidTr="00446176">
        <w:trPr>
          <w:trHeight w:val="300"/>
        </w:trPr>
        <w:tc>
          <w:tcPr>
            <w:tcW w:w="1161" w:type="dxa"/>
            <w:tcBorders>
              <w:top w:val="nil"/>
              <w:left w:val="nil"/>
              <w:bottom w:val="nil"/>
              <w:right w:val="nil"/>
            </w:tcBorders>
            <w:noWrap/>
            <w:vAlign w:val="center"/>
          </w:tcPr>
          <w:p w:rsidR="00C576BE" w:rsidRPr="002E0172" w:rsidRDefault="00C576BE" w:rsidP="00446176">
            <w:pPr>
              <w:widowControl/>
              <w:jc w:val="right"/>
              <w:rPr>
                <w:rFonts w:ascii="新細明體" w:hAnsi="新細明體"/>
                <w:color w:val="000000"/>
                <w:kern w:val="0"/>
              </w:rPr>
            </w:pPr>
            <w:r w:rsidRPr="002E0172">
              <w:rPr>
                <w:rFonts w:ascii="新細明體" w:hAnsi="新細明體"/>
                <w:color w:val="000000"/>
                <w:kern w:val="0"/>
              </w:rPr>
              <w:t>2003</w:t>
            </w:r>
          </w:p>
        </w:tc>
        <w:tc>
          <w:tcPr>
            <w:tcW w:w="7509" w:type="dxa"/>
            <w:tcBorders>
              <w:top w:val="nil"/>
              <w:left w:val="nil"/>
              <w:bottom w:val="nil"/>
              <w:right w:val="nil"/>
            </w:tcBorders>
            <w:noWrap/>
            <w:vAlign w:val="center"/>
          </w:tcPr>
          <w:p w:rsidR="00C576BE" w:rsidRPr="002E0172" w:rsidRDefault="00C576BE" w:rsidP="00446176">
            <w:pPr>
              <w:widowControl/>
              <w:rPr>
                <w:rFonts w:ascii="新細明體" w:hAnsi="新細明體"/>
                <w:color w:val="000000"/>
                <w:kern w:val="0"/>
              </w:rPr>
            </w:pPr>
            <w:r w:rsidRPr="002E0172">
              <w:rPr>
                <w:rFonts w:ascii="新細明體" w:hAnsi="新細明體"/>
                <w:color w:val="000000"/>
                <w:kern w:val="0"/>
              </w:rPr>
              <w:t>Z Goes Home (Hyperion)</w:t>
            </w:r>
          </w:p>
        </w:tc>
      </w:tr>
      <w:tr w:rsidR="00C576BE" w:rsidRPr="002E0172" w:rsidTr="00446176">
        <w:trPr>
          <w:trHeight w:val="300"/>
        </w:trPr>
        <w:tc>
          <w:tcPr>
            <w:tcW w:w="1161" w:type="dxa"/>
            <w:tcBorders>
              <w:top w:val="nil"/>
              <w:left w:val="nil"/>
              <w:bottom w:val="nil"/>
              <w:right w:val="nil"/>
            </w:tcBorders>
            <w:noWrap/>
            <w:vAlign w:val="center"/>
          </w:tcPr>
          <w:p w:rsidR="00C576BE" w:rsidRPr="002E0172" w:rsidRDefault="00C576BE" w:rsidP="00446176">
            <w:pPr>
              <w:widowControl/>
              <w:jc w:val="right"/>
              <w:rPr>
                <w:rFonts w:ascii="新細明體" w:hAnsi="新細明體"/>
                <w:color w:val="000000"/>
                <w:kern w:val="0"/>
              </w:rPr>
            </w:pPr>
            <w:r w:rsidRPr="002E0172">
              <w:rPr>
                <w:rFonts w:ascii="新細明體" w:hAnsi="新細明體"/>
                <w:color w:val="000000"/>
                <w:kern w:val="0"/>
              </w:rPr>
              <w:t>2002</w:t>
            </w:r>
          </w:p>
        </w:tc>
        <w:tc>
          <w:tcPr>
            <w:tcW w:w="7509" w:type="dxa"/>
            <w:tcBorders>
              <w:top w:val="nil"/>
              <w:left w:val="nil"/>
              <w:bottom w:val="nil"/>
              <w:right w:val="nil"/>
            </w:tcBorders>
            <w:noWrap/>
            <w:vAlign w:val="center"/>
          </w:tcPr>
          <w:p w:rsidR="00C576BE" w:rsidRPr="002E0172" w:rsidRDefault="00C576BE" w:rsidP="00446176">
            <w:pPr>
              <w:widowControl/>
              <w:rPr>
                <w:rFonts w:ascii="新細明體" w:hAnsi="新細明體"/>
                <w:color w:val="000000"/>
                <w:kern w:val="0"/>
              </w:rPr>
            </w:pPr>
            <w:r w:rsidRPr="002E0172">
              <w:rPr>
                <w:rFonts w:ascii="新細明體" w:hAnsi="新細明體"/>
                <w:color w:val="000000"/>
                <w:kern w:val="0"/>
              </w:rPr>
              <w:t>Potch and Polly by William Steig (FSG)</w:t>
            </w:r>
          </w:p>
        </w:tc>
      </w:tr>
      <w:tr w:rsidR="00C576BE" w:rsidRPr="002E0172" w:rsidTr="00446176">
        <w:trPr>
          <w:trHeight w:val="300"/>
        </w:trPr>
        <w:tc>
          <w:tcPr>
            <w:tcW w:w="1161" w:type="dxa"/>
            <w:tcBorders>
              <w:top w:val="nil"/>
              <w:left w:val="nil"/>
              <w:bottom w:val="nil"/>
              <w:right w:val="nil"/>
            </w:tcBorders>
            <w:noWrap/>
            <w:vAlign w:val="center"/>
          </w:tcPr>
          <w:p w:rsidR="00C576BE" w:rsidRPr="002E0172" w:rsidRDefault="00C576BE" w:rsidP="00446176">
            <w:pPr>
              <w:widowControl/>
              <w:jc w:val="right"/>
              <w:rPr>
                <w:rFonts w:ascii="新細明體" w:hAnsi="新細明體"/>
                <w:color w:val="000000"/>
                <w:kern w:val="0"/>
              </w:rPr>
            </w:pPr>
            <w:r w:rsidRPr="002E0172">
              <w:rPr>
                <w:rFonts w:ascii="新細明體" w:hAnsi="新細明體"/>
                <w:color w:val="000000"/>
                <w:kern w:val="0"/>
              </w:rPr>
              <w:t>2002</w:t>
            </w:r>
          </w:p>
        </w:tc>
        <w:tc>
          <w:tcPr>
            <w:tcW w:w="7509" w:type="dxa"/>
            <w:tcBorders>
              <w:top w:val="nil"/>
              <w:left w:val="nil"/>
              <w:bottom w:val="nil"/>
              <w:right w:val="nil"/>
            </w:tcBorders>
            <w:noWrap/>
            <w:vAlign w:val="center"/>
          </w:tcPr>
          <w:p w:rsidR="00C576BE" w:rsidRPr="002E0172" w:rsidRDefault="00C576BE" w:rsidP="00446176">
            <w:pPr>
              <w:widowControl/>
              <w:rPr>
                <w:rFonts w:ascii="新細明體" w:hAnsi="新細明體"/>
                <w:color w:val="000000"/>
                <w:kern w:val="0"/>
              </w:rPr>
            </w:pPr>
            <w:r w:rsidRPr="002E0172">
              <w:rPr>
                <w:rFonts w:ascii="新細明體" w:hAnsi="新細明體"/>
                <w:color w:val="000000"/>
                <w:kern w:val="0"/>
              </w:rPr>
              <w:t>Palindromania! (FSG)</w:t>
            </w:r>
          </w:p>
        </w:tc>
      </w:tr>
      <w:tr w:rsidR="00C576BE" w:rsidRPr="002E0172" w:rsidTr="00446176">
        <w:trPr>
          <w:trHeight w:val="300"/>
        </w:trPr>
        <w:tc>
          <w:tcPr>
            <w:tcW w:w="1161" w:type="dxa"/>
            <w:tcBorders>
              <w:top w:val="nil"/>
              <w:left w:val="nil"/>
              <w:bottom w:val="nil"/>
              <w:right w:val="nil"/>
            </w:tcBorders>
            <w:noWrap/>
            <w:vAlign w:val="center"/>
          </w:tcPr>
          <w:p w:rsidR="00C576BE" w:rsidRPr="002E0172" w:rsidRDefault="00C576BE" w:rsidP="00446176">
            <w:pPr>
              <w:widowControl/>
              <w:jc w:val="right"/>
              <w:rPr>
                <w:rFonts w:ascii="新細明體" w:hAnsi="新細明體"/>
                <w:color w:val="000000"/>
                <w:kern w:val="0"/>
              </w:rPr>
            </w:pPr>
            <w:r w:rsidRPr="002E0172">
              <w:rPr>
                <w:rFonts w:ascii="新細明體" w:hAnsi="新細明體"/>
                <w:color w:val="000000"/>
                <w:kern w:val="0"/>
              </w:rPr>
              <w:t>2001</w:t>
            </w:r>
          </w:p>
        </w:tc>
        <w:tc>
          <w:tcPr>
            <w:tcW w:w="7509" w:type="dxa"/>
            <w:tcBorders>
              <w:top w:val="nil"/>
              <w:left w:val="nil"/>
              <w:bottom w:val="nil"/>
              <w:right w:val="nil"/>
            </w:tcBorders>
            <w:noWrap/>
            <w:vAlign w:val="center"/>
          </w:tcPr>
          <w:p w:rsidR="00C576BE" w:rsidRPr="002E0172" w:rsidRDefault="00C576BE" w:rsidP="00446176">
            <w:pPr>
              <w:widowControl/>
              <w:rPr>
                <w:rFonts w:ascii="新細明體"/>
                <w:color w:val="000000"/>
                <w:kern w:val="0"/>
              </w:rPr>
            </w:pPr>
            <w:r w:rsidRPr="002E0172">
              <w:rPr>
                <w:rFonts w:ascii="新細明體" w:hAnsi="新細明體"/>
                <w:color w:val="000000"/>
                <w:kern w:val="0"/>
              </w:rPr>
              <w:t xml:space="preserve">Milo’s Hat Trick (Hyperion) </w:t>
            </w:r>
            <w:r w:rsidRPr="002E0172">
              <w:rPr>
                <w:rFonts w:ascii="新細明體" w:hAnsi="新細明體" w:hint="eastAsia"/>
                <w:color w:val="000000"/>
                <w:kern w:val="0"/>
              </w:rPr>
              <w:t>《麥先生的帽子魔術》（星月書房）</w:t>
            </w:r>
          </w:p>
        </w:tc>
      </w:tr>
      <w:tr w:rsidR="00C576BE" w:rsidRPr="002E0172" w:rsidTr="00446176">
        <w:trPr>
          <w:trHeight w:val="300"/>
        </w:trPr>
        <w:tc>
          <w:tcPr>
            <w:tcW w:w="1161" w:type="dxa"/>
            <w:tcBorders>
              <w:top w:val="nil"/>
              <w:left w:val="nil"/>
              <w:bottom w:val="nil"/>
              <w:right w:val="nil"/>
            </w:tcBorders>
            <w:noWrap/>
            <w:vAlign w:val="center"/>
          </w:tcPr>
          <w:p w:rsidR="00C576BE" w:rsidRPr="002E0172" w:rsidRDefault="00C576BE" w:rsidP="00446176">
            <w:pPr>
              <w:widowControl/>
              <w:jc w:val="right"/>
              <w:rPr>
                <w:rFonts w:ascii="新細明體" w:hAnsi="新細明體"/>
                <w:color w:val="000000"/>
                <w:kern w:val="0"/>
              </w:rPr>
            </w:pPr>
            <w:r w:rsidRPr="002E0172">
              <w:rPr>
                <w:rFonts w:ascii="新細明體" w:hAnsi="新細明體"/>
                <w:color w:val="000000"/>
                <w:kern w:val="0"/>
              </w:rPr>
              <w:t>2000</w:t>
            </w:r>
          </w:p>
        </w:tc>
        <w:tc>
          <w:tcPr>
            <w:tcW w:w="7509" w:type="dxa"/>
            <w:tcBorders>
              <w:top w:val="nil"/>
              <w:left w:val="nil"/>
              <w:bottom w:val="nil"/>
              <w:right w:val="nil"/>
            </w:tcBorders>
            <w:noWrap/>
            <w:vAlign w:val="center"/>
          </w:tcPr>
          <w:p w:rsidR="00C576BE" w:rsidRPr="002E0172" w:rsidRDefault="00C576BE" w:rsidP="00446176">
            <w:pPr>
              <w:widowControl/>
              <w:rPr>
                <w:rFonts w:ascii="新細明體" w:hAnsi="新細明體"/>
                <w:color w:val="000000"/>
                <w:kern w:val="0"/>
              </w:rPr>
            </w:pPr>
            <w:r w:rsidRPr="002E0172">
              <w:rPr>
                <w:rFonts w:ascii="新細明體" w:hAnsi="新細明體"/>
                <w:color w:val="000000"/>
                <w:kern w:val="0"/>
              </w:rPr>
              <w:t>Elvis Lives! (FSG)</w:t>
            </w:r>
          </w:p>
        </w:tc>
      </w:tr>
      <w:tr w:rsidR="00C576BE" w:rsidRPr="002E0172" w:rsidTr="00446176">
        <w:trPr>
          <w:trHeight w:val="300"/>
        </w:trPr>
        <w:tc>
          <w:tcPr>
            <w:tcW w:w="1161" w:type="dxa"/>
            <w:tcBorders>
              <w:top w:val="nil"/>
              <w:left w:val="nil"/>
              <w:bottom w:val="nil"/>
              <w:right w:val="nil"/>
            </w:tcBorders>
            <w:noWrap/>
            <w:vAlign w:val="center"/>
          </w:tcPr>
          <w:p w:rsidR="00C576BE" w:rsidRPr="002E0172" w:rsidRDefault="00C576BE" w:rsidP="00446176">
            <w:pPr>
              <w:widowControl/>
              <w:jc w:val="right"/>
              <w:rPr>
                <w:rFonts w:ascii="新細明體" w:hAnsi="新細明體"/>
                <w:color w:val="000000"/>
                <w:kern w:val="0"/>
              </w:rPr>
            </w:pPr>
            <w:r w:rsidRPr="002E0172">
              <w:rPr>
                <w:rFonts w:ascii="新細明體" w:hAnsi="新細明體"/>
                <w:color w:val="000000"/>
                <w:kern w:val="0"/>
              </w:rPr>
              <w:t>1999</w:t>
            </w:r>
          </w:p>
        </w:tc>
        <w:tc>
          <w:tcPr>
            <w:tcW w:w="7509" w:type="dxa"/>
            <w:tcBorders>
              <w:top w:val="nil"/>
              <w:left w:val="nil"/>
              <w:bottom w:val="nil"/>
              <w:right w:val="nil"/>
            </w:tcBorders>
            <w:noWrap/>
            <w:vAlign w:val="center"/>
          </w:tcPr>
          <w:p w:rsidR="00C576BE" w:rsidRPr="002E0172" w:rsidRDefault="00C576BE" w:rsidP="00446176">
            <w:pPr>
              <w:widowControl/>
              <w:rPr>
                <w:rFonts w:ascii="新細明體" w:hAnsi="新細明體"/>
                <w:color w:val="000000"/>
                <w:kern w:val="0"/>
              </w:rPr>
            </w:pPr>
            <w:r w:rsidRPr="002E0172">
              <w:rPr>
                <w:rFonts w:ascii="新細明體" w:hAnsi="新細明體"/>
                <w:color w:val="000000"/>
                <w:kern w:val="0"/>
              </w:rPr>
              <w:t>Sit on a Potato Pan, Otis! (FSG)</w:t>
            </w:r>
          </w:p>
        </w:tc>
      </w:tr>
      <w:tr w:rsidR="00C576BE" w:rsidRPr="002E0172" w:rsidTr="00446176">
        <w:trPr>
          <w:trHeight w:val="300"/>
        </w:trPr>
        <w:tc>
          <w:tcPr>
            <w:tcW w:w="1161" w:type="dxa"/>
            <w:tcBorders>
              <w:top w:val="nil"/>
              <w:left w:val="nil"/>
              <w:bottom w:val="nil"/>
              <w:right w:val="nil"/>
            </w:tcBorders>
            <w:noWrap/>
            <w:vAlign w:val="center"/>
          </w:tcPr>
          <w:p w:rsidR="00C576BE" w:rsidRPr="002E0172" w:rsidRDefault="00C576BE" w:rsidP="00446176">
            <w:pPr>
              <w:widowControl/>
              <w:jc w:val="right"/>
              <w:rPr>
                <w:rFonts w:ascii="新細明體" w:hAnsi="新細明體"/>
                <w:color w:val="000000"/>
                <w:kern w:val="0"/>
              </w:rPr>
            </w:pPr>
            <w:r w:rsidRPr="002E0172">
              <w:rPr>
                <w:rFonts w:ascii="新細明體" w:hAnsi="新細明體"/>
                <w:color w:val="000000"/>
                <w:kern w:val="0"/>
              </w:rPr>
              <w:t>1998</w:t>
            </w:r>
          </w:p>
        </w:tc>
        <w:tc>
          <w:tcPr>
            <w:tcW w:w="7509" w:type="dxa"/>
            <w:tcBorders>
              <w:top w:val="nil"/>
              <w:left w:val="nil"/>
              <w:bottom w:val="nil"/>
              <w:right w:val="nil"/>
            </w:tcBorders>
            <w:noWrap/>
            <w:vAlign w:val="center"/>
          </w:tcPr>
          <w:p w:rsidR="00C576BE" w:rsidRPr="002E0172" w:rsidRDefault="00C576BE" w:rsidP="00446176">
            <w:pPr>
              <w:widowControl/>
              <w:rPr>
                <w:rFonts w:ascii="新細明體" w:hAnsi="新細明體"/>
                <w:color w:val="000000"/>
                <w:kern w:val="0"/>
              </w:rPr>
            </w:pPr>
            <w:r w:rsidRPr="002E0172">
              <w:rPr>
                <w:rFonts w:ascii="新細明體" w:hAnsi="新細明體"/>
                <w:color w:val="000000"/>
                <w:kern w:val="0"/>
              </w:rPr>
              <w:t>Who Ordered the Jumbo Shrimp? (Harper Collins)</w:t>
            </w:r>
          </w:p>
        </w:tc>
      </w:tr>
      <w:tr w:rsidR="00C576BE" w:rsidRPr="002E0172" w:rsidTr="00446176">
        <w:trPr>
          <w:trHeight w:val="300"/>
        </w:trPr>
        <w:tc>
          <w:tcPr>
            <w:tcW w:w="1161" w:type="dxa"/>
            <w:tcBorders>
              <w:top w:val="nil"/>
              <w:left w:val="nil"/>
              <w:bottom w:val="nil"/>
              <w:right w:val="nil"/>
            </w:tcBorders>
            <w:noWrap/>
            <w:vAlign w:val="center"/>
          </w:tcPr>
          <w:p w:rsidR="00C576BE" w:rsidRPr="002E0172" w:rsidRDefault="00C576BE" w:rsidP="00446176">
            <w:pPr>
              <w:widowControl/>
              <w:jc w:val="right"/>
              <w:rPr>
                <w:rFonts w:ascii="新細明體" w:hAnsi="新細明體"/>
                <w:color w:val="000000"/>
                <w:kern w:val="0"/>
              </w:rPr>
            </w:pPr>
            <w:r w:rsidRPr="002E0172">
              <w:rPr>
                <w:rFonts w:ascii="新細明體" w:hAnsi="新細明體"/>
                <w:color w:val="000000"/>
                <w:kern w:val="0"/>
              </w:rPr>
              <w:t>1997</w:t>
            </w:r>
          </w:p>
        </w:tc>
        <w:tc>
          <w:tcPr>
            <w:tcW w:w="7509" w:type="dxa"/>
            <w:tcBorders>
              <w:top w:val="nil"/>
              <w:left w:val="nil"/>
              <w:bottom w:val="nil"/>
              <w:right w:val="nil"/>
            </w:tcBorders>
            <w:noWrap/>
            <w:vAlign w:val="center"/>
          </w:tcPr>
          <w:p w:rsidR="00C576BE" w:rsidRPr="002E0172" w:rsidRDefault="00C576BE" w:rsidP="00446176">
            <w:pPr>
              <w:widowControl/>
              <w:rPr>
                <w:rFonts w:ascii="新細明體" w:hAnsi="新細明體"/>
                <w:color w:val="000000"/>
                <w:kern w:val="0"/>
              </w:rPr>
            </w:pPr>
            <w:r w:rsidRPr="002E0172">
              <w:rPr>
                <w:rFonts w:ascii="新細明體" w:hAnsi="新細明體"/>
                <w:color w:val="000000"/>
                <w:kern w:val="0"/>
              </w:rPr>
              <w:t>The Halloween House by Erica Silverman (FSG)</w:t>
            </w:r>
          </w:p>
        </w:tc>
      </w:tr>
      <w:tr w:rsidR="00C576BE" w:rsidRPr="002E0172" w:rsidTr="00446176">
        <w:trPr>
          <w:trHeight w:val="300"/>
        </w:trPr>
        <w:tc>
          <w:tcPr>
            <w:tcW w:w="1161" w:type="dxa"/>
            <w:tcBorders>
              <w:top w:val="nil"/>
              <w:left w:val="nil"/>
              <w:bottom w:val="nil"/>
              <w:right w:val="nil"/>
            </w:tcBorders>
            <w:noWrap/>
            <w:vAlign w:val="center"/>
          </w:tcPr>
          <w:p w:rsidR="00C576BE" w:rsidRPr="002E0172" w:rsidRDefault="00C576BE" w:rsidP="00446176">
            <w:pPr>
              <w:widowControl/>
              <w:jc w:val="right"/>
              <w:rPr>
                <w:rFonts w:ascii="新細明體" w:hAnsi="新細明體"/>
                <w:color w:val="000000"/>
                <w:kern w:val="0"/>
              </w:rPr>
            </w:pPr>
            <w:r w:rsidRPr="002E0172">
              <w:rPr>
                <w:rFonts w:ascii="新細明體" w:hAnsi="新細明體"/>
                <w:color w:val="000000"/>
                <w:kern w:val="0"/>
              </w:rPr>
              <w:t>1997</w:t>
            </w:r>
          </w:p>
        </w:tc>
        <w:tc>
          <w:tcPr>
            <w:tcW w:w="7509" w:type="dxa"/>
            <w:tcBorders>
              <w:top w:val="nil"/>
              <w:left w:val="nil"/>
              <w:bottom w:val="nil"/>
              <w:right w:val="nil"/>
            </w:tcBorders>
            <w:noWrap/>
            <w:vAlign w:val="center"/>
          </w:tcPr>
          <w:p w:rsidR="00C576BE" w:rsidRPr="002E0172" w:rsidRDefault="00C576BE" w:rsidP="00446176">
            <w:pPr>
              <w:widowControl/>
              <w:rPr>
                <w:rFonts w:ascii="新細明體" w:hAnsi="新細明體"/>
                <w:color w:val="000000"/>
                <w:kern w:val="0"/>
              </w:rPr>
            </w:pPr>
            <w:r w:rsidRPr="002E0172">
              <w:rPr>
                <w:rFonts w:ascii="新細明體" w:hAnsi="新細明體"/>
                <w:color w:val="000000"/>
                <w:kern w:val="0"/>
              </w:rPr>
              <w:t xml:space="preserve">Mean Margaret by Tor Seidler (Harper Collins) </w:t>
            </w:r>
          </w:p>
        </w:tc>
      </w:tr>
      <w:tr w:rsidR="00C576BE" w:rsidRPr="002E0172" w:rsidTr="00446176">
        <w:trPr>
          <w:trHeight w:val="300"/>
        </w:trPr>
        <w:tc>
          <w:tcPr>
            <w:tcW w:w="1161" w:type="dxa"/>
            <w:tcBorders>
              <w:top w:val="nil"/>
              <w:left w:val="nil"/>
              <w:bottom w:val="nil"/>
              <w:right w:val="nil"/>
            </w:tcBorders>
            <w:noWrap/>
            <w:vAlign w:val="center"/>
          </w:tcPr>
          <w:p w:rsidR="00C576BE" w:rsidRPr="002E0172" w:rsidRDefault="00C576BE" w:rsidP="00446176">
            <w:pPr>
              <w:widowControl/>
              <w:jc w:val="right"/>
              <w:rPr>
                <w:rFonts w:ascii="新細明體" w:hAnsi="新細明體"/>
                <w:color w:val="000000"/>
                <w:kern w:val="0"/>
              </w:rPr>
            </w:pPr>
            <w:r w:rsidRPr="002E0172">
              <w:rPr>
                <w:rFonts w:ascii="新細明體" w:hAnsi="新細明體"/>
                <w:color w:val="000000"/>
                <w:kern w:val="0"/>
              </w:rPr>
              <w:t>1996</w:t>
            </w:r>
          </w:p>
        </w:tc>
        <w:tc>
          <w:tcPr>
            <w:tcW w:w="7509" w:type="dxa"/>
            <w:tcBorders>
              <w:top w:val="nil"/>
              <w:left w:val="nil"/>
              <w:bottom w:val="nil"/>
              <w:right w:val="nil"/>
            </w:tcBorders>
            <w:noWrap/>
            <w:vAlign w:val="center"/>
          </w:tcPr>
          <w:p w:rsidR="00C576BE" w:rsidRPr="002E0172" w:rsidRDefault="00C576BE" w:rsidP="00446176">
            <w:pPr>
              <w:widowControl/>
              <w:rPr>
                <w:rFonts w:ascii="新細明體" w:hAnsi="新細明體"/>
                <w:color w:val="000000"/>
                <w:kern w:val="0"/>
              </w:rPr>
            </w:pPr>
            <w:r w:rsidRPr="002E0172">
              <w:rPr>
                <w:rFonts w:ascii="新細明體" w:hAnsi="新細明體"/>
                <w:color w:val="000000"/>
                <w:kern w:val="0"/>
              </w:rPr>
              <w:t xml:space="preserve">Dmitri the Astronaut (Harper Collins) </w:t>
            </w:r>
          </w:p>
        </w:tc>
      </w:tr>
      <w:tr w:rsidR="00C576BE" w:rsidRPr="002E0172" w:rsidTr="00446176">
        <w:trPr>
          <w:trHeight w:val="300"/>
        </w:trPr>
        <w:tc>
          <w:tcPr>
            <w:tcW w:w="1161" w:type="dxa"/>
            <w:tcBorders>
              <w:top w:val="nil"/>
              <w:left w:val="nil"/>
              <w:bottom w:val="nil"/>
              <w:right w:val="nil"/>
            </w:tcBorders>
            <w:noWrap/>
            <w:vAlign w:val="center"/>
          </w:tcPr>
          <w:p w:rsidR="00C576BE" w:rsidRPr="002E0172" w:rsidRDefault="00C576BE" w:rsidP="00446176">
            <w:pPr>
              <w:widowControl/>
              <w:jc w:val="right"/>
              <w:rPr>
                <w:rFonts w:ascii="新細明體" w:hAnsi="新細明體"/>
                <w:color w:val="000000"/>
                <w:kern w:val="0"/>
              </w:rPr>
            </w:pPr>
            <w:r w:rsidRPr="002E0172">
              <w:rPr>
                <w:rFonts w:ascii="新細明體" w:hAnsi="新細明體"/>
                <w:color w:val="000000"/>
                <w:kern w:val="0"/>
              </w:rPr>
              <w:t>1994</w:t>
            </w:r>
          </w:p>
        </w:tc>
        <w:tc>
          <w:tcPr>
            <w:tcW w:w="7509" w:type="dxa"/>
            <w:tcBorders>
              <w:top w:val="nil"/>
              <w:left w:val="nil"/>
              <w:bottom w:val="nil"/>
              <w:right w:val="nil"/>
            </w:tcBorders>
            <w:noWrap/>
            <w:vAlign w:val="center"/>
          </w:tcPr>
          <w:p w:rsidR="00C576BE" w:rsidRPr="002E0172" w:rsidRDefault="00C576BE" w:rsidP="00446176">
            <w:pPr>
              <w:widowControl/>
              <w:rPr>
                <w:rFonts w:ascii="新細明體" w:hAnsi="新細明體"/>
                <w:color w:val="000000"/>
                <w:kern w:val="0"/>
              </w:rPr>
            </w:pPr>
            <w:r w:rsidRPr="002E0172">
              <w:rPr>
                <w:rFonts w:ascii="新細明體" w:hAnsi="新細明體"/>
                <w:color w:val="000000"/>
                <w:kern w:val="0"/>
              </w:rPr>
              <w:t>So Many Dynamos! (FSG)</w:t>
            </w:r>
          </w:p>
        </w:tc>
      </w:tr>
      <w:tr w:rsidR="00C576BE" w:rsidRPr="002E0172" w:rsidTr="00446176">
        <w:trPr>
          <w:trHeight w:val="300"/>
        </w:trPr>
        <w:tc>
          <w:tcPr>
            <w:tcW w:w="1161" w:type="dxa"/>
            <w:tcBorders>
              <w:top w:val="nil"/>
              <w:left w:val="nil"/>
              <w:bottom w:val="nil"/>
              <w:right w:val="nil"/>
            </w:tcBorders>
            <w:noWrap/>
            <w:vAlign w:val="center"/>
          </w:tcPr>
          <w:p w:rsidR="00C576BE" w:rsidRPr="002E0172" w:rsidRDefault="00C576BE" w:rsidP="00446176">
            <w:pPr>
              <w:widowControl/>
              <w:jc w:val="right"/>
              <w:rPr>
                <w:rFonts w:ascii="新細明體" w:hAnsi="新細明體"/>
                <w:color w:val="000000"/>
                <w:kern w:val="0"/>
              </w:rPr>
            </w:pPr>
            <w:r w:rsidRPr="002E0172">
              <w:rPr>
                <w:rFonts w:ascii="新細明體" w:hAnsi="新細明體"/>
                <w:color w:val="000000"/>
                <w:kern w:val="0"/>
              </w:rPr>
              <w:t>1993</w:t>
            </w:r>
          </w:p>
        </w:tc>
        <w:tc>
          <w:tcPr>
            <w:tcW w:w="7509" w:type="dxa"/>
            <w:tcBorders>
              <w:top w:val="nil"/>
              <w:left w:val="nil"/>
              <w:bottom w:val="nil"/>
              <w:right w:val="nil"/>
            </w:tcBorders>
            <w:noWrap/>
            <w:vAlign w:val="center"/>
          </w:tcPr>
          <w:p w:rsidR="00C576BE" w:rsidRPr="002E0172" w:rsidRDefault="00C576BE" w:rsidP="00446176">
            <w:pPr>
              <w:widowControl/>
              <w:rPr>
                <w:rFonts w:ascii="新細明體" w:hAnsi="新細明體"/>
                <w:color w:val="000000"/>
                <w:kern w:val="0"/>
              </w:rPr>
            </w:pPr>
            <w:r w:rsidRPr="002E0172">
              <w:rPr>
                <w:rFonts w:ascii="新細明體" w:hAnsi="新細明體"/>
                <w:color w:val="000000"/>
                <w:kern w:val="0"/>
              </w:rPr>
              <w:t>Flapstick! (EP Dutton)</w:t>
            </w:r>
          </w:p>
        </w:tc>
      </w:tr>
      <w:tr w:rsidR="00C576BE" w:rsidRPr="002E0172" w:rsidTr="00446176">
        <w:trPr>
          <w:trHeight w:val="300"/>
        </w:trPr>
        <w:tc>
          <w:tcPr>
            <w:tcW w:w="1161" w:type="dxa"/>
            <w:tcBorders>
              <w:top w:val="nil"/>
              <w:left w:val="nil"/>
              <w:bottom w:val="nil"/>
              <w:right w:val="nil"/>
            </w:tcBorders>
            <w:noWrap/>
            <w:vAlign w:val="center"/>
          </w:tcPr>
          <w:p w:rsidR="00C576BE" w:rsidRPr="002E0172" w:rsidRDefault="00C576BE" w:rsidP="00446176">
            <w:pPr>
              <w:widowControl/>
              <w:jc w:val="right"/>
              <w:rPr>
                <w:rFonts w:ascii="新細明體" w:hAnsi="新細明體"/>
                <w:color w:val="000000"/>
                <w:kern w:val="0"/>
              </w:rPr>
            </w:pPr>
            <w:r w:rsidRPr="002E0172">
              <w:rPr>
                <w:rFonts w:ascii="新細明體" w:hAnsi="新細明體"/>
                <w:color w:val="000000"/>
                <w:kern w:val="0"/>
              </w:rPr>
              <w:t>1992</w:t>
            </w:r>
          </w:p>
        </w:tc>
        <w:tc>
          <w:tcPr>
            <w:tcW w:w="7509" w:type="dxa"/>
            <w:tcBorders>
              <w:top w:val="nil"/>
              <w:left w:val="nil"/>
              <w:bottom w:val="nil"/>
              <w:right w:val="nil"/>
            </w:tcBorders>
            <w:noWrap/>
            <w:vAlign w:val="center"/>
          </w:tcPr>
          <w:p w:rsidR="00C576BE" w:rsidRPr="002E0172" w:rsidRDefault="00C576BE" w:rsidP="00446176">
            <w:pPr>
              <w:widowControl/>
              <w:rPr>
                <w:rFonts w:ascii="新細明體" w:hAnsi="新細明體"/>
                <w:color w:val="000000"/>
                <w:kern w:val="0"/>
              </w:rPr>
            </w:pPr>
            <w:r w:rsidRPr="002E0172">
              <w:rPr>
                <w:rFonts w:ascii="新細明體" w:hAnsi="新細明體"/>
                <w:color w:val="000000"/>
                <w:kern w:val="0"/>
              </w:rPr>
              <w:t>The Return of Freddy LeGrand (FSG)</w:t>
            </w:r>
          </w:p>
        </w:tc>
      </w:tr>
      <w:tr w:rsidR="00C576BE" w:rsidRPr="002E0172" w:rsidTr="00446176">
        <w:trPr>
          <w:trHeight w:val="300"/>
        </w:trPr>
        <w:tc>
          <w:tcPr>
            <w:tcW w:w="1161" w:type="dxa"/>
            <w:tcBorders>
              <w:top w:val="nil"/>
              <w:left w:val="nil"/>
              <w:bottom w:val="nil"/>
              <w:right w:val="nil"/>
            </w:tcBorders>
            <w:noWrap/>
            <w:vAlign w:val="center"/>
          </w:tcPr>
          <w:p w:rsidR="00C576BE" w:rsidRPr="002E0172" w:rsidRDefault="00C576BE" w:rsidP="00446176">
            <w:pPr>
              <w:widowControl/>
              <w:jc w:val="right"/>
              <w:rPr>
                <w:rFonts w:ascii="新細明體" w:hAnsi="新細明體"/>
                <w:color w:val="000000"/>
                <w:kern w:val="0"/>
              </w:rPr>
            </w:pPr>
            <w:r w:rsidRPr="002E0172">
              <w:rPr>
                <w:rFonts w:ascii="新細明體" w:hAnsi="新細明體"/>
                <w:color w:val="000000"/>
                <w:kern w:val="0"/>
              </w:rPr>
              <w:t>1992</w:t>
            </w:r>
          </w:p>
        </w:tc>
        <w:tc>
          <w:tcPr>
            <w:tcW w:w="7509" w:type="dxa"/>
            <w:tcBorders>
              <w:top w:val="nil"/>
              <w:left w:val="nil"/>
              <w:bottom w:val="nil"/>
              <w:right w:val="nil"/>
            </w:tcBorders>
            <w:noWrap/>
            <w:vAlign w:val="center"/>
          </w:tcPr>
          <w:p w:rsidR="00C576BE" w:rsidRPr="002E0172" w:rsidRDefault="00C576BE" w:rsidP="00446176">
            <w:pPr>
              <w:widowControl/>
              <w:rPr>
                <w:rFonts w:ascii="新細明體" w:hAnsi="新細明體"/>
                <w:color w:val="000000"/>
                <w:kern w:val="0"/>
              </w:rPr>
            </w:pPr>
            <w:r w:rsidRPr="002E0172">
              <w:rPr>
                <w:rFonts w:ascii="新細明體" w:hAnsi="新細明體"/>
                <w:color w:val="000000"/>
                <w:kern w:val="0"/>
              </w:rPr>
              <w:t>Go Hang a Salami!  I’m a Lasagna Hog! (FSG)</w:t>
            </w:r>
          </w:p>
        </w:tc>
      </w:tr>
      <w:tr w:rsidR="00C576BE" w:rsidRPr="002E0172" w:rsidTr="00446176">
        <w:trPr>
          <w:trHeight w:val="300"/>
        </w:trPr>
        <w:tc>
          <w:tcPr>
            <w:tcW w:w="1161" w:type="dxa"/>
            <w:tcBorders>
              <w:top w:val="nil"/>
              <w:left w:val="nil"/>
              <w:bottom w:val="nil"/>
              <w:right w:val="nil"/>
            </w:tcBorders>
            <w:noWrap/>
            <w:vAlign w:val="center"/>
          </w:tcPr>
          <w:p w:rsidR="00C576BE" w:rsidRPr="002E0172" w:rsidRDefault="00C576BE" w:rsidP="00446176">
            <w:pPr>
              <w:widowControl/>
              <w:jc w:val="right"/>
              <w:rPr>
                <w:rFonts w:ascii="新細明體" w:hAnsi="新細明體"/>
                <w:color w:val="000000"/>
                <w:kern w:val="0"/>
              </w:rPr>
            </w:pPr>
            <w:r w:rsidRPr="002E0172">
              <w:rPr>
                <w:rFonts w:ascii="新細明體" w:hAnsi="新細明體"/>
                <w:color w:val="000000"/>
                <w:kern w:val="0"/>
              </w:rPr>
              <w:t>1989</w:t>
            </w:r>
          </w:p>
        </w:tc>
        <w:tc>
          <w:tcPr>
            <w:tcW w:w="7509" w:type="dxa"/>
            <w:tcBorders>
              <w:top w:val="nil"/>
              <w:left w:val="nil"/>
              <w:bottom w:val="nil"/>
              <w:right w:val="nil"/>
            </w:tcBorders>
            <w:noWrap/>
            <w:vAlign w:val="center"/>
          </w:tcPr>
          <w:p w:rsidR="00C576BE" w:rsidRPr="002E0172" w:rsidRDefault="00C576BE" w:rsidP="00446176">
            <w:pPr>
              <w:widowControl/>
              <w:rPr>
                <w:rFonts w:ascii="新細明體" w:hAnsi="新細明體"/>
                <w:color w:val="000000"/>
                <w:kern w:val="0"/>
              </w:rPr>
            </w:pPr>
            <w:r w:rsidRPr="002E0172">
              <w:rPr>
                <w:rFonts w:ascii="新細明體" w:hAnsi="新細明體"/>
                <w:color w:val="000000"/>
                <w:kern w:val="0"/>
              </w:rPr>
              <w:t>Sitting in My Box by Dee Lillegard (EP Dutton)</w:t>
            </w:r>
          </w:p>
        </w:tc>
      </w:tr>
      <w:tr w:rsidR="00C576BE" w:rsidRPr="002E0172" w:rsidTr="00446176">
        <w:trPr>
          <w:trHeight w:val="300"/>
        </w:trPr>
        <w:tc>
          <w:tcPr>
            <w:tcW w:w="1161" w:type="dxa"/>
            <w:tcBorders>
              <w:top w:val="nil"/>
              <w:left w:val="nil"/>
              <w:bottom w:val="nil"/>
              <w:right w:val="nil"/>
            </w:tcBorders>
            <w:noWrap/>
            <w:vAlign w:val="center"/>
          </w:tcPr>
          <w:p w:rsidR="00C576BE" w:rsidRPr="002E0172" w:rsidRDefault="00C576BE" w:rsidP="00446176">
            <w:pPr>
              <w:widowControl/>
              <w:jc w:val="right"/>
              <w:rPr>
                <w:rFonts w:ascii="新細明體" w:hAnsi="新細明體"/>
                <w:color w:val="000000"/>
                <w:kern w:val="0"/>
              </w:rPr>
            </w:pPr>
            <w:r w:rsidRPr="002E0172">
              <w:rPr>
                <w:rFonts w:ascii="新細明體" w:hAnsi="新細明體"/>
                <w:color w:val="000000"/>
                <w:kern w:val="0"/>
              </w:rPr>
              <w:t>1988</w:t>
            </w:r>
          </w:p>
        </w:tc>
        <w:tc>
          <w:tcPr>
            <w:tcW w:w="7509" w:type="dxa"/>
            <w:tcBorders>
              <w:top w:val="nil"/>
              <w:left w:val="nil"/>
              <w:bottom w:val="nil"/>
              <w:right w:val="nil"/>
            </w:tcBorders>
            <w:noWrap/>
            <w:vAlign w:val="center"/>
          </w:tcPr>
          <w:p w:rsidR="00C576BE" w:rsidRPr="002E0172" w:rsidRDefault="00C576BE" w:rsidP="00446176">
            <w:pPr>
              <w:widowControl/>
              <w:rPr>
                <w:rFonts w:ascii="新細明體"/>
                <w:color w:val="000000"/>
                <w:kern w:val="0"/>
              </w:rPr>
            </w:pPr>
            <w:r w:rsidRPr="002E0172">
              <w:rPr>
                <w:rFonts w:ascii="新細明體" w:hAnsi="新細明體"/>
                <w:color w:val="000000"/>
                <w:kern w:val="0"/>
              </w:rPr>
              <w:t xml:space="preserve">The Incredible Painting of Felix Clousseau (FSG) </w:t>
            </w:r>
            <w:r w:rsidRPr="002E0172">
              <w:rPr>
                <w:rFonts w:ascii="新細明體" w:hAnsi="新細明體" w:hint="eastAsia"/>
                <w:color w:val="000000"/>
                <w:kern w:val="0"/>
              </w:rPr>
              <w:t>克羅素的神奇畫作（和英出版）</w:t>
            </w:r>
          </w:p>
        </w:tc>
      </w:tr>
      <w:tr w:rsidR="00C576BE" w:rsidRPr="002E0172" w:rsidTr="00446176">
        <w:trPr>
          <w:trHeight w:val="300"/>
        </w:trPr>
        <w:tc>
          <w:tcPr>
            <w:tcW w:w="1161" w:type="dxa"/>
            <w:tcBorders>
              <w:top w:val="nil"/>
              <w:left w:val="nil"/>
              <w:bottom w:val="nil"/>
              <w:right w:val="nil"/>
            </w:tcBorders>
            <w:noWrap/>
            <w:vAlign w:val="center"/>
          </w:tcPr>
          <w:p w:rsidR="00C576BE" w:rsidRPr="002E0172" w:rsidRDefault="00C576BE" w:rsidP="00446176">
            <w:pPr>
              <w:widowControl/>
              <w:jc w:val="right"/>
              <w:rPr>
                <w:rFonts w:ascii="新細明體" w:hAnsi="新細明體"/>
                <w:color w:val="000000"/>
                <w:kern w:val="0"/>
              </w:rPr>
            </w:pPr>
            <w:r w:rsidRPr="002E0172">
              <w:rPr>
                <w:rFonts w:ascii="新細明體" w:hAnsi="新細明體"/>
                <w:color w:val="000000"/>
                <w:kern w:val="0"/>
              </w:rPr>
              <w:t>1985</w:t>
            </w:r>
          </w:p>
        </w:tc>
        <w:tc>
          <w:tcPr>
            <w:tcW w:w="7509" w:type="dxa"/>
            <w:tcBorders>
              <w:top w:val="nil"/>
              <w:left w:val="nil"/>
              <w:bottom w:val="nil"/>
              <w:right w:val="nil"/>
            </w:tcBorders>
            <w:noWrap/>
            <w:vAlign w:val="center"/>
          </w:tcPr>
          <w:p w:rsidR="00C576BE" w:rsidRPr="002E0172" w:rsidRDefault="00C576BE" w:rsidP="00446176">
            <w:pPr>
              <w:widowControl/>
              <w:rPr>
                <w:rFonts w:ascii="新細明體" w:hAnsi="新細明體"/>
                <w:color w:val="000000"/>
                <w:kern w:val="0"/>
              </w:rPr>
            </w:pPr>
            <w:r w:rsidRPr="002E0172">
              <w:rPr>
                <w:rFonts w:ascii="新細明體" w:hAnsi="新細明體"/>
                <w:color w:val="000000"/>
                <w:kern w:val="0"/>
              </w:rPr>
              <w:t xml:space="preserve">Ludlow Laughs (FSG) </w:t>
            </w:r>
          </w:p>
        </w:tc>
      </w:tr>
      <w:tr w:rsidR="00C576BE" w:rsidRPr="002E0172" w:rsidTr="00446176">
        <w:trPr>
          <w:trHeight w:val="300"/>
        </w:trPr>
        <w:tc>
          <w:tcPr>
            <w:tcW w:w="1161" w:type="dxa"/>
            <w:tcBorders>
              <w:top w:val="nil"/>
              <w:left w:val="nil"/>
              <w:bottom w:val="nil"/>
              <w:right w:val="nil"/>
            </w:tcBorders>
            <w:noWrap/>
            <w:vAlign w:val="center"/>
          </w:tcPr>
          <w:p w:rsidR="00C576BE" w:rsidRPr="002E0172" w:rsidRDefault="00C576BE" w:rsidP="00446176">
            <w:pPr>
              <w:widowControl/>
              <w:jc w:val="right"/>
              <w:rPr>
                <w:rFonts w:ascii="新細明體" w:hAnsi="新細明體"/>
                <w:color w:val="000000"/>
                <w:kern w:val="0"/>
              </w:rPr>
            </w:pPr>
            <w:r w:rsidRPr="002E0172">
              <w:rPr>
                <w:rFonts w:ascii="新細明體" w:hAnsi="新細明體"/>
                <w:color w:val="000000"/>
                <w:kern w:val="0"/>
              </w:rPr>
              <w:t>1983</w:t>
            </w:r>
          </w:p>
        </w:tc>
        <w:tc>
          <w:tcPr>
            <w:tcW w:w="7509" w:type="dxa"/>
            <w:tcBorders>
              <w:top w:val="nil"/>
              <w:left w:val="nil"/>
              <w:bottom w:val="nil"/>
              <w:right w:val="nil"/>
            </w:tcBorders>
            <w:noWrap/>
            <w:vAlign w:val="center"/>
          </w:tcPr>
          <w:p w:rsidR="00C576BE" w:rsidRPr="002E0172" w:rsidRDefault="00C576BE" w:rsidP="00446176">
            <w:pPr>
              <w:widowControl/>
              <w:rPr>
                <w:rFonts w:ascii="新細明體" w:hAnsi="新細明體"/>
                <w:color w:val="000000"/>
                <w:kern w:val="0"/>
              </w:rPr>
            </w:pPr>
            <w:r w:rsidRPr="002E0172">
              <w:rPr>
                <w:rFonts w:ascii="新細明體" w:hAnsi="新細明體"/>
                <w:color w:val="000000"/>
                <w:kern w:val="0"/>
              </w:rPr>
              <w:t>Ellsworth (Pantheon)</w:t>
            </w:r>
          </w:p>
        </w:tc>
      </w:tr>
      <w:tr w:rsidR="00C576BE" w:rsidRPr="002E0172" w:rsidTr="00446176">
        <w:trPr>
          <w:trHeight w:val="300"/>
        </w:trPr>
        <w:tc>
          <w:tcPr>
            <w:tcW w:w="1161" w:type="dxa"/>
            <w:tcBorders>
              <w:top w:val="nil"/>
              <w:left w:val="nil"/>
              <w:bottom w:val="nil"/>
              <w:right w:val="nil"/>
            </w:tcBorders>
            <w:noWrap/>
            <w:vAlign w:val="center"/>
          </w:tcPr>
          <w:p w:rsidR="00C576BE" w:rsidRPr="002E0172" w:rsidRDefault="00C576BE" w:rsidP="00446176">
            <w:pPr>
              <w:widowControl/>
              <w:jc w:val="right"/>
              <w:rPr>
                <w:rFonts w:ascii="新細明體" w:hAnsi="新細明體"/>
                <w:color w:val="000000"/>
                <w:kern w:val="0"/>
              </w:rPr>
            </w:pPr>
            <w:r w:rsidRPr="002E0172">
              <w:rPr>
                <w:rFonts w:ascii="新細明體" w:hAnsi="新細明體"/>
                <w:color w:val="000000"/>
                <w:kern w:val="0"/>
              </w:rPr>
              <w:t>1982</w:t>
            </w:r>
          </w:p>
        </w:tc>
        <w:tc>
          <w:tcPr>
            <w:tcW w:w="7509" w:type="dxa"/>
            <w:tcBorders>
              <w:top w:val="nil"/>
              <w:left w:val="nil"/>
              <w:bottom w:val="nil"/>
              <w:right w:val="nil"/>
            </w:tcBorders>
            <w:noWrap/>
            <w:vAlign w:val="center"/>
          </w:tcPr>
          <w:p w:rsidR="00C576BE" w:rsidRPr="002E0172" w:rsidRDefault="00C576BE" w:rsidP="00446176">
            <w:pPr>
              <w:widowControl/>
              <w:rPr>
                <w:rFonts w:ascii="新細明體" w:hAnsi="新細明體"/>
                <w:color w:val="000000"/>
                <w:kern w:val="0"/>
              </w:rPr>
            </w:pPr>
            <w:r w:rsidRPr="002E0172">
              <w:rPr>
                <w:rFonts w:ascii="新細明體" w:hAnsi="新細明體"/>
                <w:color w:val="000000"/>
                <w:kern w:val="0"/>
              </w:rPr>
              <w:t>If Snow Falls (Pantheon)</w:t>
            </w:r>
          </w:p>
        </w:tc>
      </w:tr>
    </w:tbl>
    <w:p w:rsidR="00C576BE" w:rsidRPr="002E0172" w:rsidRDefault="00C576BE" w:rsidP="0055680B">
      <w:pPr>
        <w:rPr>
          <w:rFonts w:ascii="新細明體"/>
        </w:rPr>
      </w:pPr>
    </w:p>
    <w:p w:rsidR="00C576BE" w:rsidRDefault="00C576BE" w:rsidP="0055680B">
      <w:pPr>
        <w:rPr>
          <w:rFonts w:ascii="新細明體"/>
        </w:rPr>
      </w:pPr>
      <w:r>
        <w:rPr>
          <w:rFonts w:ascii="新細明體" w:hAnsi="新細明體"/>
          <w:szCs w:val="24"/>
        </w:rPr>
        <w:t>(</w:t>
      </w:r>
      <w:r>
        <w:rPr>
          <w:rFonts w:ascii="新細明體" w:hAnsi="新細明體" w:hint="eastAsia"/>
          <w:szCs w:val="24"/>
        </w:rPr>
        <w:t>二</w:t>
      </w:r>
      <w:r>
        <w:rPr>
          <w:rFonts w:ascii="新細明體" w:hAnsi="新細明體"/>
          <w:szCs w:val="24"/>
        </w:rPr>
        <w:t>)</w:t>
      </w:r>
      <w:r w:rsidRPr="00670CA0">
        <w:rPr>
          <w:b/>
        </w:rPr>
        <w:t>Leonard S. Marcus</w:t>
      </w:r>
    </w:p>
    <w:p w:rsidR="00C576BE" w:rsidRPr="002E0172" w:rsidRDefault="00C576BE" w:rsidP="0055680B">
      <w:pPr>
        <w:rPr>
          <w:rFonts w:ascii="新細明體"/>
        </w:rPr>
      </w:pPr>
      <w:r w:rsidRPr="002E0172">
        <w:rPr>
          <w:rFonts w:ascii="新細明體" w:hAnsi="新細明體" w:cs="新細明體"/>
        </w:rPr>
        <w:t>1972</w:t>
      </w:r>
      <w:r w:rsidRPr="002E0172">
        <w:rPr>
          <w:rFonts w:ascii="新細明體" w:hAnsi="新細明體" w:cs="新細明體" w:hint="eastAsia"/>
        </w:rPr>
        <w:t>年畢業於耶魯大學歷史系，成績優異獲得榮譽獎章，又加入愛荷華大學寫作班，取得詩文寫作碩士學位。</w:t>
      </w:r>
      <w:r w:rsidRPr="002E0172">
        <w:rPr>
          <w:rFonts w:ascii="新細明體" w:hAnsi="新細明體" w:cs="新細明體"/>
        </w:rPr>
        <w:t>2007</w:t>
      </w:r>
      <w:r w:rsidRPr="002E0172">
        <w:rPr>
          <w:rFonts w:ascii="新細明體" w:hAnsi="新細明體" w:cs="新細明體" w:hint="eastAsia"/>
        </w:rPr>
        <w:t>年獲頒榮譽博士。是目前放眼全世界首屈一指的兒童文學史學家與專業書評家。</w:t>
      </w:r>
    </w:p>
    <w:p w:rsidR="00C576BE" w:rsidRPr="002E0172" w:rsidRDefault="00C576BE" w:rsidP="0055680B">
      <w:pPr>
        <w:tabs>
          <w:tab w:val="left" w:pos="7938"/>
        </w:tabs>
        <w:rPr>
          <w:rFonts w:ascii="新細明體" w:hAnsi="新細明體" w:cs="新細明體"/>
        </w:rPr>
      </w:pPr>
      <w:r w:rsidRPr="002E0172">
        <w:rPr>
          <w:rFonts w:ascii="新細明體" w:hAnsi="新細明體" w:cs="新細明體"/>
        </w:rPr>
        <w:t xml:space="preserve"> </w:t>
      </w:r>
    </w:p>
    <w:p w:rsidR="00C576BE" w:rsidRPr="002E0172" w:rsidRDefault="00C576BE" w:rsidP="0055680B">
      <w:pPr>
        <w:tabs>
          <w:tab w:val="left" w:pos="7938"/>
        </w:tabs>
        <w:rPr>
          <w:rFonts w:ascii="新細明體" w:cs="新細明體"/>
        </w:rPr>
      </w:pPr>
      <w:r w:rsidRPr="002E0172">
        <w:rPr>
          <w:rFonts w:ascii="新細明體" w:hAnsi="新細明體" w:cs="新細明體"/>
        </w:rPr>
        <w:t>Leonard</w:t>
      </w:r>
      <w:r w:rsidRPr="002E0172">
        <w:rPr>
          <w:rFonts w:ascii="新細明體" w:hAnsi="新細明體" w:cs="新細明體" w:hint="eastAsia"/>
        </w:rPr>
        <w:t>是紐約時報與號角雜誌的專欄作家、在電視與廣播上主講童書書評，研究兒童文學大師莫里斯・桑達克（</w:t>
      </w:r>
      <w:r w:rsidRPr="002E0172">
        <w:rPr>
          <w:rFonts w:ascii="新細明體" w:hAnsi="新細明體" w:cs="新細明體"/>
        </w:rPr>
        <w:t>Maurice Sendak</w:t>
      </w:r>
      <w:r w:rsidRPr="002E0172">
        <w:rPr>
          <w:rFonts w:ascii="新細明體" w:hAnsi="新細明體" w:cs="新細明體" w:hint="eastAsia"/>
        </w:rPr>
        <w:t>）、蘭多夫・凱迪克（</w:t>
      </w:r>
      <w:r w:rsidRPr="002E0172">
        <w:rPr>
          <w:rFonts w:ascii="新細明體" w:hAnsi="新細明體" w:cs="新細明體"/>
        </w:rPr>
        <w:t>Randolph Caldecott</w:t>
      </w:r>
      <w:r w:rsidRPr="002E0172">
        <w:rPr>
          <w:rFonts w:ascii="新細明體" w:hAnsi="新細明體" w:cs="新細明體" w:hint="eastAsia"/>
        </w:rPr>
        <w:t>）、與瑪格麗特・懷茲・布朗（</w:t>
      </w:r>
      <w:r w:rsidRPr="002E0172">
        <w:rPr>
          <w:rFonts w:ascii="新細明體" w:hAnsi="新細明體" w:cs="新細明體"/>
        </w:rPr>
        <w:t>Margaret Wise Brown</w:t>
      </w:r>
      <w:r w:rsidRPr="002E0172">
        <w:rPr>
          <w:rFonts w:ascii="新細明體" w:hAnsi="新細明體" w:cs="新細明體" w:hint="eastAsia"/>
        </w:rPr>
        <w:t>）的專家。他策劃的展覽遍佈各大美術館和圖書館，如艾瑞卡爾美術館、紐約中央圖書館、摩根圖書館。同時也任教於紐約大學與視覺藝術學院。身兼多獎項的評審，也是艾瑞卡爾美術館的創辦董事會成員。</w:t>
      </w:r>
    </w:p>
    <w:p w:rsidR="00C576BE" w:rsidRPr="002E0172" w:rsidRDefault="00C576BE" w:rsidP="0055680B">
      <w:pPr>
        <w:rPr>
          <w:rFonts w:ascii="新細明體" w:cs="新細明體"/>
        </w:rPr>
      </w:pPr>
    </w:p>
    <w:p w:rsidR="00C576BE" w:rsidRPr="002E0172" w:rsidRDefault="00C576BE" w:rsidP="0055680B">
      <w:pPr>
        <w:rPr>
          <w:rFonts w:ascii="新細明體" w:cs="新細明體"/>
        </w:rPr>
      </w:pPr>
      <w:r w:rsidRPr="002E0172">
        <w:rPr>
          <w:rFonts w:ascii="新細明體" w:hAnsi="新細明體" w:cs="新細明體" w:hint="eastAsia"/>
        </w:rPr>
        <w:t>著作有：</w:t>
      </w:r>
    </w:p>
    <w:p w:rsidR="00C576BE" w:rsidRPr="002E0172" w:rsidRDefault="00C576BE" w:rsidP="0055680B">
      <w:pPr>
        <w:ind w:firstLine="480"/>
        <w:rPr>
          <w:rFonts w:ascii="新細明體" w:cs="新細明體"/>
        </w:rPr>
      </w:pPr>
      <w:r w:rsidRPr="002E0172">
        <w:rPr>
          <w:rFonts w:ascii="新細明體" w:hAnsi="新細明體" w:cs="新細明體"/>
        </w:rPr>
        <w:t>Randolph Caldecott: The Man Who Could Not Stop Drawing</w:t>
      </w:r>
    </w:p>
    <w:p w:rsidR="00C576BE" w:rsidRPr="002E0172" w:rsidRDefault="00C576BE" w:rsidP="0055680B">
      <w:pPr>
        <w:ind w:firstLine="480"/>
        <w:rPr>
          <w:rFonts w:ascii="新細明體" w:cs="新細明體"/>
        </w:rPr>
      </w:pPr>
      <w:r w:rsidRPr="002E0172">
        <w:rPr>
          <w:rFonts w:ascii="新細明體" w:hAnsi="新細明體" w:cs="新細明體"/>
        </w:rPr>
        <w:t>Show me A Story! Why Picture Books Matter</w:t>
      </w:r>
    </w:p>
    <w:p w:rsidR="00C576BE" w:rsidRPr="002E0172" w:rsidRDefault="00C576BE" w:rsidP="0055680B">
      <w:pPr>
        <w:ind w:firstLine="480"/>
        <w:rPr>
          <w:rFonts w:ascii="新細明體" w:cs="新細明體"/>
        </w:rPr>
      </w:pPr>
      <w:r w:rsidRPr="002E0172">
        <w:rPr>
          <w:rFonts w:ascii="新細明體" w:hAnsi="新細明體" w:cs="新細明體"/>
        </w:rPr>
        <w:t>Dear Genius, The Letters of Ursula Nordstrom</w:t>
      </w:r>
    </w:p>
    <w:p w:rsidR="00C576BE" w:rsidRPr="002E0172" w:rsidRDefault="00C576BE" w:rsidP="0055680B">
      <w:pPr>
        <w:ind w:firstLine="480"/>
        <w:rPr>
          <w:rFonts w:ascii="新細明體" w:cs="Yuppy TC Regular"/>
        </w:rPr>
      </w:pPr>
      <w:r w:rsidRPr="002E0172">
        <w:rPr>
          <w:rFonts w:ascii="新細明體" w:hAnsi="新細明體" w:cs="新細明體"/>
        </w:rPr>
        <w:t>Side by Side: Five Favorite Picture-Book Teams Go to Work</w:t>
      </w:r>
    </w:p>
    <w:p w:rsidR="00C576BE" w:rsidRPr="002E0172" w:rsidRDefault="00C576BE" w:rsidP="0055680B">
      <w:pPr>
        <w:ind w:firstLine="480"/>
        <w:rPr>
          <w:rFonts w:ascii="新細明體" w:cs="新細明體"/>
        </w:rPr>
      </w:pPr>
      <w:r w:rsidRPr="002E0172">
        <w:rPr>
          <w:rFonts w:ascii="新細明體" w:hAnsi="新細明體" w:cs="新細明體"/>
        </w:rPr>
        <w:t>Pass It Down: Five Picture-Book Families Make Their Mark</w:t>
      </w:r>
    </w:p>
    <w:p w:rsidR="00C576BE" w:rsidRPr="002E0172" w:rsidRDefault="00C576BE" w:rsidP="0055680B">
      <w:pPr>
        <w:ind w:firstLine="480"/>
        <w:rPr>
          <w:rFonts w:ascii="新細明體" w:cs="新細明體"/>
        </w:rPr>
      </w:pPr>
      <w:r w:rsidRPr="002E0172">
        <w:rPr>
          <w:rFonts w:ascii="新細明體" w:hAnsi="新細明體" w:cs="新細明體"/>
        </w:rPr>
        <w:t>Minders of Make- Believe</w:t>
      </w:r>
    </w:p>
    <w:p w:rsidR="00C576BE" w:rsidRPr="002E0172" w:rsidRDefault="00C576BE" w:rsidP="0055680B">
      <w:pPr>
        <w:ind w:firstLine="480"/>
        <w:rPr>
          <w:rFonts w:ascii="新細明體" w:cs="新細明體"/>
        </w:rPr>
      </w:pPr>
      <w:r w:rsidRPr="002E0172">
        <w:rPr>
          <w:rFonts w:ascii="新細明體" w:hAnsi="新細明體" w:cs="新細明體"/>
        </w:rPr>
        <w:t>Golden Legacy</w:t>
      </w:r>
    </w:p>
    <w:p w:rsidR="00C576BE" w:rsidRPr="002E0172" w:rsidRDefault="00C576BE" w:rsidP="0055680B">
      <w:pPr>
        <w:ind w:firstLine="480"/>
        <w:rPr>
          <w:rFonts w:ascii="新細明體" w:cs="新細明體"/>
        </w:rPr>
      </w:pPr>
      <w:r w:rsidRPr="002E0172">
        <w:rPr>
          <w:rFonts w:ascii="新細明體" w:hAnsi="新細明體" w:cs="新細明體"/>
        </w:rPr>
        <w:t>The Annotated Phantom Tollbooth</w:t>
      </w:r>
    </w:p>
    <w:p w:rsidR="00C576BE" w:rsidRPr="002E0172" w:rsidRDefault="00C576BE" w:rsidP="0055680B">
      <w:pPr>
        <w:ind w:firstLine="480"/>
        <w:rPr>
          <w:rFonts w:ascii="新細明體" w:hAnsi="新細明體" w:cs="新細明體"/>
        </w:rPr>
      </w:pPr>
      <w:r w:rsidRPr="002E0172">
        <w:rPr>
          <w:rFonts w:ascii="新細明體" w:hAnsi="新細明體" w:cs="新細明體"/>
        </w:rPr>
        <w:t>The Wand in the Word, Conversation with writer of Fantasy</w:t>
      </w:r>
    </w:p>
    <w:p w:rsidR="00C576BE" w:rsidRPr="002E0172" w:rsidRDefault="00C576BE" w:rsidP="0055680B">
      <w:pPr>
        <w:ind w:firstLine="480"/>
        <w:rPr>
          <w:rFonts w:ascii="新細明體" w:cs="新細明體"/>
        </w:rPr>
      </w:pPr>
      <w:r w:rsidRPr="002E0172">
        <w:rPr>
          <w:rFonts w:ascii="新細明體" w:hAnsi="新細明體" w:cs="新細明體"/>
        </w:rPr>
        <w:t>Ways of Telling</w:t>
      </w:r>
    </w:p>
    <w:p w:rsidR="00C576BE" w:rsidRPr="002E0172" w:rsidRDefault="00C576BE" w:rsidP="0055680B">
      <w:pPr>
        <w:ind w:firstLine="480"/>
        <w:rPr>
          <w:rFonts w:ascii="新細明體" w:cs="新細明體"/>
        </w:rPr>
      </w:pPr>
      <w:r w:rsidRPr="002E0172">
        <w:rPr>
          <w:rFonts w:ascii="新細明體" w:hAnsi="新細明體" w:cs="新細明體"/>
        </w:rPr>
        <w:t>Margaret Wise Brown, Awaken by the Moon</w:t>
      </w:r>
    </w:p>
    <w:p w:rsidR="00C576BE" w:rsidRPr="002E0172" w:rsidRDefault="00C576BE" w:rsidP="0055680B">
      <w:pPr>
        <w:ind w:firstLine="480"/>
        <w:rPr>
          <w:rFonts w:ascii="新細明體" w:cs="新細明體"/>
        </w:rPr>
      </w:pPr>
      <w:r w:rsidRPr="002E0172">
        <w:rPr>
          <w:rFonts w:ascii="新細明體" w:hAnsi="新細明體" w:cs="新細明體"/>
        </w:rPr>
        <w:t>Storied City, A Children’s Book Walking-tour Guide to New York City</w:t>
      </w:r>
    </w:p>
    <w:p w:rsidR="00C576BE" w:rsidRPr="00CB56D1" w:rsidRDefault="00C576BE" w:rsidP="00CB56D1">
      <w:pPr>
        <w:ind w:firstLine="480"/>
        <w:rPr>
          <w:rFonts w:ascii="新細明體" w:cs="新細明體"/>
        </w:rPr>
      </w:pPr>
      <w:r>
        <w:rPr>
          <w:rFonts w:ascii="新細明體" w:hAnsi="新細明體" w:cs="新細明體" w:hint="eastAsia"/>
        </w:rPr>
        <w:t>其他</w:t>
      </w:r>
      <w:r w:rsidRPr="002E0172">
        <w:rPr>
          <w:rFonts w:ascii="新細明體" w:hAnsi="新細明體" w:cs="新細明體" w:hint="eastAsia"/>
        </w:rPr>
        <w:t>展覽的導覽手冊</w:t>
      </w:r>
      <w:r w:rsidRPr="002E0172">
        <w:rPr>
          <w:rFonts w:ascii="新細明體" w:cs="新細明體"/>
        </w:rPr>
        <w:br/>
      </w:r>
    </w:p>
    <w:p w:rsidR="00C576BE" w:rsidRPr="002E0172" w:rsidRDefault="00C576BE" w:rsidP="0055680B">
      <w:pPr>
        <w:rPr>
          <w:rFonts w:ascii="新細明體"/>
        </w:rPr>
      </w:pPr>
      <w:r>
        <w:rPr>
          <w:rFonts w:ascii="新細明體" w:hAnsi="新細明體" w:hint="eastAsia"/>
        </w:rPr>
        <w:t>九、</w:t>
      </w:r>
      <w:r w:rsidRPr="00CB56D1">
        <w:rPr>
          <w:rFonts w:ascii="新細明體" w:hAnsi="新細明體" w:hint="eastAsia"/>
        </w:rPr>
        <w:t>在地合作社</w:t>
      </w:r>
      <w:r>
        <w:rPr>
          <w:rFonts w:ascii="新細明體" w:hAnsi="新細明體" w:hint="eastAsia"/>
        </w:rPr>
        <w:t>簡介：</w:t>
      </w:r>
    </w:p>
    <w:p w:rsidR="00C576BE" w:rsidRDefault="00C576BE" w:rsidP="0055680B">
      <w:pPr>
        <w:rPr>
          <w:rFonts w:ascii="新細明體"/>
        </w:rPr>
      </w:pPr>
      <w:r w:rsidRPr="00B96D08">
        <w:rPr>
          <w:rFonts w:ascii="新細明體" w:hAnsi="新細明體" w:hint="eastAsia"/>
          <w:b/>
        </w:rPr>
        <w:t>在地合作社</w:t>
      </w:r>
      <w:r w:rsidRPr="002E0172">
        <w:rPr>
          <w:rFonts w:ascii="新細明體" w:hAnsi="新細明體"/>
        </w:rPr>
        <w:t>The PlayGrounD</w:t>
      </w:r>
      <w:r w:rsidRPr="002E0172">
        <w:rPr>
          <w:rFonts w:ascii="新細明體" w:hAnsi="新細明體" w:hint="eastAsia"/>
        </w:rPr>
        <w:t>是一個以書會友的地方，尤其是</w:t>
      </w:r>
      <w:r w:rsidRPr="002E0172">
        <w:rPr>
          <w:rFonts w:ascii="新細明體" w:hAnsi="新細明體"/>
        </w:rPr>
        <w:t>picture books</w:t>
      </w:r>
      <w:r w:rsidRPr="002E0172">
        <w:rPr>
          <w:rFonts w:ascii="新細明體" w:hAnsi="新細明體" w:hint="eastAsia"/>
        </w:rPr>
        <w:t>，這個在台灣被稱作是圖畫書或是繪本的書類。</w:t>
      </w:r>
      <w:r w:rsidRPr="002E0172">
        <w:rPr>
          <w:rFonts w:ascii="新細明體" w:hAnsi="新細明體"/>
        </w:rPr>
        <w:t>Picture books</w:t>
      </w:r>
      <w:r w:rsidRPr="002E0172">
        <w:rPr>
          <w:rFonts w:ascii="新細明體" w:hAnsi="新細明體" w:hint="eastAsia"/>
        </w:rPr>
        <w:t>在全球文化的地位日漸顯著，尤其</w:t>
      </w:r>
      <w:r w:rsidRPr="002E0172">
        <w:rPr>
          <w:rFonts w:ascii="新細明體" w:hAnsi="新細明體"/>
        </w:rPr>
        <w:t>picture book art</w:t>
      </w:r>
      <w:r w:rsidRPr="002E0172">
        <w:rPr>
          <w:rFonts w:ascii="新細明體" w:hAnsi="新細明體" w:hint="eastAsia"/>
        </w:rPr>
        <w:t>已經是一個新的藝術形態。綜合文學、藝術的創作，輕鬆又有功能，讀者分佈從小朋友到成人。</w:t>
      </w:r>
    </w:p>
    <w:p w:rsidR="00C576BE" w:rsidRPr="002E0172" w:rsidRDefault="00C576BE" w:rsidP="0055680B">
      <w:pPr>
        <w:rPr>
          <w:rFonts w:ascii="新細明體"/>
        </w:rPr>
      </w:pPr>
    </w:p>
    <w:p w:rsidR="00C576BE" w:rsidRPr="002E0172" w:rsidRDefault="00C576BE" w:rsidP="0055680B">
      <w:pPr>
        <w:rPr>
          <w:rFonts w:ascii="新細明體"/>
        </w:rPr>
      </w:pPr>
      <w:r w:rsidRPr="002E0172">
        <w:rPr>
          <w:rFonts w:ascii="新細明體" w:hAnsi="新細明體" w:hint="eastAsia"/>
        </w:rPr>
        <w:t>執行者賴嘉綾，帶領英文繪本讀書會與閱讀團體多年，協助經營社區書店、出版社選書，撰寫繪本書評部落格，致力於將外文繪本與本地創作者結合，提升創作力。同時走訪國外作家、繪者，參加國際童書會議、國際書展，推展立體式閱讀。著有《與圖畫書創作者有約》（星月書房，</w:t>
      </w:r>
      <w:r w:rsidRPr="002E0172">
        <w:rPr>
          <w:rFonts w:ascii="新細明體" w:hAnsi="新細明體"/>
        </w:rPr>
        <w:t>2014</w:t>
      </w:r>
      <w:r w:rsidRPr="002E0172">
        <w:rPr>
          <w:rFonts w:ascii="新細明體" w:hAnsi="新細明體" w:hint="eastAsia"/>
        </w:rPr>
        <w:t>）</w:t>
      </w:r>
    </w:p>
    <w:p w:rsidR="00C576BE" w:rsidRPr="002E0172" w:rsidRDefault="00C576BE" w:rsidP="007A3573">
      <w:pPr>
        <w:rPr>
          <w:rFonts w:ascii="新細明體"/>
        </w:rPr>
      </w:pPr>
    </w:p>
    <w:sectPr w:rsidR="00C576BE" w:rsidRPr="002E0172" w:rsidSect="0036350D">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6BE" w:rsidRDefault="00C576BE" w:rsidP="009F2A6C">
      <w:r>
        <w:separator/>
      </w:r>
    </w:p>
  </w:endnote>
  <w:endnote w:type="continuationSeparator" w:id="0">
    <w:p w:rsidR="00C576BE" w:rsidRDefault="00C576BE" w:rsidP="009F2A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Yuppy TC Regular">
    <w:panose1 w:val="00000000000000000000"/>
    <w:charset w:val="51"/>
    <w:family w:val="auto"/>
    <w:notTrueType/>
    <w:pitch w:val="variable"/>
    <w:sig w:usb0="00000001"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6BE" w:rsidRDefault="00C576BE">
    <w:pPr>
      <w:pStyle w:val="Footer"/>
      <w:jc w:val="center"/>
    </w:pPr>
    <w:fldSimple w:instr=" PAGE   \* MERGEFORMAT ">
      <w:r w:rsidRPr="004D0627">
        <w:rPr>
          <w:noProof/>
          <w:lang w:val="zh-TW"/>
        </w:rPr>
        <w:t>1</w:t>
      </w:r>
    </w:fldSimple>
  </w:p>
  <w:p w:rsidR="00C576BE" w:rsidRDefault="00C576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6BE" w:rsidRDefault="00C576BE" w:rsidP="009F2A6C">
      <w:r>
        <w:separator/>
      </w:r>
    </w:p>
  </w:footnote>
  <w:footnote w:type="continuationSeparator" w:id="0">
    <w:p w:rsidR="00C576BE" w:rsidRDefault="00C576BE" w:rsidP="009F2A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9"/>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3573"/>
    <w:rsid w:val="0007287B"/>
    <w:rsid w:val="00072C7D"/>
    <w:rsid w:val="0014646A"/>
    <w:rsid w:val="00147E2F"/>
    <w:rsid w:val="001A410D"/>
    <w:rsid w:val="001F69AD"/>
    <w:rsid w:val="002057EB"/>
    <w:rsid w:val="00295B7F"/>
    <w:rsid w:val="002E0172"/>
    <w:rsid w:val="002E260E"/>
    <w:rsid w:val="0036350D"/>
    <w:rsid w:val="00382703"/>
    <w:rsid w:val="003B7558"/>
    <w:rsid w:val="003C6830"/>
    <w:rsid w:val="00424028"/>
    <w:rsid w:val="004362B4"/>
    <w:rsid w:val="00446176"/>
    <w:rsid w:val="004C5697"/>
    <w:rsid w:val="004D0627"/>
    <w:rsid w:val="0055680B"/>
    <w:rsid w:val="00581B01"/>
    <w:rsid w:val="005837E7"/>
    <w:rsid w:val="00586189"/>
    <w:rsid w:val="00634ABC"/>
    <w:rsid w:val="006637C8"/>
    <w:rsid w:val="00670CA0"/>
    <w:rsid w:val="006A37D5"/>
    <w:rsid w:val="00747866"/>
    <w:rsid w:val="00781955"/>
    <w:rsid w:val="00792D3B"/>
    <w:rsid w:val="007A3573"/>
    <w:rsid w:val="007C24C9"/>
    <w:rsid w:val="007D43DE"/>
    <w:rsid w:val="00825C48"/>
    <w:rsid w:val="00883F52"/>
    <w:rsid w:val="008A60A4"/>
    <w:rsid w:val="008B43B6"/>
    <w:rsid w:val="0093277A"/>
    <w:rsid w:val="009821B0"/>
    <w:rsid w:val="00994753"/>
    <w:rsid w:val="009F2A6C"/>
    <w:rsid w:val="00A1376B"/>
    <w:rsid w:val="00A327CB"/>
    <w:rsid w:val="00A4619B"/>
    <w:rsid w:val="00A93CE4"/>
    <w:rsid w:val="00AD1B95"/>
    <w:rsid w:val="00AE3064"/>
    <w:rsid w:val="00B56304"/>
    <w:rsid w:val="00B968B6"/>
    <w:rsid w:val="00B96D08"/>
    <w:rsid w:val="00BB0E76"/>
    <w:rsid w:val="00C1079C"/>
    <w:rsid w:val="00C576BE"/>
    <w:rsid w:val="00CB56D1"/>
    <w:rsid w:val="00D14563"/>
    <w:rsid w:val="00D25DB7"/>
    <w:rsid w:val="00D404E0"/>
    <w:rsid w:val="00D72F6C"/>
    <w:rsid w:val="00F21395"/>
    <w:rsid w:val="00FC630A"/>
    <w:rsid w:val="00FD25CA"/>
    <w:rsid w:val="00FD2FA4"/>
    <w:rsid w:val="00FE19D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573"/>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7A3573"/>
    <w:pPr>
      <w:spacing w:after="120"/>
    </w:pPr>
    <w:rPr>
      <w:szCs w:val="24"/>
    </w:rPr>
  </w:style>
  <w:style w:type="character" w:customStyle="1" w:styleId="BodyTextChar">
    <w:name w:val="Body Text Char"/>
    <w:basedOn w:val="DefaultParagraphFont"/>
    <w:link w:val="BodyText"/>
    <w:uiPriority w:val="99"/>
    <w:locked/>
    <w:rsid w:val="007A3573"/>
    <w:rPr>
      <w:rFonts w:cs="Times New Roman"/>
      <w:sz w:val="24"/>
      <w:szCs w:val="24"/>
    </w:rPr>
  </w:style>
  <w:style w:type="character" w:styleId="Hyperlink">
    <w:name w:val="Hyperlink"/>
    <w:basedOn w:val="DefaultParagraphFont"/>
    <w:uiPriority w:val="99"/>
    <w:rsid w:val="007A3573"/>
    <w:rPr>
      <w:rFonts w:cs="Times New Roman"/>
      <w:color w:val="0000FF"/>
      <w:u w:val="single"/>
    </w:rPr>
  </w:style>
  <w:style w:type="paragraph" w:styleId="Header">
    <w:name w:val="header"/>
    <w:basedOn w:val="Normal"/>
    <w:link w:val="HeaderChar"/>
    <w:uiPriority w:val="99"/>
    <w:semiHidden/>
    <w:rsid w:val="009F2A6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9F2A6C"/>
    <w:rPr>
      <w:rFonts w:ascii="Calibri" w:eastAsia="新細明體" w:hAnsi="Calibri" w:cs="Times New Roman"/>
      <w:sz w:val="20"/>
      <w:szCs w:val="20"/>
    </w:rPr>
  </w:style>
  <w:style w:type="paragraph" w:styleId="Footer">
    <w:name w:val="footer"/>
    <w:basedOn w:val="Normal"/>
    <w:link w:val="FooterChar"/>
    <w:uiPriority w:val="99"/>
    <w:rsid w:val="009F2A6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9F2A6C"/>
    <w:rPr>
      <w:rFonts w:ascii="Calibri" w:eastAsia="新細明體" w:hAnsi="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1118792808">
      <w:marLeft w:val="0"/>
      <w:marRight w:val="0"/>
      <w:marTop w:val="0"/>
      <w:marBottom w:val="0"/>
      <w:divBdr>
        <w:top w:val="none" w:sz="0" w:space="0" w:color="auto"/>
        <w:left w:val="none" w:sz="0" w:space="0" w:color="auto"/>
        <w:bottom w:val="none" w:sz="0" w:space="0" w:color="auto"/>
        <w:right w:val="none" w:sz="0" w:space="0" w:color="auto"/>
      </w:divBdr>
      <w:divsChild>
        <w:div w:id="1118792810">
          <w:marLeft w:val="720"/>
          <w:marRight w:val="720"/>
          <w:marTop w:val="100"/>
          <w:marBottom w:val="100"/>
          <w:divBdr>
            <w:top w:val="none" w:sz="0" w:space="0" w:color="auto"/>
            <w:left w:val="none" w:sz="0" w:space="0" w:color="auto"/>
            <w:bottom w:val="none" w:sz="0" w:space="0" w:color="auto"/>
            <w:right w:val="none" w:sz="0" w:space="0" w:color="auto"/>
          </w:divBdr>
          <w:divsChild>
            <w:div w:id="1118792815">
              <w:marLeft w:val="0"/>
              <w:marRight w:val="0"/>
              <w:marTop w:val="0"/>
              <w:marBottom w:val="0"/>
              <w:divBdr>
                <w:top w:val="none" w:sz="0" w:space="0" w:color="auto"/>
                <w:left w:val="none" w:sz="0" w:space="0" w:color="auto"/>
                <w:bottom w:val="none" w:sz="0" w:space="0" w:color="auto"/>
                <w:right w:val="none" w:sz="0" w:space="0" w:color="auto"/>
              </w:divBdr>
              <w:divsChild>
                <w:div w:id="1118792816">
                  <w:marLeft w:val="0"/>
                  <w:marRight w:val="0"/>
                  <w:marTop w:val="0"/>
                  <w:marBottom w:val="0"/>
                  <w:divBdr>
                    <w:top w:val="none" w:sz="0" w:space="0" w:color="auto"/>
                    <w:left w:val="none" w:sz="0" w:space="0" w:color="auto"/>
                    <w:bottom w:val="none" w:sz="0" w:space="0" w:color="auto"/>
                    <w:right w:val="none" w:sz="0" w:space="0" w:color="auto"/>
                  </w:divBdr>
                  <w:divsChild>
                    <w:div w:id="1118792806">
                      <w:marLeft w:val="0"/>
                      <w:marRight w:val="0"/>
                      <w:marTop w:val="0"/>
                      <w:marBottom w:val="0"/>
                      <w:divBdr>
                        <w:top w:val="none" w:sz="0" w:space="0" w:color="auto"/>
                        <w:left w:val="none" w:sz="0" w:space="0" w:color="auto"/>
                        <w:bottom w:val="none" w:sz="0" w:space="0" w:color="auto"/>
                        <w:right w:val="none" w:sz="0" w:space="0" w:color="auto"/>
                      </w:divBdr>
                      <w:divsChild>
                        <w:div w:id="1118792800">
                          <w:marLeft w:val="0"/>
                          <w:marRight w:val="0"/>
                          <w:marTop w:val="0"/>
                          <w:marBottom w:val="0"/>
                          <w:divBdr>
                            <w:top w:val="none" w:sz="0" w:space="0" w:color="auto"/>
                            <w:left w:val="none" w:sz="0" w:space="0" w:color="auto"/>
                            <w:bottom w:val="none" w:sz="0" w:space="0" w:color="auto"/>
                            <w:right w:val="none" w:sz="0" w:space="0" w:color="auto"/>
                          </w:divBdr>
                          <w:divsChild>
                            <w:div w:id="1118792820">
                              <w:marLeft w:val="720"/>
                              <w:marRight w:val="720"/>
                              <w:marTop w:val="100"/>
                              <w:marBottom w:val="100"/>
                              <w:divBdr>
                                <w:top w:val="none" w:sz="0" w:space="0" w:color="auto"/>
                                <w:left w:val="none" w:sz="0" w:space="0" w:color="auto"/>
                                <w:bottom w:val="none" w:sz="0" w:space="0" w:color="auto"/>
                                <w:right w:val="none" w:sz="0" w:space="0" w:color="auto"/>
                              </w:divBdr>
                              <w:divsChild>
                                <w:div w:id="1118792812">
                                  <w:marLeft w:val="0"/>
                                  <w:marRight w:val="0"/>
                                  <w:marTop w:val="0"/>
                                  <w:marBottom w:val="0"/>
                                  <w:divBdr>
                                    <w:top w:val="none" w:sz="0" w:space="0" w:color="auto"/>
                                    <w:left w:val="none" w:sz="0" w:space="0" w:color="auto"/>
                                    <w:bottom w:val="none" w:sz="0" w:space="0" w:color="auto"/>
                                    <w:right w:val="none" w:sz="0" w:space="0" w:color="auto"/>
                                  </w:divBdr>
                                  <w:divsChild>
                                    <w:div w:id="1118792807">
                                      <w:marLeft w:val="64"/>
                                      <w:marRight w:val="0"/>
                                      <w:marTop w:val="100"/>
                                      <w:marBottom w:val="100"/>
                                      <w:divBdr>
                                        <w:top w:val="none" w:sz="0" w:space="0" w:color="auto"/>
                                        <w:left w:val="single" w:sz="12" w:space="3" w:color="000000"/>
                                        <w:bottom w:val="none" w:sz="0" w:space="0" w:color="auto"/>
                                        <w:right w:val="none" w:sz="0" w:space="0" w:color="auto"/>
                                      </w:divBdr>
                                      <w:divsChild>
                                        <w:div w:id="1118792821">
                                          <w:marLeft w:val="0"/>
                                          <w:marRight w:val="0"/>
                                          <w:marTop w:val="0"/>
                                          <w:marBottom w:val="0"/>
                                          <w:divBdr>
                                            <w:top w:val="none" w:sz="0" w:space="0" w:color="auto"/>
                                            <w:left w:val="none" w:sz="0" w:space="0" w:color="auto"/>
                                            <w:bottom w:val="none" w:sz="0" w:space="0" w:color="auto"/>
                                            <w:right w:val="none" w:sz="0" w:space="0" w:color="auto"/>
                                          </w:divBdr>
                                          <w:divsChild>
                                            <w:div w:id="11187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8792818">
      <w:marLeft w:val="0"/>
      <w:marRight w:val="0"/>
      <w:marTop w:val="0"/>
      <w:marBottom w:val="0"/>
      <w:divBdr>
        <w:top w:val="none" w:sz="0" w:space="0" w:color="auto"/>
        <w:left w:val="none" w:sz="0" w:space="0" w:color="auto"/>
        <w:bottom w:val="none" w:sz="0" w:space="0" w:color="auto"/>
        <w:right w:val="none" w:sz="0" w:space="0" w:color="auto"/>
      </w:divBdr>
      <w:divsChild>
        <w:div w:id="1118792801">
          <w:marLeft w:val="720"/>
          <w:marRight w:val="720"/>
          <w:marTop w:val="100"/>
          <w:marBottom w:val="100"/>
          <w:divBdr>
            <w:top w:val="none" w:sz="0" w:space="0" w:color="auto"/>
            <w:left w:val="none" w:sz="0" w:space="0" w:color="auto"/>
            <w:bottom w:val="none" w:sz="0" w:space="0" w:color="auto"/>
            <w:right w:val="none" w:sz="0" w:space="0" w:color="auto"/>
          </w:divBdr>
          <w:divsChild>
            <w:div w:id="1118792811">
              <w:marLeft w:val="0"/>
              <w:marRight w:val="0"/>
              <w:marTop w:val="0"/>
              <w:marBottom w:val="0"/>
              <w:divBdr>
                <w:top w:val="none" w:sz="0" w:space="0" w:color="auto"/>
                <w:left w:val="none" w:sz="0" w:space="0" w:color="auto"/>
                <w:bottom w:val="none" w:sz="0" w:space="0" w:color="auto"/>
                <w:right w:val="none" w:sz="0" w:space="0" w:color="auto"/>
              </w:divBdr>
              <w:divsChild>
                <w:div w:id="1118792805">
                  <w:marLeft w:val="0"/>
                  <w:marRight w:val="0"/>
                  <w:marTop w:val="0"/>
                  <w:marBottom w:val="0"/>
                  <w:divBdr>
                    <w:top w:val="none" w:sz="0" w:space="0" w:color="auto"/>
                    <w:left w:val="none" w:sz="0" w:space="0" w:color="auto"/>
                    <w:bottom w:val="none" w:sz="0" w:space="0" w:color="auto"/>
                    <w:right w:val="none" w:sz="0" w:space="0" w:color="auto"/>
                  </w:divBdr>
                  <w:divsChild>
                    <w:div w:id="1118792804">
                      <w:marLeft w:val="0"/>
                      <w:marRight w:val="0"/>
                      <w:marTop w:val="0"/>
                      <w:marBottom w:val="0"/>
                      <w:divBdr>
                        <w:top w:val="none" w:sz="0" w:space="0" w:color="auto"/>
                        <w:left w:val="none" w:sz="0" w:space="0" w:color="auto"/>
                        <w:bottom w:val="none" w:sz="0" w:space="0" w:color="auto"/>
                        <w:right w:val="none" w:sz="0" w:space="0" w:color="auto"/>
                      </w:divBdr>
                      <w:divsChild>
                        <w:div w:id="1118792813">
                          <w:marLeft w:val="0"/>
                          <w:marRight w:val="0"/>
                          <w:marTop w:val="0"/>
                          <w:marBottom w:val="0"/>
                          <w:divBdr>
                            <w:top w:val="none" w:sz="0" w:space="0" w:color="auto"/>
                            <w:left w:val="none" w:sz="0" w:space="0" w:color="auto"/>
                            <w:bottom w:val="none" w:sz="0" w:space="0" w:color="auto"/>
                            <w:right w:val="none" w:sz="0" w:space="0" w:color="auto"/>
                          </w:divBdr>
                          <w:divsChild>
                            <w:div w:id="1118792802">
                              <w:marLeft w:val="720"/>
                              <w:marRight w:val="720"/>
                              <w:marTop w:val="100"/>
                              <w:marBottom w:val="100"/>
                              <w:divBdr>
                                <w:top w:val="none" w:sz="0" w:space="0" w:color="auto"/>
                                <w:left w:val="none" w:sz="0" w:space="0" w:color="auto"/>
                                <w:bottom w:val="none" w:sz="0" w:space="0" w:color="auto"/>
                                <w:right w:val="none" w:sz="0" w:space="0" w:color="auto"/>
                              </w:divBdr>
                              <w:divsChild>
                                <w:div w:id="1118792803">
                                  <w:marLeft w:val="0"/>
                                  <w:marRight w:val="0"/>
                                  <w:marTop w:val="0"/>
                                  <w:marBottom w:val="0"/>
                                  <w:divBdr>
                                    <w:top w:val="none" w:sz="0" w:space="0" w:color="auto"/>
                                    <w:left w:val="none" w:sz="0" w:space="0" w:color="auto"/>
                                    <w:bottom w:val="none" w:sz="0" w:space="0" w:color="auto"/>
                                    <w:right w:val="none" w:sz="0" w:space="0" w:color="auto"/>
                                  </w:divBdr>
                                  <w:divsChild>
                                    <w:div w:id="1118792814">
                                      <w:marLeft w:val="64"/>
                                      <w:marRight w:val="0"/>
                                      <w:marTop w:val="100"/>
                                      <w:marBottom w:val="100"/>
                                      <w:divBdr>
                                        <w:top w:val="none" w:sz="0" w:space="0" w:color="auto"/>
                                        <w:left w:val="single" w:sz="12" w:space="3" w:color="000000"/>
                                        <w:bottom w:val="none" w:sz="0" w:space="0" w:color="auto"/>
                                        <w:right w:val="none" w:sz="0" w:space="0" w:color="auto"/>
                                      </w:divBdr>
                                      <w:divsChild>
                                        <w:div w:id="1118792819">
                                          <w:marLeft w:val="0"/>
                                          <w:marRight w:val="0"/>
                                          <w:marTop w:val="0"/>
                                          <w:marBottom w:val="0"/>
                                          <w:divBdr>
                                            <w:top w:val="none" w:sz="0" w:space="0" w:color="auto"/>
                                            <w:left w:val="none" w:sz="0" w:space="0" w:color="auto"/>
                                            <w:bottom w:val="none" w:sz="0" w:space="0" w:color="auto"/>
                                            <w:right w:val="none" w:sz="0" w:space="0" w:color="auto"/>
                                          </w:divBdr>
                                          <w:divsChild>
                                            <w:div w:id="111879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onagee.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652</Words>
  <Characters>3719</Characters>
  <Application>Microsoft Office Outlook</Application>
  <DocSecurity>0</DocSecurity>
  <Lines>0</Lines>
  <Paragraphs>0</Paragraphs>
  <ScaleCrop>false</ScaleCrop>
  <Company>NCL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「國際繪本大師與童書評論名家專題講座」系列活動簡介</dc:title>
  <dc:subject/>
  <dc:creator>user</dc:creator>
  <cp:keywords/>
  <dc:description/>
  <cp:lastModifiedBy>none</cp:lastModifiedBy>
  <cp:revision>2</cp:revision>
  <dcterms:created xsi:type="dcterms:W3CDTF">2015-01-08T06:35:00Z</dcterms:created>
  <dcterms:modified xsi:type="dcterms:W3CDTF">2015-01-08T06:35:00Z</dcterms:modified>
</cp:coreProperties>
</file>