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6E" w:rsidRDefault="00F335A0"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hint="eastAsia"/>
          <w:b/>
          <w:kern w:val="0"/>
          <w:sz w:val="36"/>
          <w:szCs w:val="36"/>
        </w:rPr>
        <w:t>102</w:t>
      </w:r>
      <w:proofErr w:type="gramStart"/>
      <w:r>
        <w:rPr>
          <w:rFonts w:ascii="標楷體" w:eastAsia="標楷體" w:hAnsi="標楷體" w:cs="DFMing-UB-HK-BF" w:hint="eastAsia"/>
          <w:b/>
          <w:kern w:val="0"/>
          <w:sz w:val="36"/>
          <w:szCs w:val="36"/>
        </w:rPr>
        <w:t>學年度</w:t>
      </w:r>
      <w:r w:rsidR="00856D53">
        <w:rPr>
          <w:rFonts w:ascii="標楷體" w:eastAsia="標楷體" w:hAnsi="標楷體" w:cs="DFMing-UB-HK-BF" w:hint="eastAsia"/>
          <w:b/>
          <w:kern w:val="0"/>
          <w:sz w:val="36"/>
          <w:szCs w:val="36"/>
        </w:rPr>
        <w:t>縣</w:t>
      </w:r>
      <w:r w:rsidRPr="00F335A0">
        <w:rPr>
          <w:rFonts w:ascii="標楷體" w:eastAsia="標楷體" w:hAnsi="標楷體" w:cs="DFMing-UB-HK-BF" w:hint="eastAsia"/>
          <w:b/>
          <w:kern w:val="0"/>
          <w:sz w:val="36"/>
          <w:szCs w:val="36"/>
        </w:rPr>
        <w:t>內</w:t>
      </w:r>
      <w:proofErr w:type="gramEnd"/>
      <w:r w:rsidR="00856D53">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sidR="00E27162">
        <w:rPr>
          <w:rFonts w:ascii="標楷體" w:eastAsia="標楷體" w:hAnsi="標楷體" w:cs="DFMing-UB-HK-BF" w:hint="eastAsia"/>
          <w:b/>
          <w:kern w:val="0"/>
          <w:sz w:val="36"/>
          <w:szCs w:val="36"/>
        </w:rPr>
        <w:t>試探</w:t>
      </w:r>
      <w:r>
        <w:rPr>
          <w:rFonts w:ascii="標楷體" w:eastAsia="標楷體" w:hAnsi="標楷體" w:cs="DFMing-UB-HK-BF" w:hint="eastAsia"/>
          <w:b/>
          <w:kern w:val="0"/>
          <w:sz w:val="36"/>
          <w:szCs w:val="36"/>
        </w:rPr>
        <w:t>之</w:t>
      </w:r>
      <w:r w:rsidRPr="00F335A0">
        <w:rPr>
          <w:rFonts w:ascii="標楷體" w:eastAsia="標楷體" w:hAnsi="標楷體" w:cs="DFMing-UB-HK-BF" w:hint="eastAsia"/>
          <w:b/>
          <w:kern w:val="0"/>
          <w:sz w:val="36"/>
          <w:szCs w:val="36"/>
        </w:rPr>
        <w:t>輔導策略撰寫要點</w:t>
      </w:r>
    </w:p>
    <w:p w:rsidR="00F67FF8" w:rsidRPr="00F67FF8" w:rsidRDefault="00F67FF8" w:rsidP="00325EA2">
      <w:pPr>
        <w:widowControl/>
        <w:rPr>
          <w:rFonts w:ascii="標楷體" w:eastAsia="標楷體" w:hAnsi="標楷體"/>
          <w:sz w:val="32"/>
          <w:szCs w:val="32"/>
        </w:rPr>
      </w:pPr>
      <w:r w:rsidRPr="00F67FF8">
        <w:rPr>
          <w:rFonts w:ascii="標楷體" w:eastAsia="標楷體" w:hAnsi="標楷體" w:hint="eastAsia"/>
          <w:sz w:val="32"/>
          <w:szCs w:val="32"/>
        </w:rPr>
        <w:t>花蓮縣102學年度</w:t>
      </w:r>
      <w:r w:rsidR="0076379F">
        <w:rPr>
          <w:rFonts w:ascii="標楷體" w:eastAsia="標楷體" w:hAnsi="標楷體" w:hint="eastAsia"/>
          <w:sz w:val="32"/>
          <w:szCs w:val="32"/>
        </w:rPr>
        <w:t>海星</w:t>
      </w:r>
      <w:r w:rsidRPr="00F67FF8">
        <w:rPr>
          <w:rFonts w:ascii="標楷體" w:eastAsia="標楷體" w:hAnsi="標楷體" w:hint="eastAsia"/>
          <w:sz w:val="32"/>
          <w:szCs w:val="32"/>
        </w:rPr>
        <w:t>國中志願選填</w:t>
      </w:r>
      <w:r w:rsidR="007F4FEE">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837C73" w:rsidRPr="00D649EC" w:rsidRDefault="00837C73" w:rsidP="00837C73">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Style w:val="ab"/>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593"/>
        <w:gridCol w:w="1590"/>
        <w:gridCol w:w="1590"/>
        <w:gridCol w:w="1587"/>
        <w:gridCol w:w="1587"/>
        <w:gridCol w:w="1587"/>
        <w:gridCol w:w="1587"/>
        <w:gridCol w:w="1590"/>
        <w:gridCol w:w="1590"/>
        <w:gridCol w:w="1257"/>
      </w:tblGrid>
      <w:tr w:rsidR="00325EA2" w:rsidRPr="009E35EE" w:rsidTr="007F4FEE">
        <w:tc>
          <w:tcPr>
            <w:tcW w:w="512"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年級</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學生人數</w:t>
            </w:r>
            <w:r w:rsidR="00D649EC">
              <w:rPr>
                <w:rFonts w:ascii="標楷體" w:eastAsia="標楷體" w:hAnsi="標楷體" w:hint="eastAsia"/>
                <w:b/>
                <w:sz w:val="20"/>
                <w:szCs w:val="20"/>
              </w:rPr>
              <w:t>(A)</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中低收入戶學生數</w:t>
            </w:r>
            <w:r w:rsidR="00D649EC">
              <w:rPr>
                <w:rFonts w:ascii="標楷體" w:eastAsia="標楷體" w:hAnsi="標楷體" w:hint="eastAsia"/>
                <w:b/>
                <w:sz w:val="20"/>
                <w:szCs w:val="20"/>
              </w:rPr>
              <w:t>(B)</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中低收入戶學生比率</w:t>
            </w:r>
            <w:r w:rsidR="00D649EC">
              <w:rPr>
                <w:rFonts w:ascii="標楷體" w:eastAsia="標楷體" w:hAnsi="標楷體" w:hint="eastAsia"/>
                <w:b/>
                <w:sz w:val="20"/>
                <w:szCs w:val="20"/>
              </w:rPr>
              <w:t>(B/A)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低收入戶學生數</w:t>
            </w:r>
            <w:r w:rsidR="00D649EC">
              <w:rPr>
                <w:rFonts w:ascii="標楷體" w:eastAsia="標楷體" w:hAnsi="標楷體" w:hint="eastAsia"/>
                <w:b/>
                <w:sz w:val="20"/>
                <w:szCs w:val="20"/>
              </w:rPr>
              <w:t>(C)</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低收入戶學生比率</w:t>
            </w:r>
            <w:r w:rsidR="00D649EC">
              <w:rPr>
                <w:rFonts w:ascii="標楷體" w:eastAsia="標楷體" w:hAnsi="標楷體" w:hint="eastAsia"/>
                <w:b/>
                <w:sz w:val="20"/>
                <w:szCs w:val="20"/>
              </w:rPr>
              <w:t>(C/A)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導師人數</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輔導活動科教師人數</w:t>
            </w:r>
          </w:p>
        </w:tc>
        <w:tc>
          <w:tcPr>
            <w:tcW w:w="511" w:type="pct"/>
            <w:vAlign w:val="center"/>
          </w:tcPr>
          <w:p w:rsidR="00325EA2" w:rsidRPr="009E35EE" w:rsidRDefault="00325EA2" w:rsidP="009E35EE">
            <w:pPr>
              <w:jc w:val="center"/>
              <w:rPr>
                <w:rFonts w:ascii="標楷體" w:eastAsia="標楷體" w:hAnsi="標楷體"/>
                <w:b/>
                <w:sz w:val="20"/>
                <w:szCs w:val="20"/>
              </w:rPr>
            </w:pPr>
            <w:proofErr w:type="gramStart"/>
            <w:r w:rsidRPr="009E35EE">
              <w:rPr>
                <w:rFonts w:ascii="標楷體" w:eastAsia="標楷體" w:hAnsi="標楷體" w:hint="eastAsia"/>
                <w:b/>
                <w:sz w:val="20"/>
                <w:szCs w:val="20"/>
              </w:rPr>
              <w:t>專輔教師</w:t>
            </w:r>
            <w:proofErr w:type="gramEnd"/>
            <w:r w:rsidRPr="009E35EE">
              <w:rPr>
                <w:rFonts w:ascii="標楷體" w:eastAsia="標楷體" w:hAnsi="標楷體" w:hint="eastAsia"/>
                <w:b/>
                <w:sz w:val="20"/>
                <w:szCs w:val="20"/>
              </w:rPr>
              <w:t>人數</w:t>
            </w:r>
          </w:p>
        </w:tc>
        <w:tc>
          <w:tcPr>
            <w:tcW w:w="407"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兼輔教師人數</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九年級</w:t>
            </w:r>
          </w:p>
        </w:tc>
        <w:tc>
          <w:tcPr>
            <w:tcW w:w="511" w:type="pct"/>
            <w:vAlign w:val="center"/>
          </w:tcPr>
          <w:p w:rsidR="00325EA2" w:rsidRPr="009E35EE" w:rsidRDefault="006E10DB" w:rsidP="009E35EE">
            <w:pPr>
              <w:jc w:val="center"/>
              <w:rPr>
                <w:rFonts w:ascii="標楷體" w:eastAsia="標楷體" w:hAnsi="標楷體"/>
                <w:sz w:val="20"/>
                <w:szCs w:val="20"/>
              </w:rPr>
            </w:pPr>
            <w:r>
              <w:rPr>
                <w:rFonts w:ascii="標楷體" w:eastAsia="標楷體" w:hAnsi="標楷體" w:hint="eastAsia"/>
                <w:sz w:val="20"/>
                <w:szCs w:val="20"/>
              </w:rPr>
              <w:t>186</w:t>
            </w:r>
          </w:p>
        </w:tc>
        <w:tc>
          <w:tcPr>
            <w:tcW w:w="511"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2</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1</w:t>
            </w:r>
            <w:r w:rsidR="00325EA2" w:rsidRPr="009E35EE">
              <w:rPr>
                <w:rFonts w:ascii="標楷體" w:eastAsia="標楷體" w:hAnsi="標楷體" w:hint="eastAsia"/>
                <w:sz w:val="20"/>
                <w:szCs w:val="20"/>
              </w:rPr>
              <w:t>%</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2</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1</w:t>
            </w:r>
            <w:r w:rsidR="00325EA2" w:rsidRPr="009E35EE">
              <w:rPr>
                <w:rFonts w:ascii="標楷體" w:eastAsia="標楷體" w:hAnsi="標楷體" w:hint="eastAsia"/>
                <w:sz w:val="20"/>
                <w:szCs w:val="20"/>
              </w:rPr>
              <w:t>%</w:t>
            </w:r>
          </w:p>
        </w:tc>
        <w:tc>
          <w:tcPr>
            <w:tcW w:w="510" w:type="pct"/>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7</w:t>
            </w:r>
          </w:p>
        </w:tc>
        <w:tc>
          <w:tcPr>
            <w:tcW w:w="511" w:type="pct"/>
            <w:vMerge w:val="restart"/>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restart"/>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0</w:t>
            </w:r>
          </w:p>
        </w:tc>
        <w:tc>
          <w:tcPr>
            <w:tcW w:w="407" w:type="pct"/>
            <w:vMerge w:val="restart"/>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0</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八年級</w:t>
            </w:r>
          </w:p>
        </w:tc>
        <w:tc>
          <w:tcPr>
            <w:tcW w:w="511" w:type="pct"/>
            <w:vAlign w:val="center"/>
          </w:tcPr>
          <w:p w:rsidR="00325EA2" w:rsidRPr="009E35EE" w:rsidRDefault="006E10DB" w:rsidP="009E35EE">
            <w:pPr>
              <w:jc w:val="center"/>
              <w:rPr>
                <w:rFonts w:ascii="標楷體" w:eastAsia="標楷體" w:hAnsi="標楷體"/>
                <w:sz w:val="20"/>
                <w:szCs w:val="20"/>
              </w:rPr>
            </w:pPr>
            <w:r>
              <w:rPr>
                <w:rFonts w:ascii="標楷體" w:eastAsia="標楷體" w:hAnsi="標楷體" w:hint="eastAsia"/>
                <w:sz w:val="20"/>
                <w:szCs w:val="20"/>
              </w:rPr>
              <w:t>203</w:t>
            </w:r>
          </w:p>
        </w:tc>
        <w:tc>
          <w:tcPr>
            <w:tcW w:w="511"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2</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0.9</w:t>
            </w:r>
            <w:r w:rsidR="00325EA2" w:rsidRPr="009E35EE">
              <w:rPr>
                <w:rFonts w:ascii="標楷體" w:eastAsia="標楷體" w:hAnsi="標楷體" w:hint="eastAsia"/>
                <w:sz w:val="20"/>
                <w:szCs w:val="20"/>
              </w:rPr>
              <w:t>%</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2</w:t>
            </w:r>
          </w:p>
        </w:tc>
        <w:tc>
          <w:tcPr>
            <w:tcW w:w="510" w:type="pct"/>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0.9</w:t>
            </w:r>
            <w:r w:rsidR="00325EA2" w:rsidRPr="009E35EE">
              <w:rPr>
                <w:rFonts w:ascii="標楷體" w:eastAsia="標楷體" w:hAnsi="標楷體" w:hint="eastAsia"/>
                <w:sz w:val="20"/>
                <w:szCs w:val="20"/>
              </w:rPr>
              <w:t>%</w:t>
            </w:r>
          </w:p>
        </w:tc>
        <w:tc>
          <w:tcPr>
            <w:tcW w:w="510" w:type="pct"/>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7</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bottom w:val="double" w:sz="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七年級</w:t>
            </w:r>
          </w:p>
        </w:tc>
        <w:tc>
          <w:tcPr>
            <w:tcW w:w="511" w:type="pct"/>
            <w:tcBorders>
              <w:bottom w:val="double" w:sz="4" w:space="0" w:color="auto"/>
            </w:tcBorders>
            <w:vAlign w:val="center"/>
          </w:tcPr>
          <w:p w:rsidR="00325EA2" w:rsidRPr="009E35EE" w:rsidRDefault="006E10DB" w:rsidP="009E35EE">
            <w:pPr>
              <w:jc w:val="center"/>
              <w:rPr>
                <w:rFonts w:ascii="標楷體" w:eastAsia="標楷體" w:hAnsi="標楷體"/>
                <w:sz w:val="20"/>
                <w:szCs w:val="20"/>
              </w:rPr>
            </w:pPr>
            <w:r>
              <w:rPr>
                <w:rFonts w:ascii="標楷體" w:eastAsia="標楷體" w:hAnsi="標楷體" w:hint="eastAsia"/>
                <w:sz w:val="20"/>
                <w:szCs w:val="20"/>
              </w:rPr>
              <w:t>212</w:t>
            </w:r>
          </w:p>
        </w:tc>
        <w:tc>
          <w:tcPr>
            <w:tcW w:w="511" w:type="pct"/>
            <w:tcBorders>
              <w:bottom w:val="double" w:sz="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0</w:t>
            </w:r>
          </w:p>
        </w:tc>
        <w:tc>
          <w:tcPr>
            <w:tcW w:w="510" w:type="pct"/>
            <w:tcBorders>
              <w:bottom w:val="double" w:sz="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0</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3</w:t>
            </w:r>
          </w:p>
        </w:tc>
        <w:tc>
          <w:tcPr>
            <w:tcW w:w="510" w:type="pct"/>
            <w:tcBorders>
              <w:bottom w:val="double" w:sz="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1.4</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6</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top w:val="double" w:sz="4" w:space="0" w:color="auto"/>
              <w:bottom w:val="thickThinSmallGap" w:sz="2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325EA2" w:rsidRPr="009E35EE" w:rsidRDefault="006E10DB" w:rsidP="009E35EE">
            <w:pPr>
              <w:jc w:val="center"/>
              <w:rPr>
                <w:rFonts w:ascii="標楷體" w:eastAsia="標楷體" w:hAnsi="標楷體"/>
                <w:sz w:val="20"/>
                <w:szCs w:val="20"/>
              </w:rPr>
            </w:pPr>
            <w:r>
              <w:rPr>
                <w:rFonts w:ascii="標楷體" w:eastAsia="標楷體" w:hAnsi="標楷體" w:hint="eastAsia"/>
                <w:sz w:val="20"/>
                <w:szCs w:val="20"/>
              </w:rPr>
              <w:t>601</w:t>
            </w:r>
          </w:p>
        </w:tc>
        <w:tc>
          <w:tcPr>
            <w:tcW w:w="511" w:type="pct"/>
            <w:tcBorders>
              <w:top w:val="double" w:sz="4" w:space="0" w:color="auto"/>
              <w:bottom w:val="thickThinSmallGap" w:sz="2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4</w:t>
            </w:r>
          </w:p>
        </w:tc>
        <w:tc>
          <w:tcPr>
            <w:tcW w:w="510" w:type="pct"/>
            <w:tcBorders>
              <w:top w:val="double" w:sz="4" w:space="0" w:color="auto"/>
              <w:bottom w:val="thickThinSmallGap" w:sz="2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0.6</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7</w:t>
            </w:r>
          </w:p>
        </w:tc>
        <w:tc>
          <w:tcPr>
            <w:tcW w:w="510" w:type="pct"/>
            <w:tcBorders>
              <w:top w:val="double" w:sz="4" w:space="0" w:color="auto"/>
              <w:bottom w:val="thickThinSmallGap" w:sz="24" w:space="0" w:color="auto"/>
            </w:tcBorders>
            <w:vAlign w:val="center"/>
          </w:tcPr>
          <w:p w:rsidR="00325EA2" w:rsidRPr="009E35EE" w:rsidRDefault="0076379F" w:rsidP="009E35EE">
            <w:pPr>
              <w:jc w:val="center"/>
              <w:rPr>
                <w:rFonts w:ascii="標楷體" w:eastAsia="標楷體" w:hAnsi="標楷體"/>
                <w:sz w:val="20"/>
                <w:szCs w:val="20"/>
              </w:rPr>
            </w:pPr>
            <w:r>
              <w:rPr>
                <w:rFonts w:ascii="標楷體" w:eastAsia="標楷體" w:hAnsi="標楷體" w:hint="eastAsia"/>
                <w:sz w:val="20"/>
                <w:szCs w:val="20"/>
              </w:rPr>
              <w:t>1.1</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right w:val="double" w:sz="4" w:space="0" w:color="auto"/>
            </w:tcBorders>
            <w:vAlign w:val="center"/>
          </w:tcPr>
          <w:p w:rsidR="00325EA2" w:rsidRPr="009E35EE" w:rsidRDefault="00E03621" w:rsidP="009E35EE">
            <w:pPr>
              <w:jc w:val="center"/>
              <w:rPr>
                <w:rFonts w:ascii="標楷體" w:eastAsia="標楷體" w:hAnsi="標楷體"/>
                <w:sz w:val="20"/>
                <w:szCs w:val="20"/>
              </w:rPr>
            </w:pPr>
            <w:r>
              <w:rPr>
                <w:rFonts w:ascii="標楷體" w:eastAsia="標楷體" w:hAnsi="標楷體" w:hint="eastAsia"/>
                <w:sz w:val="20"/>
                <w:szCs w:val="20"/>
              </w:rPr>
              <w:t>20</w:t>
            </w:r>
          </w:p>
        </w:tc>
        <w:tc>
          <w:tcPr>
            <w:tcW w:w="511" w:type="pct"/>
            <w:vMerge/>
            <w:tcBorders>
              <w:left w:val="double" w:sz="4" w:space="0" w:color="auto"/>
            </w:tcBorders>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bl>
    <w:p w:rsidR="00F67FF8" w:rsidRPr="008F46B5" w:rsidRDefault="008F46B5"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備註：未有編制或留職停薪中未有代理人員，請填「0」。</w:t>
      </w:r>
    </w:p>
    <w:p w:rsidR="006579FC" w:rsidRPr="00D649EC" w:rsidRDefault="006579FC"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sidR="00E27162">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9E35EE" w:rsidRPr="00F335A0"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第1、2次志願選填試探結果資料分析</w:t>
      </w: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3"/>
        <w:gridCol w:w="1178"/>
        <w:gridCol w:w="1177"/>
        <w:gridCol w:w="1177"/>
        <w:gridCol w:w="1177"/>
        <w:gridCol w:w="1177"/>
        <w:gridCol w:w="1177"/>
        <w:gridCol w:w="1177"/>
        <w:gridCol w:w="1177"/>
        <w:gridCol w:w="1177"/>
        <w:gridCol w:w="1187"/>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2次選填人次之分佈</w:t>
            </w:r>
          </w:p>
        </w:tc>
        <w:tc>
          <w:tcPr>
            <w:tcW w:w="3773" w:type="pct"/>
            <w:gridSpan w:val="10"/>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由選填人次多至少排列(多</w:t>
            </w:r>
            <w:proofErr w:type="gramStart"/>
            <w:r w:rsidRPr="00D649EC">
              <w:rPr>
                <w:rFonts w:ascii="標楷體" w:eastAsia="標楷體" w:hAnsi="標楷體" w:hint="eastAsia"/>
                <w:b/>
                <w:sz w:val="20"/>
                <w:szCs w:val="20"/>
              </w:rPr>
              <w:t>────</w:t>
            </w:r>
            <w:proofErr w:type="gramEnd"/>
            <w:r w:rsidRPr="00D649EC">
              <w:rPr>
                <w:rFonts w:ascii="標楷體" w:eastAsia="標楷體" w:hAnsi="標楷體" w:hint="eastAsia"/>
                <w:b/>
                <w:sz w:val="20"/>
                <w:szCs w:val="20"/>
              </w:rPr>
              <w:t>→少)</w:t>
            </w:r>
          </w:p>
        </w:tc>
      </w:tr>
      <w:tr w:rsidR="006579FC" w:rsidRPr="006579FC" w:rsidTr="00CA6B63">
        <w:tc>
          <w:tcPr>
            <w:tcW w:w="1227" w:type="pct"/>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第1次前10熱門科別</w:t>
            </w:r>
          </w:p>
        </w:tc>
        <w:tc>
          <w:tcPr>
            <w:tcW w:w="377" w:type="pct"/>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6579FC" w:rsidRPr="00FB45C7" w:rsidRDefault="00FB45C7">
            <w:pPr>
              <w:widowControl/>
              <w:rPr>
                <w:rFonts w:ascii="標楷體" w:eastAsia="標楷體" w:hAnsi="標楷體"/>
                <w:sz w:val="16"/>
                <w:szCs w:val="16"/>
              </w:rPr>
            </w:pPr>
            <w:r w:rsidRPr="00FB45C7">
              <w:rPr>
                <w:rFonts w:ascii="標楷體" w:eastAsia="標楷體" w:hAnsi="標楷體" w:hint="eastAsia"/>
                <w:sz w:val="16"/>
                <w:szCs w:val="16"/>
              </w:rPr>
              <w:t>應用外語(英)</w:t>
            </w:r>
          </w:p>
        </w:tc>
        <w:tc>
          <w:tcPr>
            <w:tcW w:w="377" w:type="pct"/>
          </w:tcPr>
          <w:p w:rsidR="006579FC" w:rsidRPr="00FB45C7" w:rsidRDefault="00FB45C7">
            <w:pPr>
              <w:widowControl/>
              <w:rPr>
                <w:rFonts w:ascii="標楷體" w:eastAsia="標楷體" w:hAnsi="標楷體"/>
                <w:sz w:val="18"/>
                <w:szCs w:val="18"/>
              </w:rPr>
            </w:pPr>
            <w:r w:rsidRPr="00FB45C7">
              <w:rPr>
                <w:rFonts w:ascii="標楷體" w:eastAsia="標楷體" w:hAnsi="標楷體" w:hint="eastAsia"/>
                <w:sz w:val="18"/>
                <w:szCs w:val="18"/>
              </w:rPr>
              <w:t>餐飲管理科</w:t>
            </w:r>
          </w:p>
        </w:tc>
        <w:tc>
          <w:tcPr>
            <w:tcW w:w="377" w:type="pct"/>
          </w:tcPr>
          <w:p w:rsidR="006579FC" w:rsidRPr="00FB45C7" w:rsidRDefault="00FB45C7">
            <w:pPr>
              <w:widowControl/>
              <w:rPr>
                <w:rFonts w:ascii="標楷體" w:eastAsia="標楷體" w:hAnsi="標楷體"/>
                <w:sz w:val="18"/>
                <w:szCs w:val="18"/>
              </w:rPr>
            </w:pPr>
            <w:r w:rsidRPr="00FB45C7">
              <w:rPr>
                <w:rFonts w:ascii="標楷體" w:eastAsia="標楷體" w:hAnsi="標楷體" w:hint="eastAsia"/>
                <w:sz w:val="18"/>
                <w:szCs w:val="18"/>
              </w:rPr>
              <w:t>商業經營科</w:t>
            </w:r>
          </w:p>
        </w:tc>
        <w:tc>
          <w:tcPr>
            <w:tcW w:w="377" w:type="pct"/>
          </w:tcPr>
          <w:p w:rsidR="006579FC" w:rsidRPr="00A327A9" w:rsidRDefault="00A327A9">
            <w:pPr>
              <w:widowControl/>
              <w:rPr>
                <w:rFonts w:ascii="標楷體" w:eastAsia="標楷體" w:hAnsi="標楷體"/>
                <w:sz w:val="18"/>
                <w:szCs w:val="18"/>
              </w:rPr>
            </w:pPr>
            <w:r w:rsidRPr="00A327A9">
              <w:rPr>
                <w:rFonts w:ascii="標楷體" w:eastAsia="標楷體" w:hAnsi="標楷體" w:hint="eastAsia"/>
                <w:sz w:val="18"/>
                <w:szCs w:val="18"/>
              </w:rPr>
              <w:t>資料處理科</w:t>
            </w:r>
          </w:p>
        </w:tc>
        <w:tc>
          <w:tcPr>
            <w:tcW w:w="377" w:type="pct"/>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Pr>
          <w:p w:rsidR="006579FC" w:rsidRPr="00A327A9" w:rsidRDefault="00A327A9">
            <w:pPr>
              <w:widowControl/>
              <w:rPr>
                <w:rFonts w:ascii="標楷體" w:eastAsia="標楷體" w:hAnsi="標楷體"/>
                <w:sz w:val="18"/>
                <w:szCs w:val="18"/>
              </w:rPr>
            </w:pPr>
            <w:r w:rsidRPr="00A327A9">
              <w:rPr>
                <w:rFonts w:ascii="標楷體" w:eastAsia="標楷體" w:hAnsi="標楷體" w:hint="eastAsia"/>
                <w:sz w:val="18"/>
                <w:szCs w:val="18"/>
              </w:rPr>
              <w:t>會計事務科</w:t>
            </w:r>
          </w:p>
        </w:tc>
        <w:tc>
          <w:tcPr>
            <w:tcW w:w="377" w:type="pct"/>
          </w:tcPr>
          <w:p w:rsidR="006579FC" w:rsidRPr="00A327A9" w:rsidRDefault="00A327A9">
            <w:pPr>
              <w:widowControl/>
              <w:rPr>
                <w:rFonts w:ascii="標楷體" w:eastAsia="標楷體" w:hAnsi="標楷體"/>
                <w:sz w:val="18"/>
                <w:szCs w:val="18"/>
              </w:rPr>
            </w:pPr>
            <w:r w:rsidRPr="00A327A9">
              <w:rPr>
                <w:rFonts w:ascii="標楷體" w:eastAsia="標楷體" w:hAnsi="標楷體" w:hint="eastAsia"/>
                <w:sz w:val="18"/>
                <w:szCs w:val="18"/>
              </w:rPr>
              <w:t>食品加工科</w:t>
            </w:r>
          </w:p>
        </w:tc>
        <w:tc>
          <w:tcPr>
            <w:tcW w:w="380" w:type="pct"/>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建築科</w:t>
            </w:r>
            <w:r w:rsidR="00786899">
              <w:rPr>
                <w:rFonts w:ascii="標楷體" w:eastAsia="標楷體" w:hAnsi="標楷體" w:hint="eastAsia"/>
                <w:sz w:val="20"/>
                <w:szCs w:val="20"/>
              </w:rPr>
              <w:t>則</w:t>
            </w:r>
          </w:p>
        </w:tc>
      </w:tr>
      <w:tr w:rsidR="006579FC" w:rsidRPr="006579FC" w:rsidTr="00CA6B63">
        <w:tc>
          <w:tcPr>
            <w:tcW w:w="1227" w:type="pct"/>
            <w:tcBorders>
              <w:bottom w:val="double" w:sz="4" w:space="0" w:color="auto"/>
            </w:tcBorders>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第1次選填人次</w:t>
            </w:r>
          </w:p>
        </w:tc>
        <w:tc>
          <w:tcPr>
            <w:tcW w:w="377" w:type="pct"/>
            <w:tcBorders>
              <w:bottom w:val="double" w:sz="4" w:space="0" w:color="auto"/>
            </w:tcBorders>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254</w:t>
            </w:r>
          </w:p>
        </w:tc>
        <w:tc>
          <w:tcPr>
            <w:tcW w:w="377" w:type="pct"/>
            <w:tcBorders>
              <w:bottom w:val="double" w:sz="4" w:space="0" w:color="auto"/>
            </w:tcBorders>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111</w:t>
            </w:r>
          </w:p>
        </w:tc>
        <w:tc>
          <w:tcPr>
            <w:tcW w:w="377" w:type="pct"/>
            <w:tcBorders>
              <w:bottom w:val="double" w:sz="4" w:space="0" w:color="auto"/>
            </w:tcBorders>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37</w:t>
            </w:r>
          </w:p>
        </w:tc>
        <w:tc>
          <w:tcPr>
            <w:tcW w:w="377" w:type="pct"/>
            <w:tcBorders>
              <w:bottom w:val="double" w:sz="4" w:space="0" w:color="auto"/>
            </w:tcBorders>
          </w:tcPr>
          <w:p w:rsidR="006579FC" w:rsidRPr="006579FC" w:rsidRDefault="00FB45C7">
            <w:pPr>
              <w:widowControl/>
              <w:rPr>
                <w:rFonts w:ascii="標楷體" w:eastAsia="標楷體" w:hAnsi="標楷體"/>
                <w:sz w:val="20"/>
                <w:szCs w:val="20"/>
              </w:rPr>
            </w:pPr>
            <w:r>
              <w:rPr>
                <w:rFonts w:ascii="標楷體" w:eastAsia="標楷體" w:hAnsi="標楷體" w:hint="eastAsia"/>
                <w:sz w:val="20"/>
                <w:szCs w:val="20"/>
              </w:rPr>
              <w:t>24</w:t>
            </w:r>
          </w:p>
        </w:tc>
        <w:tc>
          <w:tcPr>
            <w:tcW w:w="377" w:type="pct"/>
            <w:tcBorders>
              <w:bottom w:val="double" w:sz="4" w:space="0" w:color="auto"/>
            </w:tcBorders>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23</w:t>
            </w:r>
          </w:p>
        </w:tc>
        <w:tc>
          <w:tcPr>
            <w:tcW w:w="377" w:type="pct"/>
            <w:tcBorders>
              <w:bottom w:val="double" w:sz="4" w:space="0" w:color="auto"/>
            </w:tcBorders>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15</w:t>
            </w:r>
          </w:p>
        </w:tc>
        <w:tc>
          <w:tcPr>
            <w:tcW w:w="377" w:type="pct"/>
            <w:tcBorders>
              <w:bottom w:val="double" w:sz="4" w:space="0" w:color="auto"/>
            </w:tcBorders>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12</w:t>
            </w:r>
          </w:p>
        </w:tc>
        <w:tc>
          <w:tcPr>
            <w:tcW w:w="377" w:type="pct"/>
            <w:tcBorders>
              <w:bottom w:val="double" w:sz="4" w:space="0" w:color="auto"/>
            </w:tcBorders>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9</w:t>
            </w:r>
          </w:p>
        </w:tc>
        <w:tc>
          <w:tcPr>
            <w:tcW w:w="377" w:type="pct"/>
            <w:tcBorders>
              <w:bottom w:val="double" w:sz="4" w:space="0" w:color="auto"/>
            </w:tcBorders>
          </w:tcPr>
          <w:p w:rsidR="006579FC" w:rsidRPr="006579FC" w:rsidRDefault="006579FC">
            <w:pPr>
              <w:widowControl/>
              <w:rPr>
                <w:rFonts w:ascii="標楷體" w:eastAsia="標楷體" w:hAnsi="標楷體"/>
                <w:sz w:val="20"/>
                <w:szCs w:val="20"/>
              </w:rPr>
            </w:pPr>
          </w:p>
        </w:tc>
        <w:tc>
          <w:tcPr>
            <w:tcW w:w="380" w:type="pct"/>
            <w:tcBorders>
              <w:bottom w:val="double" w:sz="4" w:space="0" w:color="auto"/>
            </w:tcBorders>
          </w:tcPr>
          <w:p w:rsidR="006579FC" w:rsidRPr="006579FC" w:rsidRDefault="00A327A9">
            <w:pPr>
              <w:widowControl/>
              <w:rPr>
                <w:rFonts w:ascii="標楷體" w:eastAsia="標楷體" w:hAnsi="標楷體"/>
                <w:sz w:val="20"/>
                <w:szCs w:val="20"/>
              </w:rPr>
            </w:pPr>
            <w:r>
              <w:rPr>
                <w:rFonts w:ascii="標楷體" w:eastAsia="標楷體" w:hAnsi="標楷體" w:hint="eastAsia"/>
                <w:sz w:val="20"/>
                <w:szCs w:val="20"/>
              </w:rPr>
              <w:t>8</w:t>
            </w:r>
          </w:p>
        </w:tc>
      </w:tr>
      <w:tr w:rsidR="00966423" w:rsidRPr="006579FC" w:rsidTr="00CA6B63">
        <w:tc>
          <w:tcPr>
            <w:tcW w:w="1227" w:type="pct"/>
            <w:tcBorders>
              <w:top w:val="double" w:sz="4" w:space="0" w:color="auto"/>
            </w:tcBorders>
          </w:tcPr>
          <w:p w:rsidR="00966423" w:rsidRPr="006579FC" w:rsidRDefault="00966423" w:rsidP="006579FC">
            <w:pPr>
              <w:widowControl/>
              <w:rPr>
                <w:rFonts w:ascii="標楷體" w:eastAsia="標楷體" w:hAnsi="標楷體"/>
                <w:sz w:val="20"/>
                <w:szCs w:val="20"/>
              </w:rPr>
            </w:pPr>
            <w:r w:rsidRPr="006579FC">
              <w:rPr>
                <w:rFonts w:ascii="標楷體" w:eastAsia="標楷體" w:hAnsi="標楷體" w:hint="eastAsia"/>
                <w:sz w:val="20"/>
                <w:szCs w:val="20"/>
              </w:rPr>
              <w:t>第2次前10熱門科別</w:t>
            </w:r>
          </w:p>
        </w:tc>
        <w:tc>
          <w:tcPr>
            <w:tcW w:w="377" w:type="pct"/>
            <w:tcBorders>
              <w:top w:val="double" w:sz="4" w:space="0" w:color="auto"/>
            </w:tcBorders>
          </w:tcPr>
          <w:p w:rsidR="00966423" w:rsidRPr="006579FC" w:rsidRDefault="00966423">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966423" w:rsidRPr="006579FC" w:rsidRDefault="00966423">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966423" w:rsidRDefault="00966423">
            <w:r w:rsidRPr="009860F1">
              <w:rPr>
                <w:rFonts w:ascii="標楷體" w:eastAsia="標楷體" w:hAnsi="標楷體" w:hint="eastAsia"/>
                <w:sz w:val="18"/>
                <w:szCs w:val="18"/>
              </w:rPr>
              <w:t>餐飲管理科</w:t>
            </w:r>
          </w:p>
        </w:tc>
        <w:tc>
          <w:tcPr>
            <w:tcW w:w="377" w:type="pct"/>
            <w:tcBorders>
              <w:top w:val="double" w:sz="4" w:space="0" w:color="auto"/>
            </w:tcBorders>
          </w:tcPr>
          <w:p w:rsidR="00966423" w:rsidRPr="00966423" w:rsidRDefault="00966423">
            <w:pPr>
              <w:widowControl/>
              <w:rPr>
                <w:rFonts w:ascii="標楷體" w:eastAsia="標楷體" w:hAnsi="標楷體"/>
                <w:sz w:val="16"/>
                <w:szCs w:val="16"/>
              </w:rPr>
            </w:pPr>
            <w:r w:rsidRPr="00966423">
              <w:rPr>
                <w:rFonts w:ascii="標楷體" w:eastAsia="標楷體" w:hAnsi="標楷體" w:hint="eastAsia"/>
                <w:sz w:val="16"/>
                <w:szCs w:val="16"/>
              </w:rPr>
              <w:t>應用外語(英)</w:t>
            </w:r>
          </w:p>
        </w:tc>
        <w:tc>
          <w:tcPr>
            <w:tcW w:w="377" w:type="pct"/>
            <w:tcBorders>
              <w:top w:val="double" w:sz="4" w:space="0" w:color="auto"/>
            </w:tcBorders>
          </w:tcPr>
          <w:p w:rsidR="00966423" w:rsidRPr="00A62C91" w:rsidRDefault="00A62C91">
            <w:pPr>
              <w:widowControl/>
              <w:rPr>
                <w:rFonts w:ascii="標楷體" w:eastAsia="標楷體" w:hAnsi="標楷體"/>
                <w:sz w:val="18"/>
                <w:szCs w:val="18"/>
              </w:rPr>
            </w:pPr>
            <w:r w:rsidRPr="00A62C91">
              <w:rPr>
                <w:rFonts w:ascii="標楷體" w:eastAsia="標楷體" w:hAnsi="標楷體" w:hint="eastAsia"/>
                <w:sz w:val="18"/>
                <w:szCs w:val="18"/>
              </w:rPr>
              <w:t>商業經營科</w:t>
            </w:r>
          </w:p>
        </w:tc>
        <w:tc>
          <w:tcPr>
            <w:tcW w:w="377" w:type="pct"/>
            <w:tcBorders>
              <w:top w:val="double" w:sz="4" w:space="0" w:color="auto"/>
            </w:tcBorders>
          </w:tcPr>
          <w:p w:rsidR="00966423" w:rsidRPr="006579FC" w:rsidRDefault="00A62C91">
            <w:pPr>
              <w:widowControl/>
              <w:rPr>
                <w:rFonts w:ascii="標楷體" w:eastAsia="標楷體" w:hAnsi="標楷體"/>
                <w:sz w:val="20"/>
                <w:szCs w:val="20"/>
              </w:rPr>
            </w:pPr>
            <w:r>
              <w:rPr>
                <w:rFonts w:ascii="標楷體" w:eastAsia="標楷體" w:hAnsi="標楷體" w:hint="eastAsia"/>
                <w:sz w:val="20"/>
                <w:szCs w:val="20"/>
              </w:rPr>
              <w:t>資訊科</w:t>
            </w:r>
          </w:p>
        </w:tc>
        <w:tc>
          <w:tcPr>
            <w:tcW w:w="377" w:type="pct"/>
            <w:tcBorders>
              <w:top w:val="double" w:sz="4" w:space="0" w:color="auto"/>
            </w:tcBorders>
          </w:tcPr>
          <w:p w:rsidR="00966423" w:rsidRPr="00A62C91" w:rsidRDefault="00A62C91">
            <w:pPr>
              <w:widowControl/>
              <w:rPr>
                <w:rFonts w:ascii="標楷體" w:eastAsia="標楷體" w:hAnsi="標楷體"/>
                <w:sz w:val="18"/>
                <w:szCs w:val="18"/>
              </w:rPr>
            </w:pPr>
            <w:r w:rsidRPr="00A62C91">
              <w:rPr>
                <w:rFonts w:ascii="標楷體" w:eastAsia="標楷體" w:hAnsi="標楷體" w:hint="eastAsia"/>
                <w:sz w:val="18"/>
                <w:szCs w:val="18"/>
              </w:rPr>
              <w:t>資料處理科</w:t>
            </w:r>
          </w:p>
        </w:tc>
        <w:tc>
          <w:tcPr>
            <w:tcW w:w="377" w:type="pct"/>
            <w:tcBorders>
              <w:top w:val="double" w:sz="4" w:space="0" w:color="auto"/>
            </w:tcBorders>
          </w:tcPr>
          <w:p w:rsidR="00966423" w:rsidRPr="006579FC" w:rsidRDefault="00710020">
            <w:pPr>
              <w:widowControl/>
              <w:rPr>
                <w:rFonts w:ascii="標楷體" w:eastAsia="標楷體" w:hAnsi="標楷體"/>
                <w:sz w:val="20"/>
                <w:szCs w:val="20"/>
              </w:rPr>
            </w:pPr>
            <w:r w:rsidRPr="00710020">
              <w:rPr>
                <w:rFonts w:ascii="標楷體" w:eastAsia="標楷體" w:hAnsi="標楷體" w:hint="eastAsia"/>
                <w:sz w:val="20"/>
                <w:szCs w:val="20"/>
              </w:rPr>
              <w:t>汽車科</w:t>
            </w:r>
          </w:p>
        </w:tc>
        <w:tc>
          <w:tcPr>
            <w:tcW w:w="377" w:type="pct"/>
            <w:tcBorders>
              <w:top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機械科</w:t>
            </w:r>
          </w:p>
        </w:tc>
        <w:tc>
          <w:tcPr>
            <w:tcW w:w="380" w:type="pct"/>
            <w:tcBorders>
              <w:top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製圖科</w:t>
            </w:r>
          </w:p>
        </w:tc>
      </w:tr>
      <w:tr w:rsidR="00966423" w:rsidRPr="006579FC" w:rsidTr="00CA6B63">
        <w:tc>
          <w:tcPr>
            <w:tcW w:w="1227" w:type="pct"/>
            <w:tcBorders>
              <w:bottom w:val="double" w:sz="4" w:space="0" w:color="auto"/>
            </w:tcBorders>
          </w:tcPr>
          <w:p w:rsidR="00966423" w:rsidRPr="006579FC" w:rsidRDefault="00966423">
            <w:pPr>
              <w:widowControl/>
              <w:rPr>
                <w:rFonts w:ascii="標楷體" w:eastAsia="標楷體" w:hAnsi="標楷體"/>
                <w:sz w:val="20"/>
                <w:szCs w:val="20"/>
              </w:rPr>
            </w:pPr>
            <w:r w:rsidRPr="006579FC">
              <w:rPr>
                <w:rFonts w:ascii="標楷體" w:eastAsia="標楷體" w:hAnsi="標楷體" w:hint="eastAsia"/>
                <w:sz w:val="20"/>
                <w:szCs w:val="20"/>
              </w:rPr>
              <w:t>第2次選填人次</w:t>
            </w:r>
          </w:p>
        </w:tc>
        <w:tc>
          <w:tcPr>
            <w:tcW w:w="377" w:type="pct"/>
            <w:tcBorders>
              <w:bottom w:val="double" w:sz="4" w:space="0" w:color="auto"/>
            </w:tcBorders>
          </w:tcPr>
          <w:p w:rsidR="00966423" w:rsidRPr="006579FC" w:rsidRDefault="00966423">
            <w:pPr>
              <w:widowControl/>
              <w:rPr>
                <w:rFonts w:ascii="標楷體" w:eastAsia="標楷體" w:hAnsi="標楷體"/>
                <w:sz w:val="20"/>
                <w:szCs w:val="20"/>
              </w:rPr>
            </w:pPr>
            <w:r>
              <w:rPr>
                <w:rFonts w:ascii="標楷體" w:eastAsia="標楷體" w:hAnsi="標楷體" w:hint="eastAsia"/>
                <w:sz w:val="20"/>
                <w:szCs w:val="20"/>
              </w:rPr>
              <w:t>348</w:t>
            </w:r>
          </w:p>
        </w:tc>
        <w:tc>
          <w:tcPr>
            <w:tcW w:w="377" w:type="pct"/>
            <w:tcBorders>
              <w:bottom w:val="double" w:sz="4" w:space="0" w:color="auto"/>
            </w:tcBorders>
          </w:tcPr>
          <w:p w:rsidR="00966423" w:rsidRPr="006579FC" w:rsidRDefault="00966423">
            <w:pPr>
              <w:widowControl/>
              <w:rPr>
                <w:rFonts w:ascii="標楷體" w:eastAsia="標楷體" w:hAnsi="標楷體"/>
                <w:sz w:val="20"/>
                <w:szCs w:val="20"/>
              </w:rPr>
            </w:pPr>
            <w:r>
              <w:rPr>
                <w:rFonts w:ascii="標楷體" w:eastAsia="標楷體" w:hAnsi="標楷體" w:hint="eastAsia"/>
                <w:sz w:val="20"/>
                <w:szCs w:val="20"/>
              </w:rPr>
              <w:t>179</w:t>
            </w:r>
          </w:p>
        </w:tc>
        <w:tc>
          <w:tcPr>
            <w:tcW w:w="377" w:type="pct"/>
            <w:tcBorders>
              <w:bottom w:val="double" w:sz="4" w:space="0" w:color="auto"/>
            </w:tcBorders>
          </w:tcPr>
          <w:p w:rsidR="00966423" w:rsidRDefault="00966423">
            <w:r>
              <w:rPr>
                <w:rFonts w:hint="eastAsia"/>
              </w:rPr>
              <w:t>60</w:t>
            </w:r>
          </w:p>
        </w:tc>
        <w:tc>
          <w:tcPr>
            <w:tcW w:w="377" w:type="pct"/>
            <w:tcBorders>
              <w:bottom w:val="double" w:sz="4" w:space="0" w:color="auto"/>
            </w:tcBorders>
          </w:tcPr>
          <w:p w:rsidR="00966423" w:rsidRPr="006579FC" w:rsidRDefault="00966423">
            <w:pPr>
              <w:widowControl/>
              <w:rPr>
                <w:rFonts w:ascii="標楷體" w:eastAsia="標楷體" w:hAnsi="標楷體"/>
                <w:sz w:val="20"/>
                <w:szCs w:val="20"/>
              </w:rPr>
            </w:pPr>
            <w:r>
              <w:rPr>
                <w:rFonts w:ascii="標楷體" w:eastAsia="標楷體" w:hAnsi="標楷體" w:hint="eastAsia"/>
                <w:sz w:val="20"/>
                <w:szCs w:val="20"/>
              </w:rPr>
              <w:t>59</w:t>
            </w:r>
          </w:p>
        </w:tc>
        <w:tc>
          <w:tcPr>
            <w:tcW w:w="377" w:type="pct"/>
            <w:tcBorders>
              <w:bottom w:val="double" w:sz="4" w:space="0" w:color="auto"/>
            </w:tcBorders>
          </w:tcPr>
          <w:p w:rsidR="00966423" w:rsidRPr="006579FC" w:rsidRDefault="00A62C91">
            <w:pPr>
              <w:widowControl/>
              <w:rPr>
                <w:rFonts w:ascii="標楷體" w:eastAsia="標楷體" w:hAnsi="標楷體"/>
                <w:sz w:val="20"/>
                <w:szCs w:val="20"/>
              </w:rPr>
            </w:pPr>
            <w:r>
              <w:rPr>
                <w:rFonts w:ascii="標楷體" w:eastAsia="標楷體" w:hAnsi="標楷體" w:hint="eastAsia"/>
                <w:sz w:val="20"/>
                <w:szCs w:val="20"/>
              </w:rPr>
              <w:t>51</w:t>
            </w:r>
          </w:p>
        </w:tc>
        <w:tc>
          <w:tcPr>
            <w:tcW w:w="377" w:type="pct"/>
            <w:tcBorders>
              <w:bottom w:val="double" w:sz="4" w:space="0" w:color="auto"/>
            </w:tcBorders>
          </w:tcPr>
          <w:p w:rsidR="00966423" w:rsidRPr="006579FC" w:rsidRDefault="00A62C91">
            <w:pPr>
              <w:widowControl/>
              <w:rPr>
                <w:rFonts w:ascii="標楷體" w:eastAsia="標楷體" w:hAnsi="標楷體"/>
                <w:sz w:val="20"/>
                <w:szCs w:val="20"/>
              </w:rPr>
            </w:pPr>
            <w:r>
              <w:rPr>
                <w:rFonts w:ascii="標楷體" w:eastAsia="標楷體" w:hAnsi="標楷體" w:hint="eastAsia"/>
                <w:sz w:val="20"/>
                <w:szCs w:val="20"/>
              </w:rPr>
              <w:t>30</w:t>
            </w:r>
          </w:p>
        </w:tc>
        <w:tc>
          <w:tcPr>
            <w:tcW w:w="377" w:type="pct"/>
            <w:tcBorders>
              <w:bottom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29</w:t>
            </w:r>
          </w:p>
        </w:tc>
        <w:tc>
          <w:tcPr>
            <w:tcW w:w="377" w:type="pct"/>
            <w:tcBorders>
              <w:bottom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26</w:t>
            </w:r>
          </w:p>
        </w:tc>
        <w:tc>
          <w:tcPr>
            <w:tcW w:w="377" w:type="pct"/>
            <w:tcBorders>
              <w:bottom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23</w:t>
            </w:r>
          </w:p>
        </w:tc>
        <w:tc>
          <w:tcPr>
            <w:tcW w:w="380" w:type="pct"/>
            <w:tcBorders>
              <w:bottom w:val="double" w:sz="4" w:space="0" w:color="auto"/>
            </w:tcBorders>
          </w:tcPr>
          <w:p w:rsidR="00966423" w:rsidRPr="006579FC" w:rsidRDefault="00710020">
            <w:pPr>
              <w:widowControl/>
              <w:rPr>
                <w:rFonts w:ascii="標楷體" w:eastAsia="標楷體" w:hAnsi="標楷體"/>
                <w:sz w:val="20"/>
                <w:szCs w:val="20"/>
              </w:rPr>
            </w:pPr>
            <w:r>
              <w:rPr>
                <w:rFonts w:ascii="標楷體" w:eastAsia="標楷體" w:hAnsi="標楷體" w:hint="eastAsia"/>
                <w:sz w:val="20"/>
                <w:szCs w:val="20"/>
              </w:rPr>
              <w:t>23</w:t>
            </w:r>
          </w:p>
        </w:tc>
      </w:tr>
      <w:tr w:rsidR="00F01AE7" w:rsidRPr="006579FC" w:rsidTr="00CA6B63">
        <w:tc>
          <w:tcPr>
            <w:tcW w:w="1227" w:type="pct"/>
            <w:tcBorders>
              <w:top w:val="double" w:sz="4" w:space="0" w:color="auto"/>
            </w:tcBorders>
          </w:tcPr>
          <w:p w:rsidR="00F01AE7" w:rsidRPr="006579FC" w:rsidRDefault="00F01AE7" w:rsidP="00F01AE7">
            <w:pPr>
              <w:widowControl/>
              <w:rPr>
                <w:rFonts w:ascii="標楷體" w:eastAsia="標楷體" w:hAnsi="標楷體"/>
                <w:sz w:val="20"/>
                <w:szCs w:val="20"/>
              </w:rPr>
            </w:pPr>
            <w:r>
              <w:rPr>
                <w:rFonts w:ascii="標楷體" w:eastAsia="標楷體" w:hAnsi="標楷體" w:hint="eastAsia"/>
                <w:sz w:val="20"/>
                <w:szCs w:val="20"/>
              </w:rPr>
              <w:t>請試說明2次選填人次分佈情形之學生可能動機或想法，或校內相關輔導作為之影響。</w:t>
            </w:r>
          </w:p>
        </w:tc>
        <w:tc>
          <w:tcPr>
            <w:tcW w:w="3773" w:type="pct"/>
            <w:gridSpan w:val="10"/>
            <w:tcBorders>
              <w:top w:val="double" w:sz="4" w:space="0" w:color="auto"/>
            </w:tcBorders>
          </w:tcPr>
          <w:p w:rsidR="00551985" w:rsidRPr="003647EC" w:rsidRDefault="00F01AE7">
            <w:pPr>
              <w:widowControl/>
              <w:rPr>
                <w:rFonts w:ascii="標楷體" w:eastAsia="標楷體" w:hAnsi="標楷體"/>
                <w:sz w:val="17"/>
                <w:szCs w:val="17"/>
              </w:rPr>
            </w:pPr>
            <w:r w:rsidRPr="003647EC">
              <w:rPr>
                <w:rFonts w:ascii="標楷體" w:eastAsia="標楷體" w:hAnsi="標楷體" w:hint="eastAsia"/>
                <w:sz w:val="17"/>
                <w:szCs w:val="17"/>
              </w:rPr>
              <w:t>第1次：</w:t>
            </w:r>
            <w:r w:rsidR="005F782D" w:rsidRPr="003647EC">
              <w:rPr>
                <w:rFonts w:ascii="標楷體" w:eastAsia="標楷體" w:hAnsi="標楷體" w:hint="eastAsia"/>
                <w:sz w:val="17"/>
                <w:szCs w:val="17"/>
              </w:rPr>
              <w:t>本校國中部家長結構</w:t>
            </w:r>
            <w:proofErr w:type="gramStart"/>
            <w:r w:rsidR="005F782D" w:rsidRPr="003647EC">
              <w:rPr>
                <w:rFonts w:ascii="標楷體" w:eastAsia="標楷體" w:hAnsi="標楷體" w:hint="eastAsia"/>
                <w:sz w:val="17"/>
                <w:szCs w:val="17"/>
              </w:rPr>
              <w:t>大多屬社經</w:t>
            </w:r>
            <w:proofErr w:type="gramEnd"/>
            <w:r w:rsidR="005F782D" w:rsidRPr="003647EC">
              <w:rPr>
                <w:rFonts w:ascii="標楷體" w:eastAsia="標楷體" w:hAnsi="標楷體" w:hint="eastAsia"/>
                <w:sz w:val="17"/>
                <w:szCs w:val="17"/>
              </w:rPr>
              <w:t>地位較高，非常重視孩</w:t>
            </w:r>
            <w:r w:rsidR="00B96139">
              <w:rPr>
                <w:rFonts w:ascii="標楷體" w:eastAsia="標楷體" w:hAnsi="標楷體" w:hint="eastAsia"/>
                <w:sz w:val="17"/>
                <w:szCs w:val="17"/>
              </w:rPr>
              <w:t>子學業成績的表現，幾乎全體應屆畢業生都以升學為導向，且家長都會</w:t>
            </w:r>
            <w:r w:rsidR="005F782D" w:rsidRPr="003647EC">
              <w:rPr>
                <w:rFonts w:ascii="標楷體" w:eastAsia="標楷體" w:hAnsi="標楷體" w:hint="eastAsia"/>
                <w:sz w:val="17"/>
                <w:szCs w:val="17"/>
              </w:rPr>
              <w:t>對各個學校或科系有先入為主的想法，在與學生晤談時討論到生涯抉擇，本校學生以父母親意見為主，大約有八成以上，</w:t>
            </w:r>
            <w:r w:rsidR="00272D39" w:rsidRPr="003647EC">
              <w:rPr>
                <w:rFonts w:ascii="標楷體" w:eastAsia="標楷體" w:hAnsi="標楷體" w:hint="eastAsia"/>
                <w:sz w:val="17"/>
                <w:szCs w:val="17"/>
              </w:rPr>
              <w:t>先有少部分的家長會尊重孩子的決定。</w:t>
            </w:r>
          </w:p>
          <w:p w:rsidR="00551985" w:rsidRPr="003647EC" w:rsidRDefault="00F01AE7">
            <w:pPr>
              <w:widowControl/>
              <w:rPr>
                <w:rFonts w:ascii="標楷體" w:eastAsia="標楷體" w:hAnsi="標楷體"/>
                <w:sz w:val="17"/>
                <w:szCs w:val="17"/>
              </w:rPr>
            </w:pPr>
            <w:r w:rsidRPr="003647EC">
              <w:rPr>
                <w:rFonts w:ascii="標楷體" w:eastAsia="標楷體" w:hAnsi="標楷體" w:hint="eastAsia"/>
                <w:sz w:val="17"/>
                <w:szCs w:val="17"/>
              </w:rPr>
              <w:t>第2次：</w:t>
            </w:r>
            <w:r w:rsidR="00B96139">
              <w:rPr>
                <w:rFonts w:ascii="標楷體" w:eastAsia="標楷體" w:hAnsi="標楷體" w:hint="eastAsia"/>
                <w:sz w:val="17"/>
                <w:szCs w:val="17"/>
              </w:rPr>
              <w:t>本校為一所完全中學，因本校有提倡在國中直升辦法，所以有蠻多應</w:t>
            </w:r>
            <w:r w:rsidR="00A92F50" w:rsidRPr="003647EC">
              <w:rPr>
                <w:rFonts w:ascii="標楷體" w:eastAsia="標楷體" w:hAnsi="標楷體" w:hint="eastAsia"/>
                <w:sz w:val="17"/>
                <w:szCs w:val="17"/>
              </w:rPr>
              <w:t>屆畢業生也選擇本校高中部居多，不管是普通科或是綜合科的部分，</w:t>
            </w:r>
            <w:r w:rsidR="00EA2623">
              <w:rPr>
                <w:rFonts w:ascii="標楷體" w:eastAsia="標楷體" w:hAnsi="標楷體" w:hint="eastAsia"/>
                <w:sz w:val="17"/>
                <w:szCs w:val="17"/>
              </w:rPr>
              <w:t>大都是</w:t>
            </w:r>
            <w:r w:rsidR="00786899" w:rsidRPr="003647EC">
              <w:rPr>
                <w:rFonts w:ascii="標楷體" w:eastAsia="標楷體" w:hAnsi="標楷體" w:hint="eastAsia"/>
                <w:sz w:val="17"/>
                <w:szCs w:val="17"/>
              </w:rPr>
              <w:t>孩子第一考量因素，另一因素則為這個環境是讓孩子熟悉度高且又有同學選相同的高中就讀，感覺上較不用擔心去面對新環境或是新同學的考驗。</w:t>
            </w:r>
            <w:r w:rsidR="004B2F14" w:rsidRPr="003647EC">
              <w:rPr>
                <w:rFonts w:ascii="標楷體" w:eastAsia="標楷體" w:hAnsi="標楷體" w:hint="eastAsia"/>
                <w:sz w:val="17"/>
                <w:szCs w:val="17"/>
              </w:rPr>
              <w:t>這不知道是人的弱點嗎!?</w:t>
            </w:r>
            <w:r w:rsidR="00EA2623">
              <w:rPr>
                <w:rFonts w:ascii="標楷體" w:eastAsia="標楷體" w:hAnsi="標楷體" w:hint="eastAsia"/>
                <w:sz w:val="17"/>
                <w:szCs w:val="17"/>
              </w:rPr>
              <w:t>甚至有些孩子原本想讀他校，隨著時間及課業壓力都會轉</w:t>
            </w:r>
            <w:r w:rsidR="003647EC" w:rsidRPr="003647EC">
              <w:rPr>
                <w:rFonts w:ascii="標楷體" w:eastAsia="標楷體" w:hAnsi="標楷體" w:hint="eastAsia"/>
                <w:sz w:val="17"/>
                <w:szCs w:val="17"/>
              </w:rPr>
              <w:t>變成海星高中。</w:t>
            </w:r>
          </w:p>
        </w:tc>
      </w:tr>
    </w:tbl>
    <w:p w:rsidR="009E35EE" w:rsidRPr="00D649EC" w:rsidRDefault="009E35EE" w:rsidP="009E35EE">
      <w:pPr>
        <w:rPr>
          <w:rFonts w:ascii="標楷體" w:eastAsia="標楷體" w:hAnsi="標楷體"/>
          <w:sz w:val="20"/>
          <w:szCs w:val="20"/>
        </w:rPr>
      </w:pPr>
      <w:r w:rsidRPr="00D649EC">
        <w:rPr>
          <w:rFonts w:ascii="標楷體" w:eastAsia="標楷體" w:hAnsi="標楷體" w:hint="eastAsia"/>
          <w:sz w:val="20"/>
          <w:szCs w:val="20"/>
        </w:rPr>
        <w:t>備註：數據資料請參考3/14焦點座談會提供之統計資料。</w:t>
      </w:r>
    </w:p>
    <w:p w:rsidR="00837C73" w:rsidRDefault="00837C73">
      <w:pPr>
        <w:widowControl/>
        <w:rPr>
          <w:rFonts w:ascii="標楷體" w:eastAsia="標楷體" w:hAnsi="標楷體"/>
        </w:rPr>
      </w:pPr>
    </w:p>
    <w:p w:rsidR="007F4FEE" w:rsidRPr="009E35EE" w:rsidRDefault="007F4FEE">
      <w:pPr>
        <w:widowControl/>
        <w:rPr>
          <w:rFonts w:ascii="標楷體" w:eastAsia="標楷體" w:hAnsi="標楷體"/>
        </w:rPr>
      </w:pP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1"/>
        <w:gridCol w:w="2358"/>
        <w:gridCol w:w="2358"/>
        <w:gridCol w:w="2358"/>
        <w:gridCol w:w="2358"/>
        <w:gridCol w:w="2351"/>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2次相較之人次變化</w:t>
            </w:r>
          </w:p>
        </w:tc>
        <w:tc>
          <w:tcPr>
            <w:tcW w:w="3773" w:type="pct"/>
            <w:gridSpan w:val="5"/>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w:t>
            </w:r>
            <w:r w:rsidR="00F01AE7" w:rsidRPr="00D649EC">
              <w:rPr>
                <w:rFonts w:ascii="標楷體" w:eastAsia="標楷體" w:hAnsi="標楷體" w:hint="eastAsia"/>
                <w:b/>
                <w:sz w:val="20"/>
                <w:szCs w:val="20"/>
              </w:rPr>
              <w:t>選填人次</w:t>
            </w:r>
            <w:r w:rsidRPr="00D649EC">
              <w:rPr>
                <w:rFonts w:ascii="標楷體" w:eastAsia="標楷體" w:hAnsi="標楷體" w:hint="eastAsia"/>
                <w:b/>
                <w:sz w:val="20"/>
                <w:szCs w:val="20"/>
              </w:rPr>
              <w:t>增/減幅度多至少排列(多</w:t>
            </w:r>
            <w:proofErr w:type="gramStart"/>
            <w:r w:rsidRPr="00D649EC">
              <w:rPr>
                <w:rFonts w:ascii="標楷體" w:eastAsia="標楷體" w:hAnsi="標楷體" w:hint="eastAsia"/>
                <w:b/>
                <w:sz w:val="20"/>
                <w:szCs w:val="20"/>
              </w:rPr>
              <w:t>────</w:t>
            </w:r>
            <w:proofErr w:type="gramEnd"/>
            <w:r w:rsidRPr="00D649EC">
              <w:rPr>
                <w:rFonts w:ascii="標楷體" w:eastAsia="標楷體" w:hAnsi="標楷體" w:hint="eastAsia"/>
                <w:b/>
                <w:sz w:val="20"/>
                <w:szCs w:val="20"/>
              </w:rPr>
              <w:t>→少)</w:t>
            </w:r>
          </w:p>
        </w:tc>
      </w:tr>
      <w:tr w:rsidR="006579FC" w:rsidRPr="00F01AE7" w:rsidTr="00CA6B63">
        <w:tc>
          <w:tcPr>
            <w:tcW w:w="1227" w:type="pct"/>
          </w:tcPr>
          <w:p w:rsidR="006579FC" w:rsidRPr="00F01AE7" w:rsidRDefault="006579FC" w:rsidP="00F01AE7">
            <w:pPr>
              <w:widowControl/>
              <w:rPr>
                <w:rFonts w:ascii="標楷體" w:eastAsia="標楷體" w:hAnsi="標楷體"/>
                <w:sz w:val="20"/>
                <w:szCs w:val="20"/>
              </w:rPr>
            </w:pPr>
            <w:r w:rsidRPr="00F01AE7">
              <w:rPr>
                <w:rFonts w:ascii="標楷體" w:eastAsia="標楷體" w:hAnsi="標楷體" w:hint="eastAsia"/>
                <w:sz w:val="20"/>
                <w:szCs w:val="20"/>
              </w:rPr>
              <w:t>增加最多人次</w:t>
            </w:r>
            <w:r w:rsidR="00F01AE7">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普通科</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綜合高中</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餐飲管理科</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商業經營科</w:t>
            </w:r>
          </w:p>
        </w:tc>
        <w:tc>
          <w:tcPr>
            <w:tcW w:w="753"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外語(英)/製圖科</w:t>
            </w:r>
          </w:p>
        </w:tc>
      </w:tr>
      <w:tr w:rsidR="006579FC" w:rsidRPr="00F01AE7" w:rsidTr="00CA6B63">
        <w:tc>
          <w:tcPr>
            <w:tcW w:w="1227" w:type="pct"/>
          </w:tcPr>
          <w:p w:rsidR="006579FC" w:rsidRPr="00F01AE7" w:rsidRDefault="006579FC">
            <w:pPr>
              <w:widowControl/>
              <w:rPr>
                <w:rFonts w:ascii="標楷體" w:eastAsia="標楷體" w:hAnsi="標楷體"/>
                <w:sz w:val="20"/>
                <w:szCs w:val="20"/>
              </w:rPr>
            </w:pPr>
            <w:r w:rsidRPr="00F01AE7">
              <w:rPr>
                <w:rFonts w:ascii="標楷體" w:eastAsia="標楷體" w:hAnsi="標楷體" w:hint="eastAsia"/>
                <w:sz w:val="20"/>
                <w:szCs w:val="20"/>
              </w:rPr>
              <w:t>增加之選填人次</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94</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68</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36</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28</w:t>
            </w:r>
          </w:p>
        </w:tc>
        <w:tc>
          <w:tcPr>
            <w:tcW w:w="753"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22/23</w:t>
            </w:r>
          </w:p>
        </w:tc>
      </w:tr>
      <w:tr w:rsidR="00F01AE7" w:rsidRPr="00F01AE7" w:rsidTr="00CA6B63">
        <w:tc>
          <w:tcPr>
            <w:tcW w:w="1227" w:type="pct"/>
            <w:tcBorders>
              <w:bottom w:val="double" w:sz="4" w:space="0" w:color="auto"/>
            </w:tcBorders>
          </w:tcPr>
          <w:p w:rsidR="00F01AE7" w:rsidRPr="00F01AE7" w:rsidRDefault="00F01AE7" w:rsidP="00F01AE7">
            <w:pPr>
              <w:widowControl/>
              <w:rPr>
                <w:rFonts w:ascii="標楷體" w:eastAsia="標楷體" w:hAnsi="標楷體"/>
                <w:sz w:val="20"/>
                <w:szCs w:val="20"/>
              </w:rPr>
            </w:pPr>
            <w:r>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F01AE7" w:rsidRPr="00F01AE7" w:rsidRDefault="0014506D">
            <w:pPr>
              <w:widowControl/>
              <w:rPr>
                <w:rFonts w:ascii="標楷體" w:eastAsia="標楷體" w:hAnsi="標楷體"/>
                <w:sz w:val="20"/>
                <w:szCs w:val="20"/>
              </w:rPr>
            </w:pPr>
            <w:r>
              <w:rPr>
                <w:rFonts w:ascii="標楷體" w:eastAsia="標楷體" w:hAnsi="標楷體" w:hint="eastAsia"/>
                <w:sz w:val="20"/>
                <w:szCs w:val="20"/>
              </w:rPr>
              <w:t>最多人選的前兩科是因第一普通科為學生最熟悉且也是最不知方向的人多數選擇，如果謹守自己本分念書三年後幾乎都有大學可以念，也能符合家長的期許；綜合科則是因有轉換的餘地，彷彿進可攻退可守，</w:t>
            </w:r>
            <w:r w:rsidR="00CA773E">
              <w:rPr>
                <w:rFonts w:ascii="標楷體" w:eastAsia="標楷體" w:hAnsi="標楷體" w:hint="eastAsia"/>
                <w:sz w:val="20"/>
                <w:szCs w:val="20"/>
              </w:rPr>
              <w:t>像是</w:t>
            </w:r>
            <w:bookmarkStart w:id="0" w:name="_GoBack"/>
            <w:bookmarkEnd w:id="0"/>
            <w:r>
              <w:rPr>
                <w:rFonts w:ascii="標楷體" w:eastAsia="標楷體" w:hAnsi="標楷體" w:hint="eastAsia"/>
                <w:sz w:val="20"/>
                <w:szCs w:val="20"/>
              </w:rPr>
              <w:t>另一種保障的機會。</w:t>
            </w:r>
          </w:p>
        </w:tc>
      </w:tr>
      <w:tr w:rsidR="006579FC" w:rsidRPr="00F01AE7" w:rsidTr="00CA6B63">
        <w:tc>
          <w:tcPr>
            <w:tcW w:w="1227" w:type="pct"/>
            <w:tcBorders>
              <w:top w:val="double" w:sz="4" w:space="0" w:color="auto"/>
            </w:tcBorders>
          </w:tcPr>
          <w:p w:rsidR="006579FC" w:rsidRPr="00F01AE7" w:rsidRDefault="006579FC" w:rsidP="00F01AE7">
            <w:pPr>
              <w:widowControl/>
              <w:rPr>
                <w:rFonts w:ascii="標楷體" w:eastAsia="標楷體" w:hAnsi="標楷體"/>
                <w:sz w:val="20"/>
                <w:szCs w:val="20"/>
              </w:rPr>
            </w:pPr>
            <w:r w:rsidRPr="00F01AE7">
              <w:rPr>
                <w:rFonts w:ascii="標楷體" w:eastAsia="標楷體" w:hAnsi="標楷體" w:hint="eastAsia"/>
                <w:sz w:val="20"/>
                <w:szCs w:val="20"/>
              </w:rPr>
              <w:t>減少最多人次</w:t>
            </w:r>
            <w:r w:rsidR="00F01AE7">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Borders>
              <w:top w:val="double" w:sz="4" w:space="0" w:color="auto"/>
            </w:tcBorders>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農場經營科</w:t>
            </w:r>
          </w:p>
        </w:tc>
        <w:tc>
          <w:tcPr>
            <w:tcW w:w="755" w:type="pct"/>
            <w:tcBorders>
              <w:top w:val="double" w:sz="4" w:space="0" w:color="auto"/>
            </w:tcBorders>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園藝科</w:t>
            </w:r>
          </w:p>
        </w:tc>
        <w:tc>
          <w:tcPr>
            <w:tcW w:w="755" w:type="pct"/>
            <w:tcBorders>
              <w:top w:val="double" w:sz="4" w:space="0" w:color="auto"/>
            </w:tcBorders>
          </w:tcPr>
          <w:p w:rsidR="006579FC" w:rsidRPr="00F01AE7" w:rsidRDefault="006579FC">
            <w:pPr>
              <w:widowControl/>
              <w:rPr>
                <w:rFonts w:ascii="標楷體" w:eastAsia="標楷體" w:hAnsi="標楷體"/>
                <w:sz w:val="20"/>
                <w:szCs w:val="20"/>
              </w:rPr>
            </w:pPr>
          </w:p>
        </w:tc>
        <w:tc>
          <w:tcPr>
            <w:tcW w:w="755" w:type="pct"/>
            <w:tcBorders>
              <w:top w:val="double" w:sz="4" w:space="0" w:color="auto"/>
            </w:tcBorders>
          </w:tcPr>
          <w:p w:rsidR="006579FC" w:rsidRPr="00F01AE7" w:rsidRDefault="006579FC">
            <w:pPr>
              <w:widowControl/>
              <w:rPr>
                <w:rFonts w:ascii="標楷體" w:eastAsia="標楷體" w:hAnsi="標楷體"/>
                <w:sz w:val="20"/>
                <w:szCs w:val="20"/>
              </w:rPr>
            </w:pPr>
          </w:p>
        </w:tc>
        <w:tc>
          <w:tcPr>
            <w:tcW w:w="753" w:type="pct"/>
            <w:tcBorders>
              <w:top w:val="double" w:sz="4" w:space="0" w:color="auto"/>
            </w:tcBorders>
          </w:tcPr>
          <w:p w:rsidR="006579FC" w:rsidRPr="00F01AE7" w:rsidRDefault="006579FC">
            <w:pPr>
              <w:widowControl/>
              <w:rPr>
                <w:rFonts w:ascii="標楷體" w:eastAsia="標楷體" w:hAnsi="標楷體"/>
                <w:sz w:val="20"/>
                <w:szCs w:val="20"/>
              </w:rPr>
            </w:pPr>
          </w:p>
        </w:tc>
      </w:tr>
      <w:tr w:rsidR="006579FC" w:rsidRPr="00F01AE7" w:rsidTr="00CA6B63">
        <w:tc>
          <w:tcPr>
            <w:tcW w:w="1227" w:type="pct"/>
          </w:tcPr>
          <w:p w:rsidR="006579FC" w:rsidRPr="00F01AE7" w:rsidRDefault="006579FC">
            <w:pPr>
              <w:widowControl/>
              <w:rPr>
                <w:rFonts w:ascii="標楷體" w:eastAsia="標楷體" w:hAnsi="標楷體"/>
                <w:sz w:val="20"/>
                <w:szCs w:val="20"/>
              </w:rPr>
            </w:pPr>
            <w:r w:rsidRPr="00F01AE7">
              <w:rPr>
                <w:rFonts w:ascii="標楷體" w:eastAsia="標楷體" w:hAnsi="標楷體" w:hint="eastAsia"/>
                <w:sz w:val="20"/>
                <w:szCs w:val="20"/>
              </w:rPr>
              <w:t>減少之選填人次</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1</w:t>
            </w:r>
          </w:p>
        </w:tc>
        <w:tc>
          <w:tcPr>
            <w:tcW w:w="755" w:type="pct"/>
          </w:tcPr>
          <w:p w:rsidR="006579FC" w:rsidRPr="00F01AE7" w:rsidRDefault="000C4160">
            <w:pPr>
              <w:widowControl/>
              <w:rPr>
                <w:rFonts w:ascii="標楷體" w:eastAsia="標楷體" w:hAnsi="標楷體"/>
                <w:sz w:val="20"/>
                <w:szCs w:val="20"/>
              </w:rPr>
            </w:pPr>
            <w:r>
              <w:rPr>
                <w:rFonts w:ascii="標楷體" w:eastAsia="標楷體" w:hAnsi="標楷體" w:hint="eastAsia"/>
                <w:sz w:val="20"/>
                <w:szCs w:val="20"/>
              </w:rPr>
              <w:t>1</w:t>
            </w:r>
          </w:p>
        </w:tc>
        <w:tc>
          <w:tcPr>
            <w:tcW w:w="755" w:type="pct"/>
          </w:tcPr>
          <w:p w:rsidR="006579FC" w:rsidRPr="00F01AE7" w:rsidRDefault="006579FC">
            <w:pPr>
              <w:widowControl/>
              <w:rPr>
                <w:rFonts w:ascii="標楷體" w:eastAsia="標楷體" w:hAnsi="標楷體"/>
                <w:sz w:val="20"/>
                <w:szCs w:val="20"/>
              </w:rPr>
            </w:pPr>
          </w:p>
        </w:tc>
        <w:tc>
          <w:tcPr>
            <w:tcW w:w="755" w:type="pct"/>
          </w:tcPr>
          <w:p w:rsidR="006579FC" w:rsidRPr="00F01AE7" w:rsidRDefault="006579FC">
            <w:pPr>
              <w:widowControl/>
              <w:rPr>
                <w:rFonts w:ascii="標楷體" w:eastAsia="標楷體" w:hAnsi="標楷體"/>
                <w:sz w:val="20"/>
                <w:szCs w:val="20"/>
              </w:rPr>
            </w:pPr>
          </w:p>
        </w:tc>
        <w:tc>
          <w:tcPr>
            <w:tcW w:w="753" w:type="pct"/>
          </w:tcPr>
          <w:p w:rsidR="006579FC" w:rsidRPr="00F01AE7" w:rsidRDefault="006579FC">
            <w:pPr>
              <w:widowControl/>
              <w:rPr>
                <w:rFonts w:ascii="標楷體" w:eastAsia="標楷體" w:hAnsi="標楷體"/>
                <w:sz w:val="20"/>
                <w:szCs w:val="20"/>
              </w:rPr>
            </w:pPr>
          </w:p>
        </w:tc>
      </w:tr>
      <w:tr w:rsidR="00F01AE7" w:rsidRPr="00F01AE7" w:rsidTr="00CA6B63">
        <w:tc>
          <w:tcPr>
            <w:tcW w:w="1227" w:type="pct"/>
          </w:tcPr>
          <w:p w:rsidR="00F01AE7" w:rsidRPr="00F01AE7" w:rsidRDefault="00F01AE7" w:rsidP="00F01AE7">
            <w:pPr>
              <w:widowControl/>
              <w:rPr>
                <w:rFonts w:ascii="標楷體" w:eastAsia="標楷體" w:hAnsi="標楷體"/>
                <w:sz w:val="20"/>
                <w:szCs w:val="20"/>
              </w:rPr>
            </w:pPr>
            <w:r>
              <w:rPr>
                <w:rFonts w:ascii="標楷體" w:eastAsia="標楷體" w:hAnsi="標楷體" w:hint="eastAsia"/>
                <w:sz w:val="20"/>
                <w:szCs w:val="20"/>
              </w:rPr>
              <w:t>請試說明選填人次減少科別之學生可能動機或想法，或校內相關輔導作為之影響。</w:t>
            </w:r>
          </w:p>
        </w:tc>
        <w:tc>
          <w:tcPr>
            <w:tcW w:w="3773" w:type="pct"/>
            <w:gridSpan w:val="5"/>
          </w:tcPr>
          <w:p w:rsidR="00F01AE7" w:rsidRPr="00F01AE7" w:rsidRDefault="002D7C33">
            <w:pPr>
              <w:widowControl/>
              <w:rPr>
                <w:rFonts w:ascii="標楷體" w:eastAsia="標楷體" w:hAnsi="標楷體"/>
                <w:sz w:val="20"/>
                <w:szCs w:val="20"/>
              </w:rPr>
            </w:pPr>
            <w:r>
              <w:rPr>
                <w:rFonts w:ascii="標楷體" w:eastAsia="標楷體" w:hAnsi="標楷體" w:hint="eastAsia"/>
                <w:sz w:val="20"/>
                <w:szCs w:val="20"/>
              </w:rPr>
              <w:t>少部分的孩子與家長討論完，若能受到家長肯定支持的科系人數就會增加，反之則會陸陸續續的減少，尤其本表上所呈現職業類科</w:t>
            </w:r>
            <w:r w:rsidR="006B4053">
              <w:rPr>
                <w:rFonts w:ascii="標楷體" w:eastAsia="標楷體" w:hAnsi="標楷體" w:hint="eastAsia"/>
                <w:sz w:val="20"/>
                <w:szCs w:val="20"/>
              </w:rPr>
              <w:t>別明顯。</w:t>
            </w:r>
          </w:p>
        </w:tc>
      </w:tr>
    </w:tbl>
    <w:p w:rsidR="009E35EE" w:rsidRPr="00D649EC" w:rsidRDefault="009E35EE" w:rsidP="009E35EE">
      <w:pPr>
        <w:rPr>
          <w:rFonts w:ascii="標楷體" w:eastAsia="標楷體" w:hAnsi="標楷體"/>
          <w:sz w:val="20"/>
          <w:szCs w:val="20"/>
        </w:rPr>
      </w:pPr>
      <w:r w:rsidRPr="00D649EC">
        <w:rPr>
          <w:rFonts w:ascii="標楷體" w:eastAsia="標楷體" w:hAnsi="標楷體" w:hint="eastAsia"/>
          <w:sz w:val="20"/>
          <w:szCs w:val="20"/>
        </w:rPr>
        <w:t>備註：數據資料請參考3/14焦點座談會提供之統計資料。</w:t>
      </w:r>
    </w:p>
    <w:p w:rsidR="007F4FEE" w:rsidRPr="009E35EE" w:rsidRDefault="007F4FEE">
      <w:pPr>
        <w:widowControl/>
        <w:rPr>
          <w:rFonts w:ascii="標楷體" w:eastAsia="標楷體" w:hAnsi="標楷體"/>
        </w:rPr>
      </w:pPr>
    </w:p>
    <w:p w:rsidR="006579FC"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學生志願選填</w:t>
      </w:r>
      <w:r w:rsidR="00354D72">
        <w:rPr>
          <w:rFonts w:ascii="標楷體" w:eastAsia="標楷體" w:hAnsi="標楷體" w:hint="eastAsia"/>
        </w:rPr>
        <w:t>試探</w:t>
      </w:r>
      <w:r w:rsidRPr="00F335A0">
        <w:rPr>
          <w:rFonts w:ascii="標楷體" w:eastAsia="標楷體" w:hAnsi="標楷體" w:hint="eastAsia"/>
        </w:rPr>
        <w:t>之輔導策略</w:t>
      </w: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384"/>
        <w:gridCol w:w="2126"/>
        <w:gridCol w:w="5245"/>
        <w:gridCol w:w="5263"/>
      </w:tblGrid>
      <w:tr w:rsidR="00E229BC" w:rsidRPr="00D649EC" w:rsidTr="00354D72">
        <w:tc>
          <w:tcPr>
            <w:tcW w:w="1384" w:type="dxa"/>
            <w:vAlign w:val="center"/>
          </w:tcPr>
          <w:p w:rsidR="00E229BC" w:rsidRPr="00D649EC" w:rsidRDefault="00354D72" w:rsidP="00D649EC">
            <w:pPr>
              <w:widowControl/>
              <w:jc w:val="center"/>
              <w:rPr>
                <w:rFonts w:ascii="標楷體" w:eastAsia="標楷體" w:hAnsi="標楷體"/>
                <w:b/>
                <w:sz w:val="20"/>
                <w:szCs w:val="20"/>
              </w:rPr>
            </w:pPr>
            <w:r>
              <w:rPr>
                <w:rFonts w:ascii="標楷體" w:eastAsia="標楷體" w:hAnsi="標楷體" w:hint="eastAsia"/>
                <w:b/>
                <w:sz w:val="20"/>
                <w:szCs w:val="20"/>
              </w:rPr>
              <w:t>各類學生狀態</w:t>
            </w:r>
            <w:r w:rsidR="00E229BC" w:rsidRPr="00D649EC">
              <w:rPr>
                <w:rFonts w:ascii="標楷體" w:eastAsia="標楷體" w:hAnsi="標楷體" w:hint="eastAsia"/>
                <w:b/>
                <w:sz w:val="20"/>
                <w:szCs w:val="20"/>
              </w:rPr>
              <w:t>輔導策略</w:t>
            </w:r>
          </w:p>
        </w:tc>
        <w:tc>
          <w:tcPr>
            <w:tcW w:w="2126" w:type="dxa"/>
            <w:tcBorders>
              <w:bottom w:val="single" w:sz="12" w:space="0" w:color="auto"/>
              <w:right w:val="single" w:sz="2" w:space="0" w:color="auto"/>
            </w:tcBorders>
            <w:vAlign w:val="center"/>
          </w:tcPr>
          <w:p w:rsidR="00E229BC" w:rsidRPr="00D649EC" w:rsidRDefault="00E229BC" w:rsidP="00E229BC">
            <w:pPr>
              <w:widowControl/>
              <w:jc w:val="center"/>
              <w:rPr>
                <w:rFonts w:ascii="標楷體" w:eastAsia="標楷體" w:hAnsi="標楷體"/>
                <w:b/>
                <w:sz w:val="20"/>
                <w:szCs w:val="20"/>
              </w:rPr>
            </w:pPr>
            <w:r w:rsidRPr="00D649EC">
              <w:rPr>
                <w:rFonts w:ascii="標楷體" w:eastAsia="標楷體" w:hAnsi="標楷體" w:hint="eastAsia"/>
                <w:b/>
                <w:sz w:val="20"/>
                <w:szCs w:val="20"/>
              </w:rPr>
              <w:t>對應面向</w:t>
            </w:r>
          </w:p>
        </w:tc>
        <w:tc>
          <w:tcPr>
            <w:tcW w:w="5245" w:type="dxa"/>
            <w:tcBorders>
              <w:left w:val="single" w:sz="2" w:space="0" w:color="auto"/>
              <w:bottom w:val="single" w:sz="12" w:space="0" w:color="auto"/>
              <w:right w:val="single" w:sz="4"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Pr>
                <w:rFonts w:ascii="標楷體" w:eastAsia="標楷體" w:hAnsi="標楷體" w:hint="eastAsia"/>
                <w:b/>
                <w:sz w:val="20"/>
                <w:szCs w:val="20"/>
              </w:rPr>
              <w:t>(</w:t>
            </w:r>
            <w:r w:rsidR="00354D72">
              <w:rPr>
                <w:rFonts w:ascii="標楷體" w:eastAsia="標楷體" w:hAnsi="標楷體" w:hint="eastAsia"/>
                <w:b/>
                <w:sz w:val="20"/>
                <w:szCs w:val="20"/>
              </w:rPr>
              <w:t>請說明如何結合生涯輔導紀錄手冊</w:t>
            </w:r>
            <w:r>
              <w:rPr>
                <w:rFonts w:ascii="標楷體" w:eastAsia="標楷體" w:hAnsi="標楷體" w:hint="eastAsia"/>
                <w:b/>
                <w:sz w:val="20"/>
                <w:szCs w:val="20"/>
              </w:rPr>
              <w:t>)</w:t>
            </w:r>
          </w:p>
        </w:tc>
        <w:tc>
          <w:tcPr>
            <w:tcW w:w="5263" w:type="dxa"/>
            <w:tcBorders>
              <w:left w:val="single" w:sz="4" w:space="0" w:color="auto"/>
              <w:bottom w:val="single" w:sz="12"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與選填結果不一致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sidR="00354D72">
              <w:rPr>
                <w:rFonts w:ascii="標楷體" w:eastAsia="標楷體" w:hAnsi="標楷體" w:hint="eastAsia"/>
                <w:b/>
                <w:sz w:val="20"/>
                <w:szCs w:val="20"/>
              </w:rPr>
              <w:t>(請說明如何結合生涯輔導紀錄手冊)</w:t>
            </w:r>
          </w:p>
        </w:tc>
      </w:tr>
      <w:tr w:rsidR="00E229BC" w:rsidRPr="00325EA2" w:rsidTr="00354D72">
        <w:tc>
          <w:tcPr>
            <w:tcW w:w="1384" w:type="dxa"/>
            <w:vMerge w:val="restart"/>
            <w:tcBorders>
              <w:top w:val="single" w:sz="18" w:space="0" w:color="auto"/>
              <w:right w:val="single" w:sz="18" w:space="0" w:color="auto"/>
            </w:tcBorders>
            <w:vAlign w:val="center"/>
          </w:tcPr>
          <w:p w:rsidR="00E229BC" w:rsidRPr="009E35EE" w:rsidRDefault="00E229BC" w:rsidP="00E229BC">
            <w:pPr>
              <w:widowControl/>
              <w:jc w:val="both"/>
              <w:rPr>
                <w:rFonts w:ascii="標楷體" w:eastAsia="標楷體" w:hAnsi="標楷體"/>
                <w:sz w:val="28"/>
                <w:szCs w:val="28"/>
              </w:rPr>
            </w:pPr>
            <w:r w:rsidRPr="00325EA2">
              <w:rPr>
                <w:rFonts w:ascii="標楷體" w:eastAsia="標楷體" w:hAnsi="標楷體" w:hint="eastAsia"/>
                <w:sz w:val="20"/>
                <w:szCs w:val="20"/>
              </w:rPr>
              <w:t>學生志願選填</w:t>
            </w:r>
            <w:r w:rsidR="00354D72">
              <w:rPr>
                <w:rFonts w:ascii="標楷體" w:eastAsia="標楷體" w:hAnsi="標楷體" w:hint="eastAsia"/>
                <w:sz w:val="20"/>
                <w:szCs w:val="20"/>
              </w:rPr>
              <w:t>試探</w:t>
            </w:r>
            <w:r w:rsidRPr="00325EA2">
              <w:rPr>
                <w:rFonts w:ascii="標楷體" w:eastAsia="標楷體" w:hAnsi="標楷體" w:hint="eastAsia"/>
                <w:sz w:val="20"/>
                <w:szCs w:val="20"/>
              </w:rPr>
              <w:t>結果</w:t>
            </w: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6B4053" w:rsidP="00325EA2">
            <w:pPr>
              <w:widowControl/>
              <w:jc w:val="both"/>
              <w:rPr>
                <w:rFonts w:ascii="標楷體" w:eastAsia="標楷體" w:hAnsi="標楷體"/>
                <w:sz w:val="20"/>
                <w:szCs w:val="20"/>
              </w:rPr>
            </w:pPr>
            <w:r>
              <w:rPr>
                <w:rFonts w:ascii="標楷體" w:eastAsia="標楷體" w:hAnsi="標楷體" w:hint="eastAsia"/>
                <w:sz w:val="20"/>
                <w:szCs w:val="20"/>
              </w:rPr>
              <w:t>確定學生從何方向來決定的選擇。</w:t>
            </w:r>
          </w:p>
          <w:p w:rsidR="00E229BC" w:rsidRPr="00325EA2" w:rsidRDefault="00E229BC" w:rsidP="00325EA2">
            <w:pPr>
              <w:widowControl/>
              <w:jc w:val="both"/>
              <w:rPr>
                <w:rFonts w:ascii="標楷體" w:eastAsia="標楷體" w:hAnsi="標楷體"/>
                <w:sz w:val="20"/>
                <w:szCs w:val="20"/>
              </w:rPr>
            </w:pPr>
          </w:p>
        </w:tc>
        <w:tc>
          <w:tcPr>
            <w:tcW w:w="5263" w:type="dxa"/>
            <w:tcBorders>
              <w:top w:val="single" w:sz="18" w:space="0" w:color="auto"/>
              <w:left w:val="single" w:sz="4" w:space="0" w:color="auto"/>
              <w:bottom w:val="single" w:sz="18" w:space="0" w:color="auto"/>
            </w:tcBorders>
            <w:vAlign w:val="center"/>
          </w:tcPr>
          <w:p w:rsidR="00E229BC" w:rsidRDefault="006B4053">
            <w:pPr>
              <w:widowControl/>
              <w:rPr>
                <w:rFonts w:ascii="標楷體" w:eastAsia="標楷體" w:hAnsi="標楷體"/>
                <w:sz w:val="20"/>
                <w:szCs w:val="20"/>
              </w:rPr>
            </w:pPr>
            <w:r>
              <w:rPr>
                <w:rFonts w:ascii="標楷體" w:eastAsia="標楷體" w:hAnsi="標楷體" w:hint="eastAsia"/>
                <w:sz w:val="20"/>
                <w:szCs w:val="20"/>
              </w:rPr>
              <w:t>討論那些因素是影響選填後果的重點。</w:t>
            </w:r>
          </w:p>
          <w:p w:rsidR="00E229BC" w:rsidRPr="00325EA2" w:rsidRDefault="00E229BC" w:rsidP="00E229BC">
            <w:pPr>
              <w:widowControl/>
              <w:jc w:val="both"/>
              <w:rPr>
                <w:rFonts w:ascii="標楷體" w:eastAsia="標楷體" w:hAnsi="標楷體"/>
                <w:sz w:val="20"/>
                <w:szCs w:val="20"/>
              </w:rPr>
            </w:pP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Pr>
                <w:rFonts w:ascii="標楷體" w:eastAsia="標楷體" w:hAnsi="標楷體" w:hint="eastAsia"/>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Default="006B4053" w:rsidP="00325EA2">
            <w:pPr>
              <w:widowControl/>
              <w:jc w:val="both"/>
              <w:rPr>
                <w:rFonts w:ascii="標楷體" w:eastAsia="標楷體" w:hAnsi="標楷體"/>
                <w:sz w:val="20"/>
                <w:szCs w:val="20"/>
              </w:rPr>
            </w:pPr>
            <w:r>
              <w:rPr>
                <w:rFonts w:ascii="標楷體" w:eastAsia="標楷體" w:hAnsi="標楷體" w:hint="eastAsia"/>
                <w:sz w:val="20"/>
                <w:szCs w:val="20"/>
              </w:rPr>
              <w:t>多數孩子都以自己興趣為主要考量因素</w:t>
            </w:r>
          </w:p>
          <w:p w:rsidR="00E229BC" w:rsidRPr="00325EA2" w:rsidRDefault="00E229BC" w:rsidP="00325EA2">
            <w:pPr>
              <w:widowControl/>
              <w:jc w:val="both"/>
              <w:rPr>
                <w:rFonts w:ascii="標楷體" w:eastAsia="標楷體" w:hAnsi="標楷體"/>
                <w:sz w:val="20"/>
                <w:szCs w:val="20"/>
              </w:rPr>
            </w:pPr>
          </w:p>
        </w:tc>
        <w:tc>
          <w:tcPr>
            <w:tcW w:w="5263" w:type="dxa"/>
            <w:tcBorders>
              <w:top w:val="single" w:sz="18" w:space="0" w:color="auto"/>
              <w:left w:val="single" w:sz="4" w:space="0" w:color="auto"/>
              <w:bottom w:val="single" w:sz="18" w:space="0" w:color="auto"/>
            </w:tcBorders>
            <w:vAlign w:val="center"/>
          </w:tcPr>
          <w:p w:rsidR="00E229BC" w:rsidRPr="006B4053" w:rsidRDefault="006B4053" w:rsidP="00325EA2">
            <w:pPr>
              <w:widowControl/>
              <w:jc w:val="both"/>
              <w:rPr>
                <w:rFonts w:ascii="標楷體" w:eastAsia="標楷體" w:hAnsi="標楷體"/>
                <w:sz w:val="20"/>
                <w:szCs w:val="20"/>
              </w:rPr>
            </w:pPr>
            <w:r>
              <w:rPr>
                <w:rFonts w:ascii="標楷體" w:eastAsia="標楷體" w:hAnsi="標楷體" w:hint="eastAsia"/>
                <w:sz w:val="20"/>
                <w:szCs w:val="20"/>
              </w:rPr>
              <w:t>老師提出不同的興趣方向，再請學生說明考量的點與方向。</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Pr>
                <w:rFonts w:ascii="標楷體" w:eastAsia="標楷體" w:hAnsi="標楷體" w:hint="eastAsia"/>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6B4053" w:rsidP="00325EA2">
            <w:pPr>
              <w:widowControl/>
              <w:jc w:val="both"/>
              <w:rPr>
                <w:rFonts w:ascii="標楷體" w:eastAsia="標楷體" w:hAnsi="標楷體"/>
                <w:sz w:val="20"/>
                <w:szCs w:val="20"/>
              </w:rPr>
            </w:pPr>
            <w:r>
              <w:rPr>
                <w:rFonts w:ascii="標楷體" w:eastAsia="標楷體" w:hAnsi="標楷體" w:hint="eastAsia"/>
                <w:sz w:val="20"/>
                <w:szCs w:val="20"/>
              </w:rPr>
              <w:t>大多數部會以性向為主要參考方針或是主要衡量選擇的要點</w:t>
            </w:r>
          </w:p>
        </w:tc>
        <w:tc>
          <w:tcPr>
            <w:tcW w:w="5263" w:type="dxa"/>
            <w:tcBorders>
              <w:top w:val="single" w:sz="18" w:space="0" w:color="auto"/>
              <w:left w:val="single" w:sz="4" w:space="0" w:color="auto"/>
              <w:bottom w:val="single" w:sz="18" w:space="0" w:color="auto"/>
            </w:tcBorders>
            <w:vAlign w:val="center"/>
          </w:tcPr>
          <w:p w:rsidR="00E229BC" w:rsidRPr="00325EA2" w:rsidRDefault="009849C3" w:rsidP="00325EA2">
            <w:pPr>
              <w:widowControl/>
              <w:jc w:val="both"/>
              <w:rPr>
                <w:rFonts w:ascii="標楷體" w:eastAsia="標楷體" w:hAnsi="標楷體"/>
                <w:sz w:val="20"/>
                <w:szCs w:val="20"/>
              </w:rPr>
            </w:pPr>
            <w:r>
              <w:rPr>
                <w:rFonts w:ascii="標楷體" w:eastAsia="標楷體" w:hAnsi="標楷體" w:hint="eastAsia"/>
                <w:sz w:val="20"/>
                <w:szCs w:val="20"/>
              </w:rPr>
              <w:t>討論選擇的點是依據哪些方向。</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學生導師/任課教師期待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9849C3" w:rsidP="00E229BC">
            <w:pPr>
              <w:widowControl/>
              <w:jc w:val="both"/>
              <w:rPr>
                <w:rFonts w:ascii="標楷體" w:eastAsia="標楷體" w:hAnsi="標楷體"/>
                <w:sz w:val="20"/>
                <w:szCs w:val="20"/>
              </w:rPr>
            </w:pPr>
            <w:r>
              <w:rPr>
                <w:rFonts w:ascii="標楷體" w:eastAsia="標楷體" w:hAnsi="標楷體" w:hint="eastAsia"/>
                <w:sz w:val="20"/>
                <w:szCs w:val="20"/>
              </w:rPr>
              <w:t>藉由每次選填結果來與孩子討論，並且從孩子在校的生活表現來觀察。</w:t>
            </w:r>
          </w:p>
        </w:tc>
        <w:tc>
          <w:tcPr>
            <w:tcW w:w="5263" w:type="dxa"/>
            <w:tcBorders>
              <w:top w:val="single" w:sz="18" w:space="0" w:color="auto"/>
              <w:left w:val="single" w:sz="4" w:space="0" w:color="auto"/>
              <w:bottom w:val="single" w:sz="18" w:space="0" w:color="auto"/>
            </w:tcBorders>
            <w:vAlign w:val="center"/>
          </w:tcPr>
          <w:p w:rsidR="00E229BC" w:rsidRPr="00325EA2" w:rsidRDefault="009849C3" w:rsidP="009849C3">
            <w:pPr>
              <w:widowControl/>
              <w:rPr>
                <w:rFonts w:ascii="標楷體" w:eastAsia="標楷體" w:hAnsi="標楷體"/>
                <w:sz w:val="20"/>
                <w:szCs w:val="20"/>
              </w:rPr>
            </w:pPr>
            <w:r>
              <w:rPr>
                <w:rFonts w:ascii="標楷體" w:eastAsia="標楷體" w:hAnsi="標楷體" w:hint="eastAsia"/>
                <w:sz w:val="20"/>
                <w:szCs w:val="20"/>
              </w:rPr>
              <w:t>詢問家長是否知曉孩子目前的狀況，而改變的原因又</w:t>
            </w:r>
            <w:proofErr w:type="gramStart"/>
            <w:r>
              <w:rPr>
                <w:rFonts w:ascii="標楷體" w:eastAsia="標楷體" w:hAnsi="標楷體" w:hint="eastAsia"/>
                <w:sz w:val="20"/>
                <w:szCs w:val="20"/>
              </w:rPr>
              <w:t>是維何</w:t>
            </w:r>
            <w:proofErr w:type="gramEnd"/>
            <w:r>
              <w:rPr>
                <w:rFonts w:ascii="標楷體" w:eastAsia="標楷體" w:hAnsi="標楷體" w:hint="eastAsia"/>
                <w:sz w:val="20"/>
                <w:szCs w:val="20"/>
              </w:rPr>
              <w:t>。</w:t>
            </w:r>
          </w:p>
        </w:tc>
      </w:tr>
      <w:tr w:rsidR="00E229BC" w:rsidRPr="00325EA2" w:rsidTr="00354D72">
        <w:tc>
          <w:tcPr>
            <w:tcW w:w="1384" w:type="dxa"/>
            <w:vMerge/>
            <w:tcBorders>
              <w:bottom w:val="single" w:sz="18" w:space="0" w:color="auto"/>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家長期待</w:t>
            </w:r>
            <w:r>
              <w:rPr>
                <w:rFonts w:ascii="標楷體" w:eastAsia="標楷體" w:hAnsi="標楷體" w:hint="eastAsia"/>
                <w:sz w:val="20"/>
                <w:szCs w:val="20"/>
              </w:rPr>
              <w:t>(輔導策略請結合</w:t>
            </w:r>
            <w:r w:rsidRPr="00E229BC">
              <w:rPr>
                <w:rFonts w:ascii="標楷體" w:eastAsia="標楷體" w:hAnsi="標楷體" w:hint="eastAsia"/>
                <w:sz w:val="20"/>
                <w:szCs w:val="20"/>
              </w:rPr>
              <w:t>親職教育講座</w:t>
            </w:r>
            <w:r>
              <w:rPr>
                <w:rFonts w:ascii="標楷體" w:eastAsia="標楷體" w:hAnsi="標楷體" w:hint="eastAsia"/>
                <w:sz w:val="20"/>
                <w:szCs w:val="20"/>
              </w:rPr>
              <w:t>、</w:t>
            </w:r>
            <w:r w:rsidRPr="00E229BC">
              <w:rPr>
                <w:rFonts w:ascii="標楷體" w:eastAsia="標楷體" w:hAnsi="標楷體" w:hint="eastAsia"/>
                <w:sz w:val="20"/>
                <w:szCs w:val="20"/>
              </w:rPr>
              <w:t>親職座談</w:t>
            </w:r>
            <w:r>
              <w:rPr>
                <w:rFonts w:ascii="標楷體" w:eastAsia="標楷體" w:hAnsi="標楷體" w:hint="eastAsia"/>
                <w:sz w:val="20"/>
                <w:szCs w:val="20"/>
              </w:rPr>
              <w:t>、</w:t>
            </w:r>
            <w:r w:rsidRPr="00E229BC">
              <w:rPr>
                <w:rFonts w:ascii="標楷體" w:eastAsia="標楷體" w:hAnsi="標楷體" w:hint="eastAsia"/>
                <w:sz w:val="20"/>
                <w:szCs w:val="20"/>
              </w:rPr>
              <w:t>家庭訪問</w:t>
            </w:r>
            <w:r>
              <w:rPr>
                <w:rFonts w:ascii="標楷體" w:eastAsia="標楷體" w:hAnsi="標楷體" w:hint="eastAsia"/>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9849C3" w:rsidP="00325EA2">
            <w:pPr>
              <w:widowControl/>
              <w:jc w:val="both"/>
              <w:rPr>
                <w:rFonts w:ascii="標楷體" w:eastAsia="標楷體" w:hAnsi="標楷體"/>
                <w:sz w:val="20"/>
                <w:szCs w:val="20"/>
              </w:rPr>
            </w:pPr>
            <w:r>
              <w:rPr>
                <w:rFonts w:ascii="標楷體" w:eastAsia="標楷體" w:hAnsi="標楷體" w:hint="eastAsia"/>
                <w:sz w:val="20"/>
                <w:szCs w:val="20"/>
              </w:rPr>
              <w:t>利用課餘時間與家長、孩子討論。大多利用電話訪談與家長溝通，有些家長主動到校詢問導師與導師討論。</w:t>
            </w:r>
          </w:p>
        </w:tc>
        <w:tc>
          <w:tcPr>
            <w:tcW w:w="5263" w:type="dxa"/>
            <w:tcBorders>
              <w:top w:val="single" w:sz="18" w:space="0" w:color="auto"/>
              <w:left w:val="single" w:sz="4" w:space="0" w:color="auto"/>
              <w:bottom w:val="single" w:sz="18" w:space="0" w:color="auto"/>
            </w:tcBorders>
            <w:vAlign w:val="center"/>
          </w:tcPr>
          <w:p w:rsidR="00E229BC" w:rsidRPr="00325EA2" w:rsidRDefault="009849C3" w:rsidP="00325EA2">
            <w:pPr>
              <w:widowControl/>
              <w:jc w:val="both"/>
              <w:rPr>
                <w:rFonts w:ascii="標楷體" w:eastAsia="標楷體" w:hAnsi="標楷體"/>
                <w:sz w:val="20"/>
                <w:szCs w:val="20"/>
              </w:rPr>
            </w:pPr>
            <w:r>
              <w:rPr>
                <w:rFonts w:ascii="標楷體" w:eastAsia="標楷體" w:hAnsi="標楷體" w:hint="eastAsia"/>
                <w:sz w:val="20"/>
                <w:szCs w:val="20"/>
              </w:rPr>
              <w:t>詢問孩子這決定是由何而來，是依照自己，父母親還是同儕，甚至是重要他人，一步接著一步來討論下去。</w:t>
            </w:r>
          </w:p>
        </w:tc>
      </w:tr>
      <w:tr w:rsidR="00E229BC" w:rsidRPr="00325EA2" w:rsidTr="00354D72">
        <w:tc>
          <w:tcPr>
            <w:tcW w:w="3510" w:type="dxa"/>
            <w:gridSpan w:val="2"/>
            <w:tcBorders>
              <w:top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E229BC" w:rsidRPr="00325EA2" w:rsidRDefault="00E229BC" w:rsidP="00E229BC">
            <w:pPr>
              <w:widowControl/>
              <w:jc w:val="center"/>
              <w:rPr>
                <w:rFonts w:ascii="標楷體" w:eastAsia="標楷體" w:hAnsi="標楷體"/>
                <w:sz w:val="20"/>
                <w:szCs w:val="20"/>
              </w:rPr>
            </w:pPr>
            <w:r>
              <w:rPr>
                <w:rFonts w:ascii="標楷體" w:eastAsia="標楷體" w:hAnsi="標楷體" w:hint="eastAsia"/>
                <w:b/>
                <w:sz w:val="20"/>
                <w:szCs w:val="20"/>
              </w:rPr>
              <w:t>結合生涯輔導紀錄手冊</w:t>
            </w:r>
            <w:r w:rsidR="00354D72">
              <w:rPr>
                <w:rFonts w:ascii="標楷體" w:eastAsia="標楷體" w:hAnsi="標楷體" w:hint="eastAsia"/>
                <w:b/>
                <w:sz w:val="20"/>
                <w:szCs w:val="20"/>
              </w:rPr>
              <w:t>運用</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p>
        </w:tc>
      </w:tr>
      <w:tr w:rsidR="00E229BC" w:rsidRPr="00325EA2" w:rsidTr="00E229BC">
        <w:tc>
          <w:tcPr>
            <w:tcW w:w="3510" w:type="dxa"/>
            <w:gridSpan w:val="2"/>
            <w:vAlign w:val="center"/>
          </w:tcPr>
          <w:p w:rsidR="00E229BC" w:rsidRPr="00325EA2" w:rsidRDefault="00E229BC" w:rsidP="0073400F">
            <w:pPr>
              <w:widowControl/>
              <w:jc w:val="both"/>
              <w:rPr>
                <w:rFonts w:ascii="標楷體" w:eastAsia="標楷體" w:hAnsi="標楷體"/>
                <w:sz w:val="20"/>
                <w:szCs w:val="20"/>
              </w:rPr>
            </w:pPr>
            <w:r w:rsidRPr="00325EA2">
              <w:rPr>
                <w:rFonts w:ascii="標楷體" w:eastAsia="標楷體" w:hAnsi="標楷體" w:hint="eastAsia"/>
                <w:sz w:val="20"/>
                <w:szCs w:val="20"/>
              </w:rPr>
              <w:lastRenderedPageBreak/>
              <w:t>學習低成就學生</w:t>
            </w:r>
          </w:p>
        </w:tc>
        <w:tc>
          <w:tcPr>
            <w:tcW w:w="10508" w:type="dxa"/>
            <w:gridSpan w:val="2"/>
            <w:vAlign w:val="center"/>
          </w:tcPr>
          <w:p w:rsidR="00E229BC" w:rsidRPr="00325EA2" w:rsidRDefault="00827BB8" w:rsidP="00325EA2">
            <w:pPr>
              <w:widowControl/>
              <w:jc w:val="both"/>
              <w:rPr>
                <w:rFonts w:ascii="標楷體" w:eastAsia="標楷體" w:hAnsi="標楷體"/>
                <w:sz w:val="20"/>
                <w:szCs w:val="20"/>
              </w:rPr>
            </w:pPr>
            <w:r>
              <w:rPr>
                <w:rFonts w:ascii="標楷體" w:eastAsia="標楷體" w:hAnsi="標楷體" w:hint="eastAsia"/>
                <w:sz w:val="20"/>
                <w:szCs w:val="20"/>
              </w:rPr>
              <w:t>依照性向、興趣測驗及最重要的家長建議來討論規劃，多數學生以父母親意見為主要考量方向，傾向選填某些校系，明顯反映某些校系不考慮。</w:t>
            </w:r>
          </w:p>
        </w:tc>
      </w:tr>
      <w:tr w:rsidR="00E229BC" w:rsidRPr="00325EA2" w:rsidTr="00E229BC">
        <w:tc>
          <w:tcPr>
            <w:tcW w:w="3510" w:type="dxa"/>
            <w:gridSpan w:val="2"/>
            <w:vAlign w:val="center"/>
          </w:tcPr>
          <w:p w:rsidR="00E229BC" w:rsidRPr="00325EA2" w:rsidRDefault="00E229BC" w:rsidP="0073400F">
            <w:pPr>
              <w:widowControl/>
              <w:jc w:val="both"/>
              <w:rPr>
                <w:rFonts w:ascii="標楷體" w:eastAsia="標楷體" w:hAnsi="標楷體"/>
                <w:sz w:val="20"/>
                <w:szCs w:val="20"/>
              </w:rPr>
            </w:pPr>
            <w:r w:rsidRPr="00325EA2">
              <w:rPr>
                <w:rFonts w:ascii="標楷體" w:eastAsia="標楷體" w:hAnsi="標楷體" w:hint="eastAsia"/>
                <w:sz w:val="20"/>
                <w:szCs w:val="20"/>
              </w:rPr>
              <w:t>未有升學或就業計畫學生</w:t>
            </w:r>
          </w:p>
        </w:tc>
        <w:tc>
          <w:tcPr>
            <w:tcW w:w="10508" w:type="dxa"/>
            <w:gridSpan w:val="2"/>
            <w:vAlign w:val="center"/>
          </w:tcPr>
          <w:p w:rsidR="00E229BC" w:rsidRDefault="00D058B1" w:rsidP="00325EA2">
            <w:pPr>
              <w:widowControl/>
              <w:jc w:val="both"/>
              <w:rPr>
                <w:rFonts w:ascii="標楷體" w:eastAsia="標楷體" w:hAnsi="標楷體"/>
                <w:sz w:val="20"/>
                <w:szCs w:val="20"/>
              </w:rPr>
            </w:pPr>
            <w:r>
              <w:rPr>
                <w:rFonts w:ascii="標楷體" w:eastAsia="標楷體" w:hAnsi="標楷體" w:hint="eastAsia"/>
                <w:sz w:val="20"/>
                <w:szCs w:val="20"/>
              </w:rPr>
              <w:t>本校學生都以升學為導向，幾乎無就業為傾向的同學</w:t>
            </w:r>
          </w:p>
          <w:p w:rsidR="00E229BC" w:rsidRPr="00325EA2" w:rsidRDefault="00E229BC" w:rsidP="00325EA2">
            <w:pPr>
              <w:widowControl/>
              <w:jc w:val="both"/>
              <w:rPr>
                <w:rFonts w:ascii="標楷體" w:eastAsia="標楷體" w:hAnsi="標楷體"/>
                <w:sz w:val="20"/>
                <w:szCs w:val="20"/>
              </w:rPr>
            </w:pPr>
          </w:p>
        </w:tc>
      </w:tr>
      <w:tr w:rsidR="00E229BC" w:rsidRPr="00325EA2" w:rsidTr="00E229BC">
        <w:tc>
          <w:tcPr>
            <w:tcW w:w="3510" w:type="dxa"/>
            <w:gridSpan w:val="2"/>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中輟之虞學生</w:t>
            </w:r>
          </w:p>
        </w:tc>
        <w:tc>
          <w:tcPr>
            <w:tcW w:w="10508" w:type="dxa"/>
            <w:gridSpan w:val="2"/>
            <w:vAlign w:val="center"/>
          </w:tcPr>
          <w:p w:rsidR="00E229BC" w:rsidRPr="00325EA2" w:rsidRDefault="00D058B1" w:rsidP="00325EA2">
            <w:pPr>
              <w:widowControl/>
              <w:jc w:val="both"/>
              <w:rPr>
                <w:rFonts w:ascii="標楷體" w:eastAsia="標楷體" w:hAnsi="標楷體"/>
                <w:sz w:val="20"/>
                <w:szCs w:val="20"/>
              </w:rPr>
            </w:pPr>
            <w:r>
              <w:rPr>
                <w:rFonts w:ascii="標楷體" w:eastAsia="標楷體" w:hAnsi="標楷體" w:hint="eastAsia"/>
                <w:sz w:val="20"/>
                <w:szCs w:val="20"/>
              </w:rPr>
              <w:t>本校</w:t>
            </w:r>
            <w:proofErr w:type="gramStart"/>
            <w:r>
              <w:rPr>
                <w:rFonts w:ascii="標楷體" w:eastAsia="標楷體" w:hAnsi="標楷體" w:hint="eastAsia"/>
                <w:sz w:val="20"/>
                <w:szCs w:val="20"/>
              </w:rPr>
              <w:t>中輟及中</w:t>
            </w:r>
            <w:proofErr w:type="gramEnd"/>
            <w:r>
              <w:rPr>
                <w:rFonts w:ascii="標楷體" w:eastAsia="標楷體" w:hAnsi="標楷體" w:hint="eastAsia"/>
                <w:sz w:val="20"/>
                <w:szCs w:val="20"/>
              </w:rPr>
              <w:t>輟之虞的學生</w:t>
            </w:r>
          </w:p>
          <w:p w:rsidR="00E229BC" w:rsidRPr="00325EA2" w:rsidRDefault="00E229BC" w:rsidP="00325EA2">
            <w:pPr>
              <w:widowControl/>
              <w:jc w:val="both"/>
              <w:rPr>
                <w:rFonts w:ascii="標楷體" w:eastAsia="標楷體" w:hAnsi="標楷體"/>
                <w:sz w:val="20"/>
                <w:szCs w:val="20"/>
              </w:rPr>
            </w:pPr>
          </w:p>
        </w:tc>
      </w:tr>
    </w:tbl>
    <w:p w:rsidR="00551985" w:rsidRDefault="00551985" w:rsidP="00D649EC">
      <w:pPr>
        <w:widowControl/>
        <w:rPr>
          <w:rFonts w:ascii="標楷體" w:eastAsia="標楷體" w:hAnsi="標楷體"/>
        </w:rPr>
      </w:pPr>
    </w:p>
    <w:p w:rsidR="00354D72" w:rsidRDefault="00354D72" w:rsidP="00354D72">
      <w:pPr>
        <w:pStyle w:val="aa"/>
        <w:numPr>
          <w:ilvl w:val="0"/>
          <w:numId w:val="2"/>
        </w:numPr>
        <w:ind w:leftChars="0"/>
        <w:rPr>
          <w:rFonts w:ascii="標楷體" w:eastAsia="標楷體" w:hAnsi="標楷體"/>
          <w:sz w:val="28"/>
          <w:szCs w:val="28"/>
        </w:rPr>
      </w:pPr>
      <w:r w:rsidRPr="00354D72">
        <w:rPr>
          <w:rFonts w:ascii="標楷體" w:eastAsia="標楷體" w:hAnsi="標楷體" w:hint="eastAsia"/>
          <w:sz w:val="28"/>
          <w:szCs w:val="28"/>
        </w:rPr>
        <w:t>全校性志願選填</w:t>
      </w:r>
      <w:r>
        <w:rPr>
          <w:rFonts w:ascii="標楷體" w:eastAsia="標楷體" w:hAnsi="標楷體" w:hint="eastAsia"/>
          <w:sz w:val="28"/>
          <w:szCs w:val="28"/>
        </w:rPr>
        <w:t>試探</w:t>
      </w:r>
      <w:r w:rsidRPr="00354D72">
        <w:rPr>
          <w:rFonts w:ascii="標楷體" w:eastAsia="標楷體" w:hAnsi="標楷體" w:hint="eastAsia"/>
          <w:sz w:val="28"/>
          <w:szCs w:val="28"/>
        </w:rPr>
        <w:t>之整體輔導策略</w:t>
      </w:r>
      <w:r w:rsidR="000427D2">
        <w:rPr>
          <w:rFonts w:ascii="標楷體" w:eastAsia="標楷體" w:hAnsi="標楷體" w:hint="eastAsia"/>
          <w:sz w:val="28"/>
          <w:szCs w:val="28"/>
        </w:rPr>
        <w:t>(請試寫之)</w:t>
      </w:r>
    </w:p>
    <w:p w:rsidR="00BD6D5B" w:rsidRDefault="00BD6D5B" w:rsidP="00BD6D5B">
      <w:pPr>
        <w:pStyle w:val="aa"/>
        <w:ind w:leftChars="0"/>
        <w:rPr>
          <w:rFonts w:ascii="標楷體" w:eastAsia="標楷體" w:hAnsi="標楷體"/>
          <w:sz w:val="28"/>
          <w:szCs w:val="28"/>
        </w:rPr>
      </w:pPr>
      <w:r>
        <w:rPr>
          <w:rFonts w:ascii="標楷體" w:eastAsia="標楷體" w:hAnsi="標楷體" w:hint="eastAsia"/>
          <w:sz w:val="28"/>
          <w:szCs w:val="28"/>
        </w:rPr>
        <w:t>1、依照每一次的校內選填人數及校系統計表，至少讓學生清楚地知道目前熱門科系是那些，順便檢視自己到底心中有多想要去理想中的學校。</w:t>
      </w:r>
    </w:p>
    <w:p w:rsidR="00BD6D5B" w:rsidRDefault="00BD6D5B" w:rsidP="00BD6D5B">
      <w:pPr>
        <w:pStyle w:val="aa"/>
        <w:ind w:leftChars="0"/>
        <w:rPr>
          <w:rFonts w:ascii="標楷體" w:eastAsia="標楷體" w:hAnsi="標楷體"/>
          <w:sz w:val="28"/>
          <w:szCs w:val="28"/>
        </w:rPr>
      </w:pPr>
      <w:r>
        <w:rPr>
          <w:rFonts w:ascii="標楷體" w:eastAsia="標楷體" w:hAnsi="標楷體" w:hint="eastAsia"/>
          <w:sz w:val="28"/>
          <w:szCs w:val="28"/>
        </w:rPr>
        <w:t>2、再藉由性向、興趣測驗來協助觀看，分析優劣勢；建議在國三上在做性向測驗與興趣測驗，同學的參考價值較高，且學生會非常樂意把結果與父母親討論之。</w:t>
      </w:r>
    </w:p>
    <w:p w:rsidR="00BD6D5B" w:rsidRDefault="00BD6D5B" w:rsidP="00BD6D5B">
      <w:pPr>
        <w:pStyle w:val="aa"/>
        <w:ind w:leftChars="0"/>
        <w:rPr>
          <w:rFonts w:ascii="標楷體" w:eastAsia="標楷體" w:hAnsi="標楷體"/>
          <w:sz w:val="28"/>
          <w:szCs w:val="28"/>
        </w:rPr>
      </w:pPr>
      <w:r>
        <w:rPr>
          <w:rFonts w:ascii="標楷體" w:eastAsia="標楷體" w:hAnsi="標楷體" w:hint="eastAsia"/>
          <w:sz w:val="28"/>
          <w:szCs w:val="28"/>
        </w:rPr>
        <w:t>3、</w:t>
      </w:r>
      <w:r w:rsidR="006438BD">
        <w:rPr>
          <w:rFonts w:ascii="標楷體" w:eastAsia="標楷體" w:hAnsi="標楷體" w:hint="eastAsia"/>
          <w:sz w:val="28"/>
          <w:szCs w:val="28"/>
        </w:rPr>
        <w:t>本校家長們都較有想法，所以學生大多都會以父母親的想為主要考量，本校非常需要家長與教師、學生</w:t>
      </w:r>
      <w:proofErr w:type="gramStart"/>
      <w:r w:rsidR="006438BD">
        <w:rPr>
          <w:rFonts w:ascii="標楷體" w:eastAsia="標楷體" w:hAnsi="標楷體" w:hint="eastAsia"/>
          <w:sz w:val="28"/>
          <w:szCs w:val="28"/>
        </w:rPr>
        <w:t>三</w:t>
      </w:r>
      <w:proofErr w:type="gramEnd"/>
      <w:r w:rsidR="006438BD">
        <w:rPr>
          <w:rFonts w:ascii="標楷體" w:eastAsia="標楷體" w:hAnsi="標楷體" w:hint="eastAsia"/>
          <w:sz w:val="28"/>
          <w:szCs w:val="28"/>
        </w:rPr>
        <w:t>方面多做溝通與討論。</w:t>
      </w:r>
    </w:p>
    <w:p w:rsidR="006438BD" w:rsidRDefault="006438BD" w:rsidP="00BD6D5B">
      <w:pPr>
        <w:pStyle w:val="aa"/>
        <w:ind w:leftChars="0"/>
        <w:rPr>
          <w:rFonts w:ascii="標楷體" w:eastAsia="標楷體" w:hAnsi="標楷體"/>
          <w:sz w:val="28"/>
          <w:szCs w:val="28"/>
        </w:rPr>
      </w:pPr>
      <w:r>
        <w:rPr>
          <w:rFonts w:ascii="標楷體" w:eastAsia="標楷體" w:hAnsi="標楷體" w:hint="eastAsia"/>
          <w:sz w:val="28"/>
          <w:szCs w:val="28"/>
        </w:rPr>
        <w:t>4、孩子若堅持自己的</w:t>
      </w:r>
      <w:proofErr w:type="gramStart"/>
      <w:r>
        <w:rPr>
          <w:rFonts w:ascii="標楷體" w:eastAsia="標楷體" w:hAnsi="標楷體" w:hint="eastAsia"/>
          <w:sz w:val="28"/>
          <w:szCs w:val="28"/>
        </w:rPr>
        <w:t>理想校</w:t>
      </w:r>
      <w:proofErr w:type="gramEnd"/>
      <w:r>
        <w:rPr>
          <w:rFonts w:ascii="標楷體" w:eastAsia="標楷體" w:hAnsi="標楷體" w:hint="eastAsia"/>
          <w:sz w:val="28"/>
          <w:szCs w:val="28"/>
        </w:rPr>
        <w:t>系(剛好又是熱門科系)練習讓孩子更清楚更謹慎考慮剩下的志願序，去思索除了自己喜歡的任門科系，還有其他是不是自己尚未開發的志向。</w:t>
      </w:r>
    </w:p>
    <w:p w:rsidR="006438BD" w:rsidRPr="00354D72" w:rsidRDefault="006438BD" w:rsidP="00BD6D5B">
      <w:pPr>
        <w:pStyle w:val="aa"/>
        <w:ind w:leftChars="0"/>
        <w:rPr>
          <w:rFonts w:ascii="標楷體" w:eastAsia="標楷體" w:hAnsi="標楷體"/>
          <w:sz w:val="28"/>
          <w:szCs w:val="28"/>
        </w:rPr>
      </w:pPr>
      <w:r>
        <w:rPr>
          <w:rFonts w:ascii="標楷體" w:eastAsia="標楷體" w:hAnsi="標楷體" w:hint="eastAsia"/>
          <w:sz w:val="28"/>
          <w:szCs w:val="28"/>
        </w:rPr>
        <w:t>5、有些孩子較沒有方向性時，我這邊會採用校系刪除法，先把最不考慮最不接受的科系刪除，</w:t>
      </w:r>
      <w:proofErr w:type="gramStart"/>
      <w:r>
        <w:rPr>
          <w:rFonts w:ascii="標楷體" w:eastAsia="標楷體" w:hAnsi="標楷體" w:hint="eastAsia"/>
          <w:sz w:val="28"/>
          <w:szCs w:val="28"/>
        </w:rPr>
        <w:t>再用僅留</w:t>
      </w:r>
      <w:proofErr w:type="gramEnd"/>
      <w:r>
        <w:rPr>
          <w:rFonts w:ascii="標楷體" w:eastAsia="標楷體" w:hAnsi="標楷體" w:hint="eastAsia"/>
          <w:sz w:val="28"/>
          <w:szCs w:val="28"/>
        </w:rPr>
        <w:t>的校系來排順序從不排斥的開始排起，再來一一討論。</w:t>
      </w:r>
    </w:p>
    <w:sectPr w:rsidR="006438BD" w:rsidRPr="00354D72" w:rsidSect="00856D53">
      <w:footerReference w:type="default" r:id="rId8"/>
      <w:pgSz w:w="16838" w:h="11906" w:orient="landscape"/>
      <w:pgMar w:top="720" w:right="720" w:bottom="568" w:left="720" w:header="851" w:footer="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6B" w:rsidRDefault="0052336B" w:rsidP="00336819">
      <w:r>
        <w:separator/>
      </w:r>
    </w:p>
  </w:endnote>
  <w:endnote w:type="continuationSeparator" w:id="0">
    <w:p w:rsidR="0052336B" w:rsidRDefault="0052336B"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8363"/>
      <w:docPartObj>
        <w:docPartGallery w:val="Page Numbers (Bottom of Page)"/>
        <w:docPartUnique/>
      </w:docPartObj>
    </w:sdtPr>
    <w:sdtContent>
      <w:p w:rsidR="007C0AC8" w:rsidRDefault="00194B47">
        <w:pPr>
          <w:pStyle w:val="a8"/>
          <w:jc w:val="center"/>
        </w:pPr>
        <w:r w:rsidRPr="00194B47">
          <w:fldChar w:fldCharType="begin"/>
        </w:r>
        <w:r w:rsidR="003A3EE3">
          <w:instrText xml:space="preserve"> PAGE   \* MERGEFORMAT </w:instrText>
        </w:r>
        <w:r w:rsidRPr="00194B47">
          <w:fldChar w:fldCharType="separate"/>
        </w:r>
        <w:r w:rsidR="00061EC0" w:rsidRPr="00061EC0">
          <w:rPr>
            <w:noProof/>
            <w:lang w:val="zh-TW"/>
          </w:rPr>
          <w:t>1</w:t>
        </w:r>
        <w:r>
          <w:rPr>
            <w:noProof/>
            <w:lang w:val="zh-TW"/>
          </w:rPr>
          <w:fldChar w:fldCharType="end"/>
        </w:r>
      </w:p>
    </w:sdtContent>
  </w:sdt>
  <w:p w:rsidR="007C0AC8" w:rsidRDefault="00856D53" w:rsidP="00856D53">
    <w:pPr>
      <w:pStyle w:val="a8"/>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6B" w:rsidRDefault="0052336B" w:rsidP="00336819">
      <w:r>
        <w:separator/>
      </w:r>
    </w:p>
  </w:footnote>
  <w:footnote w:type="continuationSeparator" w:id="0">
    <w:p w:rsidR="0052336B" w:rsidRDefault="0052336B"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FD4"/>
    <w:multiLevelType w:val="hybridMultilevel"/>
    <w:tmpl w:val="1B783D9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A575D5"/>
    <w:multiLevelType w:val="hybridMultilevel"/>
    <w:tmpl w:val="1F58EF1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627C96F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96E"/>
    <w:rsid w:val="000427D2"/>
    <w:rsid w:val="00050572"/>
    <w:rsid w:val="0006096E"/>
    <w:rsid w:val="00061EC0"/>
    <w:rsid w:val="000C4160"/>
    <w:rsid w:val="00100040"/>
    <w:rsid w:val="0014506D"/>
    <w:rsid w:val="00194B47"/>
    <w:rsid w:val="001F0D2D"/>
    <w:rsid w:val="002371D5"/>
    <w:rsid w:val="00271FC1"/>
    <w:rsid w:val="00272D39"/>
    <w:rsid w:val="002D3182"/>
    <w:rsid w:val="002D335F"/>
    <w:rsid w:val="002D7C33"/>
    <w:rsid w:val="00325EA2"/>
    <w:rsid w:val="00336819"/>
    <w:rsid w:val="00353053"/>
    <w:rsid w:val="00354D72"/>
    <w:rsid w:val="003647EC"/>
    <w:rsid w:val="003865F8"/>
    <w:rsid w:val="003A3EE3"/>
    <w:rsid w:val="003F413C"/>
    <w:rsid w:val="004B2F14"/>
    <w:rsid w:val="004C0399"/>
    <w:rsid w:val="005124A3"/>
    <w:rsid w:val="0052336B"/>
    <w:rsid w:val="00551985"/>
    <w:rsid w:val="005A1917"/>
    <w:rsid w:val="005D33F7"/>
    <w:rsid w:val="005F782D"/>
    <w:rsid w:val="00600C36"/>
    <w:rsid w:val="0060520E"/>
    <w:rsid w:val="006438BD"/>
    <w:rsid w:val="006579FC"/>
    <w:rsid w:val="006B4053"/>
    <w:rsid w:val="006E10DB"/>
    <w:rsid w:val="00710020"/>
    <w:rsid w:val="007401E2"/>
    <w:rsid w:val="0076379F"/>
    <w:rsid w:val="00786899"/>
    <w:rsid w:val="007B2200"/>
    <w:rsid w:val="007C0AC8"/>
    <w:rsid w:val="007F4FEE"/>
    <w:rsid w:val="00827BB8"/>
    <w:rsid w:val="008327C0"/>
    <w:rsid w:val="00837C73"/>
    <w:rsid w:val="00856C25"/>
    <w:rsid w:val="00856D53"/>
    <w:rsid w:val="008D38FA"/>
    <w:rsid w:val="008F3D63"/>
    <w:rsid w:val="008F46B5"/>
    <w:rsid w:val="0091031E"/>
    <w:rsid w:val="00966423"/>
    <w:rsid w:val="009849C3"/>
    <w:rsid w:val="009E35EE"/>
    <w:rsid w:val="00A12463"/>
    <w:rsid w:val="00A327A9"/>
    <w:rsid w:val="00A40C1B"/>
    <w:rsid w:val="00A62C91"/>
    <w:rsid w:val="00A762B8"/>
    <w:rsid w:val="00A92F50"/>
    <w:rsid w:val="00A9740D"/>
    <w:rsid w:val="00AA233F"/>
    <w:rsid w:val="00B74DC0"/>
    <w:rsid w:val="00B9113F"/>
    <w:rsid w:val="00B96139"/>
    <w:rsid w:val="00BD6D5B"/>
    <w:rsid w:val="00BF0EE5"/>
    <w:rsid w:val="00BF7059"/>
    <w:rsid w:val="00C36129"/>
    <w:rsid w:val="00C5220E"/>
    <w:rsid w:val="00C94D87"/>
    <w:rsid w:val="00CA6B63"/>
    <w:rsid w:val="00CA773E"/>
    <w:rsid w:val="00CD4C2C"/>
    <w:rsid w:val="00D058B1"/>
    <w:rsid w:val="00D2165C"/>
    <w:rsid w:val="00D21B9B"/>
    <w:rsid w:val="00D2530C"/>
    <w:rsid w:val="00D452AF"/>
    <w:rsid w:val="00D649EC"/>
    <w:rsid w:val="00E03621"/>
    <w:rsid w:val="00E229BC"/>
    <w:rsid w:val="00E27162"/>
    <w:rsid w:val="00E417AF"/>
    <w:rsid w:val="00EA2623"/>
    <w:rsid w:val="00EA55C4"/>
    <w:rsid w:val="00EC719D"/>
    <w:rsid w:val="00F01AE7"/>
    <w:rsid w:val="00F11327"/>
    <w:rsid w:val="00F335A0"/>
    <w:rsid w:val="00F67FF8"/>
    <w:rsid w:val="00FA29B7"/>
    <w:rsid w:val="00FB45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iPriority w:val="99"/>
    <w:unhideWhenUsed/>
    <w:rsid w:val="00E417AF"/>
    <w:pPr>
      <w:tabs>
        <w:tab w:val="center" w:pos="4153"/>
        <w:tab w:val="right" w:pos="8306"/>
      </w:tabs>
      <w:snapToGrid w:val="0"/>
    </w:pPr>
    <w:rPr>
      <w:sz w:val="20"/>
      <w:szCs w:val="20"/>
    </w:rPr>
  </w:style>
  <w:style w:type="character" w:customStyle="1" w:styleId="a7">
    <w:name w:val="頁首 字元"/>
    <w:basedOn w:val="a0"/>
    <w:link w:val="a6"/>
    <w:uiPriority w:val="99"/>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iPriority w:val="99"/>
    <w:unhideWhenUsed/>
    <w:rsid w:val="00E417AF"/>
    <w:pPr>
      <w:tabs>
        <w:tab w:val="center" w:pos="4153"/>
        <w:tab w:val="right" w:pos="8306"/>
      </w:tabs>
      <w:snapToGrid w:val="0"/>
    </w:pPr>
    <w:rPr>
      <w:sz w:val="20"/>
      <w:szCs w:val="20"/>
    </w:rPr>
  </w:style>
  <w:style w:type="character" w:customStyle="1" w:styleId="a7">
    <w:name w:val="頁首 字元"/>
    <w:basedOn w:val="a0"/>
    <w:link w:val="a6"/>
    <w:uiPriority w:val="99"/>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B5CB-302F-4330-9A16-0BECD6B8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2014-04-15T03:33:00Z</cp:lastPrinted>
  <dcterms:created xsi:type="dcterms:W3CDTF">2014-03-19T05:23:00Z</dcterms:created>
  <dcterms:modified xsi:type="dcterms:W3CDTF">2014-04-15T03:33:00Z</dcterms:modified>
</cp:coreProperties>
</file>