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5F" w:rsidRPr="00945450" w:rsidRDefault="004A205F" w:rsidP="00E205F1">
      <w:pPr>
        <w:spacing w:before="50" w:after="50" w:line="360" w:lineRule="auto"/>
        <w:ind w:firstLineChars="200" w:firstLine="641"/>
        <w:jc w:val="center"/>
        <w:rPr>
          <w:rFonts w:eastAsia="標楷體" w:hAnsi="標楷體"/>
          <w:b/>
          <w:sz w:val="32"/>
        </w:rPr>
      </w:pPr>
      <w:r w:rsidRPr="00E205F1">
        <w:rPr>
          <w:rFonts w:eastAsia="標楷體" w:hAnsi="標楷體" w:hint="eastAsia"/>
          <w:b/>
          <w:sz w:val="32"/>
          <w:szCs w:val="32"/>
        </w:rPr>
        <w:t>國立中正大學</w:t>
      </w:r>
      <w:r w:rsidRPr="00945450">
        <w:rPr>
          <w:rFonts w:eastAsia="標楷體" w:hAnsi="標楷體" w:hint="eastAsia"/>
          <w:b/>
          <w:sz w:val="32"/>
        </w:rPr>
        <w:t>防制藥物濫用教育中心</w:t>
      </w:r>
    </w:p>
    <w:p w:rsidR="004A205F" w:rsidRPr="00945450" w:rsidRDefault="004A205F" w:rsidP="00945450">
      <w:pPr>
        <w:spacing w:before="50" w:after="50" w:line="360" w:lineRule="auto"/>
        <w:ind w:firstLineChars="200" w:firstLine="641"/>
        <w:jc w:val="center"/>
        <w:rPr>
          <w:rFonts w:eastAsia="標楷體" w:hAnsi="標楷體"/>
          <w:b/>
          <w:sz w:val="32"/>
        </w:rPr>
      </w:pPr>
      <w:r w:rsidRPr="00945450">
        <w:rPr>
          <w:rFonts w:eastAsia="標楷體" w:hAnsi="標楷體" w:hint="eastAsia"/>
          <w:b/>
          <w:sz w:val="32"/>
        </w:rPr>
        <w:t>簡介</w:t>
      </w:r>
    </w:p>
    <w:p w:rsidR="004A205F" w:rsidRDefault="004A205F" w:rsidP="001C621B">
      <w:pPr>
        <w:ind w:firstLineChars="200" w:firstLine="480"/>
        <w:rPr>
          <w:rFonts w:ascii="標楷體" w:eastAsia="標楷體" w:hAnsi="標楷體"/>
          <w:bCs/>
        </w:rPr>
      </w:pPr>
      <w:r w:rsidRPr="00397835">
        <w:rPr>
          <w:rFonts w:eastAsia="標楷體" w:hAnsi="標楷體" w:hint="eastAsia"/>
        </w:rPr>
        <w:t>為</w:t>
      </w:r>
      <w:r w:rsidRPr="00A03D76">
        <w:rPr>
          <w:rFonts w:ascii="標楷體" w:eastAsia="標楷體" w:hAnsi="標楷體" w:hint="eastAsia"/>
        </w:rPr>
        <w:t>協助國內年青學子儘早認識毒品，了解吸毒的原因及吸毒的嚴重後果，以發揮警惕、震撼與預防的效果，</w:t>
      </w:r>
      <w:bookmarkStart w:id="0" w:name="OLE_LINK1"/>
      <w:r w:rsidRPr="00A03D76">
        <w:rPr>
          <w:rFonts w:ascii="標楷體" w:eastAsia="標楷體" w:hAnsi="標楷體" w:hint="eastAsia"/>
        </w:rPr>
        <w:t>國立中正大學</w:t>
      </w:r>
      <w:bookmarkEnd w:id="0"/>
      <w:r w:rsidRPr="00A03D76">
        <w:rPr>
          <w:rFonts w:ascii="標楷體" w:eastAsia="標楷體" w:hAnsi="標楷體" w:hint="eastAsia"/>
        </w:rPr>
        <w:t>特成立「</w:t>
      </w:r>
      <w:r w:rsidRPr="00A03D76">
        <w:rPr>
          <w:rFonts w:ascii="標楷體" w:eastAsia="標楷體" w:hAnsi="標楷體" w:hint="eastAsia"/>
          <w:kern w:val="0"/>
        </w:rPr>
        <w:t>防制藥物濫用教育中心</w:t>
      </w:r>
      <w:r w:rsidRPr="00A03D76">
        <w:rPr>
          <w:rFonts w:ascii="標楷體" w:eastAsia="標楷體" w:hAnsi="標楷體" w:hint="eastAsia"/>
        </w:rPr>
        <w:t>」，</w:t>
      </w:r>
      <w:r w:rsidRPr="00A03D76">
        <w:rPr>
          <w:rFonts w:ascii="標楷體" w:eastAsia="標楷體" w:hAnsi="標楷體" w:hint="eastAsia"/>
          <w:bCs/>
        </w:rPr>
        <w:t>本中心</w:t>
      </w:r>
      <w:r>
        <w:rPr>
          <w:rFonts w:ascii="標楷體" w:eastAsia="標楷體" w:hAnsi="標楷體" w:hint="eastAsia"/>
          <w:bCs/>
        </w:rPr>
        <w:t>內包含各項毒品相關知識與內容之介紹，包括吸毒的可怕後果、各種影片宣導及多位藝人的宣導短片，另設有影音遊戲互動，有闖關及多人多點同時進行的影音遊戲，</w:t>
      </w:r>
      <w:r w:rsidRPr="00CD3901">
        <w:rPr>
          <w:rFonts w:eastAsia="標楷體" w:hAnsi="標楷體" w:hint="eastAsia"/>
          <w:color w:val="000000"/>
        </w:rPr>
        <w:t>透過輕鬆、歡樂、互動的方式達成反毒宣教的目的</w:t>
      </w:r>
      <w:r>
        <w:rPr>
          <w:rFonts w:ascii="標楷體" w:eastAsia="標楷體" w:hAnsi="標楷體" w:hint="eastAsia"/>
          <w:bCs/>
        </w:rPr>
        <w:t>，提升</w:t>
      </w:r>
      <w:r w:rsidRPr="00A03D76">
        <w:rPr>
          <w:rFonts w:ascii="標楷體" w:eastAsia="標楷體" w:hAnsi="標楷體" w:hint="eastAsia"/>
          <w:bCs/>
        </w:rPr>
        <w:t>青少年</w:t>
      </w:r>
      <w:r>
        <w:rPr>
          <w:rFonts w:ascii="標楷體" w:eastAsia="標楷體" w:hAnsi="標楷體" w:hint="eastAsia"/>
          <w:bCs/>
        </w:rPr>
        <w:t>對</w:t>
      </w:r>
      <w:r w:rsidRPr="00A03D76">
        <w:rPr>
          <w:rFonts w:ascii="標楷體" w:eastAsia="標楷體" w:hAnsi="標楷體" w:hint="eastAsia"/>
          <w:bCs/>
        </w:rPr>
        <w:t>藥物濫用相關知識</w:t>
      </w:r>
      <w:r>
        <w:rPr>
          <w:rFonts w:ascii="標楷體" w:eastAsia="標楷體" w:hAnsi="標楷體" w:hint="eastAsia"/>
          <w:bCs/>
        </w:rPr>
        <w:t>的興趣</w:t>
      </w:r>
      <w:r>
        <w:rPr>
          <w:rFonts w:ascii="標楷體" w:eastAsia="標楷體" w:hAnsi="標楷體"/>
          <w:bCs/>
        </w:rPr>
        <w:t>,</w:t>
      </w:r>
      <w:r>
        <w:rPr>
          <w:rFonts w:ascii="標楷體" w:eastAsia="標楷體" w:hAnsi="標楷體" w:hint="eastAsia"/>
          <w:bCs/>
        </w:rPr>
        <w:t>並提升</w:t>
      </w:r>
      <w:r w:rsidRPr="00CD3901">
        <w:rPr>
          <w:rFonts w:eastAsia="標楷體" w:hAnsi="標楷體" w:hint="eastAsia"/>
          <w:color w:val="000000"/>
        </w:rPr>
        <w:t>拒毒</w:t>
      </w:r>
      <w:r>
        <w:rPr>
          <w:rFonts w:eastAsia="標楷體" w:hAnsi="標楷體" w:hint="eastAsia"/>
          <w:color w:val="000000"/>
        </w:rPr>
        <w:t>與</w:t>
      </w:r>
      <w:r w:rsidRPr="00CD3901">
        <w:rPr>
          <w:rFonts w:eastAsia="標楷體" w:hAnsi="標楷體" w:hint="eastAsia"/>
          <w:color w:val="000000"/>
        </w:rPr>
        <w:t>戒毒的知識及觀念</w:t>
      </w:r>
      <w:r>
        <w:rPr>
          <w:rFonts w:eastAsia="標楷體" w:hAnsi="標楷體" w:hint="eastAsia"/>
          <w:color w:val="000000"/>
        </w:rPr>
        <w:t>，歡迎學校團體或各單位團體蒞臨指導參觀</w:t>
      </w:r>
      <w:r>
        <w:rPr>
          <w:rFonts w:ascii="標楷體" w:eastAsia="標楷體" w:hAnsi="標楷體" w:hint="eastAsia"/>
          <w:bCs/>
        </w:rPr>
        <w:t>！</w:t>
      </w:r>
    </w:p>
    <w:p w:rsidR="004A205F" w:rsidRDefault="004A205F" w:rsidP="001C621B">
      <w:pPr>
        <w:rPr>
          <w:rFonts w:ascii="標楷體" w:eastAsia="標楷體" w:hAnsi="標楷體"/>
        </w:rPr>
      </w:pPr>
    </w:p>
    <w:p w:rsidR="004A205F" w:rsidRDefault="004A205F" w:rsidP="001C621B">
      <w:pPr>
        <w:rPr>
          <w:rFonts w:ascii="標楷體" w:eastAsia="標楷體" w:hAnsi="標楷體"/>
          <w:kern w:val="0"/>
        </w:rPr>
      </w:pPr>
      <w:r w:rsidRPr="00A03D76">
        <w:rPr>
          <w:rFonts w:ascii="標楷體" w:eastAsia="標楷體" w:hAnsi="標楷體" w:hint="eastAsia"/>
        </w:rPr>
        <w:t>國立中正大學</w:t>
      </w:r>
      <w:r w:rsidRPr="00A03D76">
        <w:rPr>
          <w:rFonts w:ascii="標楷體" w:eastAsia="標楷體" w:hAnsi="標楷體" w:hint="eastAsia"/>
          <w:kern w:val="0"/>
        </w:rPr>
        <w:t>防制藥物濫用監控暨教育中心</w:t>
      </w:r>
      <w:r>
        <w:rPr>
          <w:rFonts w:ascii="標楷體" w:eastAsia="標楷體" w:hAnsi="標楷體" w:hint="eastAsia"/>
          <w:kern w:val="0"/>
        </w:rPr>
        <w:t>內設有：</w:t>
      </w:r>
    </w:p>
    <w:p w:rsidR="004A205F" w:rsidRPr="001C621B" w:rsidRDefault="004A205F" w:rsidP="001C621B">
      <w:pPr>
        <w:ind w:firstLineChars="200" w:firstLine="480"/>
        <w:rPr>
          <w:rFonts w:ascii="標楷體" w:eastAsia="標楷體" w:hAnsi="標楷體"/>
          <w:bCs/>
        </w:rPr>
      </w:pPr>
    </w:p>
    <w:p w:rsidR="004A205F" w:rsidRPr="001C621B" w:rsidRDefault="004A205F" w:rsidP="001C621B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</w:rPr>
      </w:pPr>
      <w:r w:rsidRPr="001C621B">
        <w:rPr>
          <w:rFonts w:ascii="標楷體" w:eastAsia="標楷體" w:hAnsi="標楷體" w:hint="eastAsia"/>
          <w:b/>
        </w:rPr>
        <w:t>反毒宣導簡報室</w:t>
      </w:r>
    </w:p>
    <w:p w:rsidR="004A205F" w:rsidRDefault="004A205F" w:rsidP="0010056C">
      <w:pPr>
        <w:ind w:firstLineChars="200" w:firstLine="480"/>
        <w:rPr>
          <w:rFonts w:ascii="標楷體" w:eastAsia="標楷體" w:hAnsi="標楷體"/>
        </w:rPr>
      </w:pPr>
      <w:r w:rsidRPr="001C621B">
        <w:rPr>
          <w:rFonts w:ascii="標楷體" w:eastAsia="標楷體" w:hAnsi="標楷體" w:hint="eastAsia"/>
        </w:rPr>
        <w:t>播放宣導影片給學生，結合研究報告及實務數據的詳實資料，搭配導覽義工的生動說明，將毒品的危害及不良影響，以及反毒的觀念宣導給參觀者，使之萌生拒絕藥物濫用的想法。</w:t>
      </w:r>
    </w:p>
    <w:p w:rsidR="004A205F" w:rsidRPr="001C621B" w:rsidRDefault="004A205F" w:rsidP="0010056C">
      <w:pPr>
        <w:ind w:firstLineChars="200" w:firstLine="480"/>
        <w:rPr>
          <w:rFonts w:ascii="標楷體" w:eastAsia="標楷體" w:hAnsi="標楷體"/>
        </w:rPr>
      </w:pPr>
    </w:p>
    <w:p w:rsidR="004A205F" w:rsidRPr="001C621B" w:rsidRDefault="004A205F" w:rsidP="0010056C">
      <w:pPr>
        <w:rPr>
          <w:rFonts w:ascii="標楷體" w:eastAsia="標楷體" w:hAnsi="標楷體"/>
          <w:b/>
        </w:rPr>
      </w:pPr>
      <w:r w:rsidRPr="001C621B">
        <w:rPr>
          <w:rFonts w:ascii="標楷體" w:eastAsia="標楷體" w:hAnsi="標楷體" w:hint="eastAsia"/>
          <w:b/>
        </w:rPr>
        <w:t>二、</w:t>
      </w:r>
      <w:r w:rsidRPr="001C621B">
        <w:rPr>
          <w:rFonts w:eastAsia="標楷體" w:hAnsi="標楷體" w:hint="eastAsia"/>
          <w:b/>
        </w:rPr>
        <w:t>毒品危害陳列室</w:t>
      </w:r>
      <w:r w:rsidRPr="001C621B">
        <w:rPr>
          <w:rFonts w:eastAsia="標楷體" w:hAnsi="標楷體"/>
          <w:b/>
        </w:rPr>
        <w:t xml:space="preserve"> </w:t>
      </w:r>
    </w:p>
    <w:p w:rsidR="004A205F" w:rsidRPr="001C621B" w:rsidRDefault="004A205F" w:rsidP="0010056C">
      <w:pPr>
        <w:ind w:left="204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1C621B">
        <w:rPr>
          <w:rFonts w:ascii="標楷體" w:eastAsia="標楷體" w:hAnsi="標楷體" w:hint="eastAsia"/>
        </w:rPr>
        <w:t>各種藥物介紹：以大幅輸出說明毒品的種類、刑責，及如何避免藥物的誘惑。</w:t>
      </w:r>
    </w:p>
    <w:p w:rsidR="004A205F" w:rsidRPr="001C621B" w:rsidRDefault="004A205F" w:rsidP="0010056C">
      <w:pPr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2.</w:t>
      </w:r>
      <w:r w:rsidRPr="001C621B">
        <w:rPr>
          <w:rFonts w:ascii="標楷體" w:eastAsia="標楷體" w:hAnsi="標楷體" w:hint="eastAsia"/>
        </w:rPr>
        <w:t>藥物濫用危害：以大幅輸出說明藥物濫用對個體產生的危害。</w:t>
      </w:r>
    </w:p>
    <w:p w:rsidR="004A205F" w:rsidRPr="001C621B" w:rsidRDefault="004A205F" w:rsidP="0010056C">
      <w:pPr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3.</w:t>
      </w:r>
      <w:r w:rsidRPr="001C621B">
        <w:rPr>
          <w:rFonts w:ascii="標楷體" w:eastAsia="標楷體" w:hAnsi="標楷體" w:hint="eastAsia"/>
        </w:rPr>
        <w:t>濫用藥物陳列區：陳列仿製濫用藥物之模型、吸食器具。</w:t>
      </w:r>
    </w:p>
    <w:p w:rsidR="004A205F" w:rsidRDefault="004A205F" w:rsidP="0010056C">
      <w:pPr>
        <w:snapToGrid w:val="0"/>
        <w:spacing w:line="360" w:lineRule="auto"/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4.</w:t>
      </w:r>
      <w:r w:rsidRPr="001C621B">
        <w:rPr>
          <w:rFonts w:ascii="標楷體" w:eastAsia="標楷體" w:hAnsi="標楷體" w:hint="eastAsia"/>
        </w:rPr>
        <w:t>資料區：靜態呈現各類藥物濫用防制宣導文宣品。</w:t>
      </w:r>
    </w:p>
    <w:p w:rsidR="004A205F" w:rsidRDefault="004A205F" w:rsidP="0010056C">
      <w:pPr>
        <w:snapToGrid w:val="0"/>
        <w:spacing w:line="360" w:lineRule="auto"/>
        <w:rPr>
          <w:rFonts w:ascii="標楷體" w:eastAsia="標楷體" w:hAnsi="標楷體"/>
        </w:rPr>
      </w:pPr>
    </w:p>
    <w:p w:rsidR="004A205F" w:rsidRPr="001C621B" w:rsidRDefault="004A205F" w:rsidP="0010056C">
      <w:pPr>
        <w:rPr>
          <w:rFonts w:ascii="標楷體" w:eastAsia="標楷體" w:hAnsi="標楷體"/>
          <w:b/>
        </w:rPr>
      </w:pPr>
      <w:r w:rsidRPr="001C621B">
        <w:rPr>
          <w:rFonts w:eastAsia="標楷體" w:hAnsi="標楷體" w:hint="eastAsia"/>
          <w:b/>
        </w:rPr>
        <w:t>三、教材設計與影音多媒體教室</w:t>
      </w:r>
    </w:p>
    <w:p w:rsidR="004A205F" w:rsidRPr="001C621B" w:rsidRDefault="004A205F" w:rsidP="001C621B">
      <w:pPr>
        <w:snapToGrid w:val="0"/>
        <w:spacing w:line="360" w:lineRule="auto"/>
        <w:ind w:left="1560" w:hangingChars="650" w:hanging="1560"/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1.PUB</w:t>
      </w:r>
      <w:r w:rsidRPr="001C621B">
        <w:rPr>
          <w:rFonts w:ascii="標楷體" w:eastAsia="標楷體" w:hAnsi="標楷體" w:hint="eastAsia"/>
        </w:rPr>
        <w:t>體驗區：以聲光效果營造藥物濫用場景，利用燈光與震動影響知覺，穿越體驗區後豁然開朗。</w:t>
      </w:r>
    </w:p>
    <w:p w:rsidR="004A205F" w:rsidRPr="001C621B" w:rsidRDefault="004A205F" w:rsidP="0010056C">
      <w:pPr>
        <w:snapToGrid w:val="0"/>
        <w:spacing w:line="360" w:lineRule="auto"/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2.</w:t>
      </w:r>
      <w:r w:rsidRPr="001C621B">
        <w:rPr>
          <w:rFonts w:ascii="標楷體" w:eastAsia="標楷體" w:hAnsi="標楷體" w:hint="eastAsia"/>
        </w:rPr>
        <w:t>宣導短片區：播放宣導反毒小短片。</w:t>
      </w:r>
    </w:p>
    <w:p w:rsidR="004A205F" w:rsidRDefault="004A205F" w:rsidP="0010056C">
      <w:pPr>
        <w:snapToGrid w:val="0"/>
        <w:spacing w:line="360" w:lineRule="auto"/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3.</w:t>
      </w:r>
      <w:r w:rsidRPr="001C621B">
        <w:rPr>
          <w:rFonts w:ascii="標楷體" w:eastAsia="標楷體" w:hAnsi="標楷體" w:hint="eastAsia"/>
        </w:rPr>
        <w:t>遊戲互動區：透過遊戲的方式，將反毒資訊傳達給學生，達到寓教於樂的效果。</w:t>
      </w:r>
    </w:p>
    <w:p w:rsidR="004A205F" w:rsidRDefault="004A205F" w:rsidP="0010056C">
      <w:pPr>
        <w:snapToGrid w:val="0"/>
        <w:spacing w:line="360" w:lineRule="auto"/>
        <w:rPr>
          <w:rFonts w:ascii="標楷體" w:eastAsia="標楷體" w:hAnsi="標楷體"/>
        </w:rPr>
      </w:pPr>
    </w:p>
    <w:p w:rsidR="004A205F" w:rsidRPr="00D960B4" w:rsidRDefault="004A205F" w:rsidP="00D960B4">
      <w:pPr>
        <w:rPr>
          <w:rFonts w:ascii="標楷體" w:eastAsia="標楷體" w:hAnsi="標楷體"/>
          <w:b/>
          <w:sz w:val="28"/>
          <w:szCs w:val="28"/>
        </w:rPr>
      </w:pPr>
      <w:r w:rsidRPr="00D960B4">
        <w:rPr>
          <w:rFonts w:ascii="標楷體" w:eastAsia="標楷體" w:hAnsi="標楷體" w:hint="eastAsia"/>
          <w:b/>
          <w:kern w:val="0"/>
          <w:sz w:val="28"/>
          <w:szCs w:val="28"/>
        </w:rPr>
        <w:t>防制藥物濫用教育中心</w:t>
      </w:r>
      <w:r w:rsidRPr="00D960B4">
        <w:rPr>
          <w:rFonts w:ascii="標楷體" w:eastAsia="標楷體" w:hAnsi="標楷體" w:hint="eastAsia"/>
          <w:b/>
          <w:sz w:val="28"/>
          <w:szCs w:val="28"/>
        </w:rPr>
        <w:t>聯絡方式</w:t>
      </w:r>
    </w:p>
    <w:p w:rsidR="004A205F" w:rsidRDefault="004A205F" w:rsidP="00D960B4">
      <w:r>
        <w:rPr>
          <w:rFonts w:hint="eastAsia"/>
        </w:rPr>
        <w:t>中心位置：</w:t>
      </w:r>
      <w:r>
        <w:t>621</w:t>
      </w:r>
      <w:r>
        <w:rPr>
          <w:rFonts w:hint="eastAsia"/>
        </w:rPr>
        <w:t>嘉義縣民雄鄉大學路</w:t>
      </w:r>
      <w:r>
        <w:t>168</w:t>
      </w:r>
      <w:r>
        <w:rPr>
          <w:rFonts w:hint="eastAsia"/>
        </w:rPr>
        <w:t>號教育二館</w:t>
      </w:r>
    </w:p>
    <w:p w:rsidR="004A205F" w:rsidRDefault="004A205F" w:rsidP="00D960B4">
      <w:r>
        <w:rPr>
          <w:rFonts w:hint="eastAsia"/>
        </w:rPr>
        <w:t>電話</w:t>
      </w:r>
      <w:r>
        <w:t>.</w:t>
      </w:r>
      <w:r>
        <w:rPr>
          <w:rFonts w:hint="eastAsia"/>
        </w:rPr>
        <w:t>：</w:t>
      </w:r>
      <w:r>
        <w:t>05-2720411</w:t>
      </w:r>
      <w:r>
        <w:rPr>
          <w:rFonts w:hint="eastAsia"/>
        </w:rPr>
        <w:t>轉</w:t>
      </w:r>
      <w:r>
        <w:t>26305</w:t>
      </w:r>
    </w:p>
    <w:p w:rsidR="004A205F" w:rsidRDefault="004A205F" w:rsidP="00D960B4">
      <w:r>
        <w:rPr>
          <w:rFonts w:hint="eastAsia"/>
        </w:rPr>
        <w:t>傳真：</w:t>
      </w:r>
      <w:r>
        <w:t>05-2721355</w:t>
      </w:r>
    </w:p>
    <w:p w:rsidR="004A205F" w:rsidRDefault="004A205F" w:rsidP="00D960B4">
      <w:r>
        <w:t>Mail</w:t>
      </w:r>
      <w:r>
        <w:rPr>
          <w:rFonts w:hint="eastAsia"/>
        </w:rPr>
        <w:t>：</w:t>
      </w:r>
      <w:r>
        <w:t>deptcrc@ccu.edu.tw</w:t>
      </w:r>
    </w:p>
    <w:p w:rsidR="004A205F" w:rsidRDefault="004A205F" w:rsidP="00D960B4">
      <w:r>
        <w:rPr>
          <w:rFonts w:hint="eastAsia"/>
        </w:rPr>
        <w:t>教育中心網站：</w:t>
      </w:r>
      <w:r w:rsidRPr="004A00C7">
        <w:t>http://deptcrc.ccu.edu.tw/new/</w:t>
      </w:r>
    </w:p>
    <w:p w:rsidR="004A205F" w:rsidRDefault="004A205F" w:rsidP="00D31237">
      <w:pPr>
        <w:jc w:val="center"/>
        <w:rPr>
          <w:b/>
          <w:sz w:val="28"/>
          <w:szCs w:val="28"/>
        </w:rPr>
      </w:pPr>
    </w:p>
    <w:p w:rsidR="004A205F" w:rsidRDefault="004A205F" w:rsidP="00D31237">
      <w:pPr>
        <w:jc w:val="center"/>
        <w:rPr>
          <w:b/>
          <w:sz w:val="28"/>
          <w:szCs w:val="28"/>
        </w:rPr>
      </w:pPr>
    </w:p>
    <w:p w:rsidR="004A205F" w:rsidRPr="00D960B4" w:rsidRDefault="004A205F" w:rsidP="00D960B4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報名參訪相關規定</w:t>
      </w:r>
    </w:p>
    <w:p w:rsidR="004A205F" w:rsidRPr="00A03D76" w:rsidRDefault="004A205F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eastAsia="標楷體" w:hint="eastAsia"/>
        </w:rPr>
        <w:t>本中心開放參觀時間：每週</w:t>
      </w:r>
      <w:r>
        <w:rPr>
          <w:rFonts w:eastAsia="標楷體" w:hint="eastAsia"/>
        </w:rPr>
        <w:t>一</w:t>
      </w:r>
      <w:r w:rsidRPr="00A03D76">
        <w:rPr>
          <w:rFonts w:eastAsia="標楷體" w:hint="eastAsia"/>
        </w:rPr>
        <w:t>至</w:t>
      </w:r>
      <w:r>
        <w:rPr>
          <w:rFonts w:eastAsia="標楷體" w:hint="eastAsia"/>
        </w:rPr>
        <w:t>週五</w:t>
      </w:r>
      <w:r w:rsidRPr="00A03D76">
        <w:rPr>
          <w:rFonts w:eastAsia="標楷體" w:hint="eastAsia"/>
        </w:rPr>
        <w:t>上午</w:t>
      </w:r>
      <w:r w:rsidRPr="00A03D76">
        <w:rPr>
          <w:rFonts w:eastAsia="標楷體"/>
        </w:rPr>
        <w:t>9:00</w:t>
      </w:r>
      <w:r w:rsidRPr="00A03D76">
        <w:rPr>
          <w:rFonts w:eastAsia="標楷體" w:hint="eastAsia"/>
        </w:rPr>
        <w:t>至</w:t>
      </w:r>
      <w:r w:rsidRPr="00A03D76">
        <w:rPr>
          <w:rFonts w:eastAsia="標楷體"/>
        </w:rPr>
        <w:t>12:00</w:t>
      </w:r>
      <w:r w:rsidRPr="00A03D76">
        <w:rPr>
          <w:rFonts w:eastAsia="標楷體" w:hint="eastAsia"/>
        </w:rPr>
        <w:t>，下午</w:t>
      </w:r>
      <w:r w:rsidRPr="00A03D76">
        <w:rPr>
          <w:rFonts w:eastAsia="標楷體"/>
        </w:rPr>
        <w:t>14</w:t>
      </w:r>
      <w:r w:rsidRPr="00A03D76">
        <w:rPr>
          <w:rFonts w:eastAsia="標楷體" w:hint="eastAsia"/>
        </w:rPr>
        <w:t>：</w:t>
      </w:r>
      <w:r w:rsidRPr="00A03D76">
        <w:rPr>
          <w:rFonts w:eastAsia="標楷體"/>
        </w:rPr>
        <w:t>00</w:t>
      </w:r>
      <w:r w:rsidRPr="00A03D76">
        <w:rPr>
          <w:rFonts w:eastAsia="標楷體" w:hint="eastAsia"/>
        </w:rPr>
        <w:t>至</w:t>
      </w:r>
      <w:r w:rsidRPr="00A03D76">
        <w:rPr>
          <w:rFonts w:eastAsia="標楷體"/>
        </w:rPr>
        <w:t>17</w:t>
      </w:r>
      <w:r w:rsidRPr="00A03D76">
        <w:rPr>
          <w:rFonts w:eastAsia="標楷體" w:hint="eastAsia"/>
        </w:rPr>
        <w:t>：</w:t>
      </w:r>
      <w:r w:rsidRPr="00A03D76">
        <w:rPr>
          <w:rFonts w:eastAsia="標楷體"/>
        </w:rPr>
        <w:t>00</w:t>
      </w:r>
      <w:r w:rsidRPr="00A03D76">
        <w:rPr>
          <w:rFonts w:eastAsia="標楷體" w:hint="eastAsia"/>
        </w:rPr>
        <w:t>。週六、週日、國定假日、民俗節日及行政院人事行政局公告放假日不開放。寒、暑假開放時間依本校行事曆訂定另行公告。</w:t>
      </w:r>
    </w:p>
    <w:p w:rsidR="004A205F" w:rsidRPr="00A03D76" w:rsidRDefault="004A205F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eastAsia="標楷體" w:hint="eastAsia"/>
          <w:spacing w:val="-2"/>
        </w:rPr>
        <w:t>一般團體導覽人數上限</w:t>
      </w:r>
      <w:r w:rsidRPr="00A03D76">
        <w:rPr>
          <w:rFonts w:eastAsia="標楷體"/>
          <w:spacing w:val="-2"/>
        </w:rPr>
        <w:t>50</w:t>
      </w:r>
      <w:r w:rsidRPr="00A03D76">
        <w:rPr>
          <w:rFonts w:eastAsia="標楷體" w:hint="eastAsia"/>
          <w:spacing w:val="-2"/>
        </w:rPr>
        <w:t>人，</w:t>
      </w:r>
      <w:r w:rsidRPr="00A03D76">
        <w:rPr>
          <w:rFonts w:eastAsia="標楷體"/>
          <w:spacing w:val="-2"/>
        </w:rPr>
        <w:t>50</w:t>
      </w:r>
      <w:r w:rsidRPr="00A03D76">
        <w:rPr>
          <w:rFonts w:eastAsia="標楷體" w:hint="eastAsia"/>
          <w:spacing w:val="-2"/>
        </w:rPr>
        <w:t>人以上之團體需分團進行導覽</w:t>
      </w:r>
      <w:r w:rsidRPr="00A03D76">
        <w:rPr>
          <w:rFonts w:ascii="標楷體" w:eastAsia="標楷體" w:hAnsi="標楷體" w:hint="eastAsia"/>
          <w:color w:val="000000"/>
        </w:rPr>
        <w:t>。</w:t>
      </w:r>
    </w:p>
    <w:p w:rsidR="004A205F" w:rsidRPr="00A03D76" w:rsidRDefault="004A205F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ascii="標楷體" w:eastAsia="標楷體" w:hAnsi="標楷體" w:hint="eastAsia"/>
          <w:color w:val="000000"/>
        </w:rPr>
        <w:t>預約導覽之參觀團體應於預計參觀日之</w:t>
      </w:r>
      <w:r w:rsidRPr="00A03D76">
        <w:rPr>
          <w:rFonts w:ascii="標楷體" w:eastAsia="標楷體" w:hAnsi="標楷體"/>
          <w:color w:val="000000"/>
        </w:rPr>
        <w:t>14</w:t>
      </w:r>
      <w:r w:rsidRPr="00A03D76">
        <w:rPr>
          <w:rFonts w:ascii="標楷體" w:eastAsia="標楷體" w:hAnsi="標楷體" w:hint="eastAsia"/>
          <w:color w:val="000000"/>
        </w:rPr>
        <w:t>天前向本中心提出申請，本中心不接受現場及臨時申請。</w:t>
      </w:r>
    </w:p>
    <w:p w:rsidR="004A205F" w:rsidRPr="00A03D76" w:rsidRDefault="004A205F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ascii="標楷體" w:eastAsia="標楷體" w:hAnsi="標楷體" w:hint="eastAsia"/>
          <w:color w:val="000000"/>
        </w:rPr>
        <w:t>本中心依申請順序審核，並於排定參觀日</w:t>
      </w:r>
      <w:r w:rsidRPr="00A03D76">
        <w:rPr>
          <w:rFonts w:ascii="標楷體" w:eastAsia="標楷體" w:hAnsi="標楷體"/>
          <w:color w:val="000000"/>
        </w:rPr>
        <w:t>7</w:t>
      </w:r>
      <w:r w:rsidRPr="00A03D76">
        <w:rPr>
          <w:rFonts w:ascii="標楷體" w:eastAsia="標楷體" w:hAnsi="標楷體" w:hint="eastAsia"/>
          <w:color w:val="000000"/>
        </w:rPr>
        <w:t>天前通知審核通過之申請單位有關排定日期及時間等相關資訊。</w:t>
      </w:r>
    </w:p>
    <w:p w:rsidR="004A205F" w:rsidRPr="00A03D76" w:rsidRDefault="004A205F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ascii="標楷體" w:eastAsia="標楷體" w:hAnsi="標楷體" w:hint="eastAsia"/>
          <w:color w:val="000000"/>
        </w:rPr>
        <w:t>特定專案之參觀活動，須經本中心審核同意後，方得使用。</w:t>
      </w:r>
    </w:p>
    <w:p w:rsidR="004A205F" w:rsidRPr="00236B15" w:rsidRDefault="004A205F" w:rsidP="00D960B4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236B15">
        <w:rPr>
          <w:rFonts w:ascii="標楷體" w:eastAsia="標楷體" w:hAnsi="標楷體" w:hint="eastAsia"/>
          <w:color w:val="000000"/>
        </w:rPr>
        <w:t>預約團體導覽，每入場團次酌收清潔管理費新台幣</w:t>
      </w:r>
      <w:r>
        <w:rPr>
          <w:rFonts w:ascii="標楷體" w:eastAsia="標楷體" w:hAnsi="標楷體"/>
          <w:color w:val="000000"/>
        </w:rPr>
        <w:t>2</w:t>
      </w:r>
      <w:r w:rsidRPr="00236B15">
        <w:rPr>
          <w:rFonts w:ascii="標楷體" w:eastAsia="標楷體" w:hAnsi="標楷體"/>
          <w:color w:val="000000"/>
        </w:rPr>
        <w:t>00</w:t>
      </w:r>
      <w:r w:rsidRPr="00236B15">
        <w:rPr>
          <w:rFonts w:ascii="標楷體" w:eastAsia="標楷體" w:hAnsi="標楷體" w:hint="eastAsia"/>
          <w:color w:val="000000"/>
        </w:rPr>
        <w:t>元。（不滿</w:t>
      </w:r>
      <w:r w:rsidRPr="00236B15">
        <w:rPr>
          <w:rFonts w:ascii="標楷體" w:eastAsia="標楷體" w:hAnsi="標楷體"/>
          <w:color w:val="000000"/>
        </w:rPr>
        <w:t>50</w:t>
      </w:r>
      <w:r w:rsidRPr="00236B15">
        <w:rPr>
          <w:rFonts w:ascii="標楷體" w:eastAsia="標楷體" w:hAnsi="標楷體" w:hint="eastAsia"/>
          <w:color w:val="000000"/>
        </w:rPr>
        <w:t>人，以</w:t>
      </w:r>
      <w:r w:rsidRPr="00236B15">
        <w:rPr>
          <w:rFonts w:ascii="標楷體" w:eastAsia="標楷體" w:hAnsi="標楷體"/>
          <w:color w:val="000000"/>
        </w:rPr>
        <w:t>50</w:t>
      </w:r>
      <w:r w:rsidRPr="00236B15">
        <w:rPr>
          <w:rFonts w:ascii="標楷體" w:eastAsia="標楷體" w:hAnsi="標楷體" w:hint="eastAsia"/>
          <w:color w:val="000000"/>
        </w:rPr>
        <w:t>人計算）</w:t>
      </w:r>
    </w:p>
    <w:tbl>
      <w:tblPr>
        <w:tblpPr w:leftFromText="180" w:rightFromText="180" w:vertAnchor="text" w:horzAnchor="margin" w:tblpXSpec="center" w:tblpY="328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6"/>
        <w:gridCol w:w="5441"/>
      </w:tblGrid>
      <w:tr w:rsidR="004A205F" w:rsidTr="00C14C7E">
        <w:tc>
          <w:tcPr>
            <w:tcW w:w="5406" w:type="dxa"/>
          </w:tcPr>
          <w:p w:rsidR="004A205F" w:rsidRPr="00C14C7E" w:rsidRDefault="004A205F" w:rsidP="00C14C7E">
            <w:pPr>
              <w:spacing w:line="360" w:lineRule="auto"/>
              <w:rPr>
                <w:rFonts w:ascii="標楷體" w:eastAsia="標楷體" w:hAnsi="標楷體"/>
              </w:rPr>
            </w:pPr>
            <w:r w:rsidRPr="00953C4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style="width:255.75pt;height:2in;visibility:visible">
                  <v:imagedata r:id="rId7" o:title=""/>
                </v:shape>
              </w:pict>
            </w:r>
          </w:p>
        </w:tc>
        <w:tc>
          <w:tcPr>
            <w:tcW w:w="5441" w:type="dxa"/>
          </w:tcPr>
          <w:p w:rsidR="004A205F" w:rsidRPr="00C14C7E" w:rsidRDefault="004A205F" w:rsidP="00C14C7E">
            <w:pPr>
              <w:spacing w:line="360" w:lineRule="auto"/>
              <w:rPr>
                <w:rFonts w:ascii="標楷體" w:eastAsia="標楷體" w:hAnsi="標楷體"/>
              </w:rPr>
            </w:pPr>
            <w:r w:rsidRPr="00953C44">
              <w:rPr>
                <w:noProof/>
              </w:rPr>
              <w:pict>
                <v:shape id="_x0000_i1026" type="#_x0000_t75" style="width:257.25pt;height:146.25pt;visibility:visible">
                  <v:imagedata r:id="rId8" o:title=""/>
                </v:shape>
              </w:pict>
            </w:r>
          </w:p>
        </w:tc>
      </w:tr>
      <w:tr w:rsidR="004A205F" w:rsidTr="00C14C7E">
        <w:trPr>
          <w:trHeight w:val="307"/>
        </w:trPr>
        <w:tc>
          <w:tcPr>
            <w:tcW w:w="5406" w:type="dxa"/>
          </w:tcPr>
          <w:p w:rsidR="004A205F" w:rsidRPr="00C14C7E" w:rsidRDefault="004A205F" w:rsidP="00C14C7E">
            <w:pPr>
              <w:spacing w:line="3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多媒體影音互動遊戲</w:t>
            </w:r>
          </w:p>
        </w:tc>
        <w:tc>
          <w:tcPr>
            <w:tcW w:w="5441" w:type="dxa"/>
          </w:tcPr>
          <w:p w:rsidR="004A205F" w:rsidRPr="00C14C7E" w:rsidRDefault="004A205F" w:rsidP="00C14C7E">
            <w:pPr>
              <w:spacing w:line="3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多點式媒體影音互動遊戲</w:t>
            </w:r>
          </w:p>
        </w:tc>
      </w:tr>
      <w:tr w:rsidR="004A205F" w:rsidTr="00C14C7E">
        <w:tc>
          <w:tcPr>
            <w:tcW w:w="5406" w:type="dxa"/>
          </w:tcPr>
          <w:p w:rsidR="004A205F" w:rsidRPr="00C14C7E" w:rsidRDefault="004A205F" w:rsidP="00C14C7E">
            <w:pPr>
              <w:spacing w:line="360" w:lineRule="auto"/>
              <w:rPr>
                <w:rFonts w:ascii="標楷體" w:eastAsia="標楷體" w:hAnsi="標楷體"/>
              </w:rPr>
            </w:pPr>
            <w:r w:rsidRPr="00953C44">
              <w:rPr>
                <w:rFonts w:eastAsia="標楷體"/>
                <w:noProof/>
              </w:rPr>
              <w:pict>
                <v:shape id="圖片 2" o:spid="_x0000_i1027" type="#_x0000_t75" style="width:255pt;height:151.5pt;visibility:visible">
                  <v:imagedata r:id="rId9" o:title=""/>
                </v:shape>
              </w:pict>
            </w:r>
          </w:p>
        </w:tc>
        <w:tc>
          <w:tcPr>
            <w:tcW w:w="5441" w:type="dxa"/>
          </w:tcPr>
          <w:p w:rsidR="004A205F" w:rsidRPr="00C14C7E" w:rsidRDefault="004A205F" w:rsidP="00C14C7E">
            <w:pPr>
              <w:spacing w:line="360" w:lineRule="auto"/>
              <w:rPr>
                <w:rFonts w:ascii="標楷體" w:eastAsia="標楷體" w:hAnsi="標楷體"/>
              </w:rPr>
            </w:pPr>
            <w:r w:rsidRPr="00953C44">
              <w:rPr>
                <w:noProof/>
              </w:rPr>
              <w:pict>
                <v:shape id="_x0000_i1028" type="#_x0000_t75" style="width:257.25pt;height:146.25pt;visibility:visible">
                  <v:imagedata r:id="rId10" o:title=""/>
                </v:shape>
              </w:pict>
            </w:r>
          </w:p>
        </w:tc>
      </w:tr>
      <w:tr w:rsidR="004A205F" w:rsidTr="00C14C7E">
        <w:tc>
          <w:tcPr>
            <w:tcW w:w="5406" w:type="dxa"/>
          </w:tcPr>
          <w:p w:rsidR="004A205F" w:rsidRPr="00C14C7E" w:rsidRDefault="004A205F" w:rsidP="00C14C7E">
            <w:pPr>
              <w:spacing w:line="3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仿真式</w:t>
            </w:r>
            <w:r w:rsidRPr="00C14C7E">
              <w:rPr>
                <w:rFonts w:ascii="標楷體" w:eastAsia="標楷體" w:hAnsi="標楷體"/>
                <w:sz w:val="20"/>
                <w:szCs w:val="20"/>
              </w:rPr>
              <w:t>PUB</w:t>
            </w: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體驗區</w:t>
            </w:r>
          </w:p>
        </w:tc>
        <w:tc>
          <w:tcPr>
            <w:tcW w:w="5441" w:type="dxa"/>
          </w:tcPr>
          <w:p w:rsidR="004A205F" w:rsidRPr="00C14C7E" w:rsidRDefault="004A205F" w:rsidP="00C14C7E">
            <w:pPr>
              <w:spacing w:line="3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吸毒者的一生變化</w:t>
            </w:r>
          </w:p>
        </w:tc>
      </w:tr>
      <w:tr w:rsidR="004A205F" w:rsidTr="00C14C7E">
        <w:trPr>
          <w:trHeight w:val="539"/>
        </w:trPr>
        <w:tc>
          <w:tcPr>
            <w:tcW w:w="5406" w:type="dxa"/>
          </w:tcPr>
          <w:p w:rsidR="004A205F" w:rsidRPr="00C14C7E" w:rsidRDefault="004A205F" w:rsidP="00C14C7E">
            <w:pPr>
              <w:spacing w:line="360" w:lineRule="auto"/>
              <w:rPr>
                <w:rFonts w:ascii="標楷體" w:eastAsia="標楷體" w:hAnsi="標楷體"/>
              </w:rPr>
            </w:pPr>
            <w:r w:rsidRPr="004235A9">
              <w:object w:dxaOrig="5085" w:dyaOrig="2430">
                <v:shape id="_x0000_i1029" type="#_x0000_t75" style="width:254.25pt;height:154.5pt" o:ole="">
                  <v:imagedata r:id="rId11" o:title=""/>
                </v:shape>
                <o:OLEObject Type="Embed" ProgID="Paint.Picture" ShapeID="_x0000_i1029" DrawAspect="Content" ObjectID="_1455447458" r:id="rId12"/>
              </w:object>
            </w:r>
          </w:p>
        </w:tc>
        <w:tc>
          <w:tcPr>
            <w:tcW w:w="5441" w:type="dxa"/>
          </w:tcPr>
          <w:p w:rsidR="004A205F" w:rsidRPr="00C14C7E" w:rsidRDefault="004A205F" w:rsidP="00C14C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53C44">
              <w:rPr>
                <w:noProof/>
              </w:rPr>
              <w:pict>
                <v:shape id="圖片 1" o:spid="_x0000_i1030" type="#_x0000_t75" style="width:225.75pt;height:146.25pt;visibility:visible">
                  <v:imagedata r:id="rId13" o:title=""/>
                </v:shape>
              </w:pict>
            </w:r>
          </w:p>
        </w:tc>
      </w:tr>
      <w:tr w:rsidR="004A205F" w:rsidTr="00C14C7E">
        <w:trPr>
          <w:trHeight w:val="410"/>
        </w:trPr>
        <w:tc>
          <w:tcPr>
            <w:tcW w:w="5406" w:type="dxa"/>
          </w:tcPr>
          <w:p w:rsidR="004A205F" w:rsidRPr="00C14C7E" w:rsidRDefault="004A205F" w:rsidP="00C14C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毒品陳展期刊文物</w:t>
            </w:r>
          </w:p>
        </w:tc>
        <w:tc>
          <w:tcPr>
            <w:tcW w:w="5441" w:type="dxa"/>
          </w:tcPr>
          <w:p w:rsidR="004A205F" w:rsidRPr="00C14C7E" w:rsidRDefault="004A205F" w:rsidP="00C14C7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模擬牢房</w:t>
            </w:r>
            <w:bookmarkStart w:id="1" w:name="_GoBack"/>
            <w:bookmarkEnd w:id="1"/>
          </w:p>
        </w:tc>
      </w:tr>
    </w:tbl>
    <w:p w:rsidR="004A205F" w:rsidRPr="00A03D76" w:rsidRDefault="004A205F" w:rsidP="00A34D03">
      <w:pPr>
        <w:tabs>
          <w:tab w:val="num" w:pos="416"/>
          <w:tab w:val="left" w:pos="8395"/>
        </w:tabs>
        <w:snapToGrid w:val="0"/>
        <w:spacing w:line="220" w:lineRule="atLeast"/>
        <w:ind w:rightChars="50" w:right="120"/>
        <w:jc w:val="both"/>
        <w:rPr>
          <w:rFonts w:eastAsia="標楷體"/>
        </w:rPr>
      </w:pPr>
    </w:p>
    <w:sectPr w:rsidR="004A205F" w:rsidRPr="00A03D76" w:rsidSect="00236B15">
      <w:pgSz w:w="11906" w:h="16838" w:code="9"/>
      <w:pgMar w:top="70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5F" w:rsidRDefault="004A205F" w:rsidP="003D3CB8">
      <w:r>
        <w:separator/>
      </w:r>
    </w:p>
  </w:endnote>
  <w:endnote w:type="continuationSeparator" w:id="0">
    <w:p w:rsidR="004A205F" w:rsidRDefault="004A205F" w:rsidP="003D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5F" w:rsidRDefault="004A205F" w:rsidP="003D3CB8">
      <w:r>
        <w:separator/>
      </w:r>
    </w:p>
  </w:footnote>
  <w:footnote w:type="continuationSeparator" w:id="0">
    <w:p w:rsidR="004A205F" w:rsidRDefault="004A205F" w:rsidP="003D3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07AA"/>
    <w:multiLevelType w:val="hybridMultilevel"/>
    <w:tmpl w:val="5C883468"/>
    <w:lvl w:ilvl="0" w:tplc="C4CEAA5E">
      <w:start w:val="1"/>
      <w:numFmt w:val="taiwaneseCountingThousand"/>
      <w:lvlText w:val="%1、"/>
      <w:lvlJc w:val="left"/>
      <w:pPr>
        <w:tabs>
          <w:tab w:val="num" w:pos="510"/>
        </w:tabs>
        <w:ind w:left="626" w:hanging="626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0"/>
        </w:tabs>
        <w:ind w:left="9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0"/>
        </w:tabs>
        <w:ind w:left="24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0"/>
        </w:tabs>
        <w:ind w:left="38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0"/>
        </w:tabs>
        <w:ind w:left="4330" w:hanging="480"/>
      </w:pPr>
      <w:rPr>
        <w:rFonts w:cs="Times New Roman"/>
      </w:rPr>
    </w:lvl>
  </w:abstractNum>
  <w:abstractNum w:abstractNumId="1">
    <w:nsid w:val="7F8E4C73"/>
    <w:multiLevelType w:val="hybridMultilevel"/>
    <w:tmpl w:val="9E9EB38E"/>
    <w:lvl w:ilvl="0" w:tplc="09D6964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EF2"/>
    <w:rsid w:val="000D3A3B"/>
    <w:rsid w:val="000D429B"/>
    <w:rsid w:val="0010056C"/>
    <w:rsid w:val="001A31B0"/>
    <w:rsid w:val="001C07B2"/>
    <w:rsid w:val="001C621B"/>
    <w:rsid w:val="00226E8E"/>
    <w:rsid w:val="00236B15"/>
    <w:rsid w:val="00397835"/>
    <w:rsid w:val="003D3CB8"/>
    <w:rsid w:val="003D3D79"/>
    <w:rsid w:val="003D6625"/>
    <w:rsid w:val="004235A9"/>
    <w:rsid w:val="004A00C7"/>
    <w:rsid w:val="004A205F"/>
    <w:rsid w:val="004C744B"/>
    <w:rsid w:val="00554D3A"/>
    <w:rsid w:val="005856BC"/>
    <w:rsid w:val="006526DD"/>
    <w:rsid w:val="00671CD6"/>
    <w:rsid w:val="006D4DB2"/>
    <w:rsid w:val="00790219"/>
    <w:rsid w:val="0083146E"/>
    <w:rsid w:val="0088157F"/>
    <w:rsid w:val="008C10A8"/>
    <w:rsid w:val="00945450"/>
    <w:rsid w:val="00953C44"/>
    <w:rsid w:val="009C0CDD"/>
    <w:rsid w:val="009E48A8"/>
    <w:rsid w:val="00A03D76"/>
    <w:rsid w:val="00A34D03"/>
    <w:rsid w:val="00AE2C76"/>
    <w:rsid w:val="00B73BA6"/>
    <w:rsid w:val="00BB3D02"/>
    <w:rsid w:val="00C14C7E"/>
    <w:rsid w:val="00CD3901"/>
    <w:rsid w:val="00D11EF2"/>
    <w:rsid w:val="00D31237"/>
    <w:rsid w:val="00D35548"/>
    <w:rsid w:val="00D7660F"/>
    <w:rsid w:val="00D960B4"/>
    <w:rsid w:val="00E205F1"/>
    <w:rsid w:val="00EB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F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1EF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EF2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D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3CB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3CB8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A03D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621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169</Words>
  <Characters>968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國立中正大學防制藥物濫用教育中心</dc:title>
  <dc:subject/>
  <dc:creator>Admin</dc:creator>
  <cp:keywords/>
  <dc:description/>
  <cp:lastModifiedBy>USER</cp:lastModifiedBy>
  <cp:revision>2</cp:revision>
  <dcterms:created xsi:type="dcterms:W3CDTF">2014-03-04T06:11:00Z</dcterms:created>
  <dcterms:modified xsi:type="dcterms:W3CDTF">2014-03-04T06:11:00Z</dcterms:modified>
</cp:coreProperties>
</file>