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03" w:rsidRDefault="00AB1771" w:rsidP="00AB1771">
      <w:pPr>
        <w:jc w:val="center"/>
        <w:rPr>
          <w:rFonts w:ascii="標楷體" w:eastAsia="標楷體" w:hAnsi="標楷體" w:hint="eastAsia"/>
          <w:b/>
          <w:sz w:val="32"/>
          <w:szCs w:val="32"/>
        </w:rPr>
      </w:pPr>
      <w:proofErr w:type="gramStart"/>
      <w:r w:rsidRPr="00AB1771">
        <w:rPr>
          <w:rFonts w:ascii="標楷體" w:eastAsia="標楷體" w:hAnsi="標楷體" w:hint="eastAsia"/>
          <w:b/>
          <w:sz w:val="32"/>
          <w:szCs w:val="32"/>
        </w:rPr>
        <w:t>102</w:t>
      </w:r>
      <w:proofErr w:type="gramEnd"/>
      <w:r w:rsidRPr="00AB1771">
        <w:rPr>
          <w:rFonts w:ascii="標楷體" w:eastAsia="標楷體" w:hAnsi="標楷體" w:hint="eastAsia"/>
          <w:b/>
          <w:sz w:val="32"/>
          <w:szCs w:val="32"/>
        </w:rPr>
        <w:t>年度十二年國民基本教育精進國民中小學教學品質計畫</w:t>
      </w:r>
      <w:bookmarkStart w:id="0" w:name="_GoBack"/>
      <w:bookmarkEnd w:id="0"/>
    </w:p>
    <w:p w:rsidR="00AB1771" w:rsidRPr="00AB1771" w:rsidRDefault="00AB1771" w:rsidP="00AB1771">
      <w:pPr>
        <w:jc w:val="center"/>
        <w:rPr>
          <w:rFonts w:ascii="標楷體" w:eastAsia="標楷體" w:hAnsi="標楷體"/>
          <w:b/>
          <w:sz w:val="32"/>
          <w:szCs w:val="32"/>
        </w:rPr>
      </w:pPr>
      <w:r>
        <w:rPr>
          <w:rFonts w:ascii="標楷體" w:eastAsia="標楷體" w:hAnsi="標楷體" w:hint="eastAsia"/>
          <w:b/>
          <w:sz w:val="32"/>
          <w:szCs w:val="32"/>
        </w:rPr>
        <w:t>國中教師專業進修規劃</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879"/>
        <w:gridCol w:w="3686"/>
        <w:gridCol w:w="3402"/>
        <w:gridCol w:w="3260"/>
      </w:tblGrid>
      <w:tr w:rsidR="00AB1771" w:rsidRPr="008A5503" w:rsidTr="00AB1771">
        <w:trPr>
          <w:trHeight w:val="880"/>
          <w:tblHeader/>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1771" w:rsidRPr="008A5503" w:rsidRDefault="00AB1771">
            <w:pPr>
              <w:jc w:val="center"/>
              <w:rPr>
                <w:rFonts w:ascii="標楷體" w:eastAsia="標楷體" w:hAnsi="標楷體"/>
              </w:rPr>
            </w:pPr>
            <w:r w:rsidRPr="008A5503">
              <w:rPr>
                <w:rFonts w:ascii="標楷體" w:eastAsia="標楷體" w:hAnsi="標楷體" w:hint="eastAsia"/>
              </w:rPr>
              <w:t>項目</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1771" w:rsidRPr="008A5503" w:rsidRDefault="00AB1771">
            <w:pPr>
              <w:jc w:val="center"/>
              <w:rPr>
                <w:rFonts w:ascii="標楷體" w:eastAsia="標楷體" w:hAnsi="標楷體"/>
              </w:rPr>
            </w:pPr>
            <w:r w:rsidRPr="008A5503">
              <w:rPr>
                <w:rFonts w:ascii="標楷體" w:eastAsia="標楷體" w:hAnsi="標楷體" w:hint="eastAsia"/>
              </w:rPr>
              <w:t>實施方式</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1771" w:rsidRPr="008A5503" w:rsidRDefault="00AB1771">
            <w:pPr>
              <w:jc w:val="center"/>
              <w:rPr>
                <w:rFonts w:ascii="標楷體" w:eastAsia="標楷體" w:hAnsi="標楷體"/>
              </w:rPr>
            </w:pPr>
            <w:r w:rsidRPr="008A5503">
              <w:rPr>
                <w:rFonts w:ascii="標楷體" w:eastAsia="標楷體" w:hAnsi="標楷體" w:hint="eastAsia"/>
              </w:rPr>
              <w:t>辦理期程</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1771" w:rsidRPr="008A5503" w:rsidRDefault="00AB1771">
            <w:pPr>
              <w:jc w:val="center"/>
              <w:rPr>
                <w:rFonts w:ascii="標楷體" w:eastAsia="標楷體" w:hAnsi="標楷體"/>
              </w:rPr>
            </w:pPr>
            <w:proofErr w:type="gramStart"/>
            <w:r w:rsidRPr="008A5503">
              <w:rPr>
                <w:rFonts w:ascii="標楷體" w:eastAsia="標楷體" w:hAnsi="標楷體" w:hint="eastAsia"/>
              </w:rPr>
              <w:t>採認抵</w:t>
            </w:r>
            <w:proofErr w:type="gramEnd"/>
            <w:r w:rsidRPr="008A5503">
              <w:rPr>
                <w:rFonts w:ascii="標楷體" w:eastAsia="標楷體" w:hAnsi="標楷體" w:hint="eastAsia"/>
              </w:rPr>
              <w:t>免</w:t>
            </w:r>
          </w:p>
        </w:tc>
      </w:tr>
      <w:tr w:rsidR="00AB1771" w:rsidRPr="008A5503" w:rsidTr="00AB1771">
        <w:trPr>
          <w:trHeight w:val="1799"/>
        </w:trPr>
        <w:tc>
          <w:tcPr>
            <w:tcW w:w="516" w:type="dxa"/>
            <w:vMerge w:val="restart"/>
            <w:tcBorders>
              <w:top w:val="single" w:sz="4" w:space="0" w:color="auto"/>
              <w:left w:val="single" w:sz="4" w:space="0" w:color="auto"/>
              <w:bottom w:val="single" w:sz="4" w:space="0" w:color="auto"/>
              <w:right w:val="single" w:sz="4" w:space="0" w:color="auto"/>
            </w:tcBorders>
            <w:hideMark/>
          </w:tcPr>
          <w:p w:rsidR="00AB1771" w:rsidRPr="008A5503" w:rsidRDefault="00AB1771">
            <w:pPr>
              <w:spacing w:line="240" w:lineRule="atLeast"/>
              <w:rPr>
                <w:rFonts w:ascii="標楷體" w:eastAsia="標楷體" w:hAnsi="標楷體"/>
              </w:rPr>
            </w:pPr>
            <w:r w:rsidRPr="008A5503">
              <w:rPr>
                <w:rFonts w:ascii="標楷體" w:eastAsia="標楷體" w:hAnsi="標楷體" w:hint="eastAsia"/>
              </w:rPr>
              <w:t>教育部十二年國民基本教育國中學校教師</w:t>
            </w:r>
            <w:r w:rsidRPr="008A5503">
              <w:rPr>
                <w:rFonts w:ascii="標楷體" w:eastAsia="標楷體" w:hAnsi="標楷體" w:hint="eastAsia"/>
              </w:rPr>
              <w:lastRenderedPageBreak/>
              <w:t>教學專業能力研習五堂課</w:t>
            </w:r>
          </w:p>
          <w:p w:rsidR="00AB1771" w:rsidRPr="008A5503" w:rsidRDefault="00AB1771">
            <w:pPr>
              <w:spacing w:line="240" w:lineRule="atLeast"/>
              <w:rPr>
                <w:rFonts w:ascii="標楷體" w:eastAsia="標楷體" w:hAnsi="標楷體"/>
              </w:rPr>
            </w:pPr>
            <w:r w:rsidRPr="008A5503">
              <w:rPr>
                <w:rFonts w:ascii="標楷體" w:eastAsia="標楷體" w:hAnsi="標楷體" w:hint="eastAsia"/>
              </w:rPr>
              <w:t>18小時</w:t>
            </w:r>
          </w:p>
        </w:tc>
        <w:tc>
          <w:tcPr>
            <w:tcW w:w="3879" w:type="dxa"/>
            <w:tcBorders>
              <w:top w:val="single" w:sz="4" w:space="0" w:color="auto"/>
              <w:left w:val="single" w:sz="4" w:space="0" w:color="auto"/>
              <w:bottom w:val="single" w:sz="4" w:space="0" w:color="auto"/>
              <w:right w:val="single" w:sz="4" w:space="0" w:color="auto"/>
            </w:tcBorders>
            <w:hideMark/>
          </w:tcPr>
          <w:p w:rsidR="00AB1771" w:rsidRPr="008A5503" w:rsidRDefault="00AB1771">
            <w:pPr>
              <w:spacing w:line="240" w:lineRule="atLeast"/>
              <w:rPr>
                <w:rFonts w:ascii="標楷體" w:eastAsia="標楷體" w:hAnsi="標楷體"/>
              </w:rPr>
            </w:pPr>
            <w:r w:rsidRPr="008A5503">
              <w:rPr>
                <w:rFonts w:ascii="標楷體" w:eastAsia="標楷體" w:hAnsi="標楷體" w:hint="eastAsia"/>
              </w:rPr>
              <w:lastRenderedPageBreak/>
              <w:t>1.十二年國民基本教育</w:t>
            </w:r>
            <w:r w:rsidRPr="008A5503">
              <w:rPr>
                <w:rFonts w:ascii="標楷體" w:eastAsia="標楷體" w:hAnsi="標楷體"/>
              </w:rPr>
              <w:t>理念與</w:t>
            </w:r>
            <w:r w:rsidRPr="008A5503">
              <w:rPr>
                <w:rFonts w:ascii="標楷體" w:eastAsia="標楷體" w:hAnsi="標楷體" w:hint="eastAsia"/>
              </w:rPr>
              <w:t>實施策略(講述與討論，合計1小時)</w:t>
            </w:r>
          </w:p>
        </w:tc>
        <w:tc>
          <w:tcPr>
            <w:tcW w:w="3686" w:type="dxa"/>
            <w:tcBorders>
              <w:top w:val="single" w:sz="4" w:space="0" w:color="auto"/>
              <w:left w:val="single" w:sz="4" w:space="0" w:color="auto"/>
              <w:bottom w:val="single" w:sz="4" w:space="0" w:color="auto"/>
              <w:right w:val="single" w:sz="4" w:space="0" w:color="auto"/>
            </w:tcBorders>
            <w:hideMark/>
          </w:tcPr>
          <w:p w:rsidR="00AB1771" w:rsidRPr="008A5503" w:rsidRDefault="00AB1771">
            <w:pPr>
              <w:spacing w:line="240" w:lineRule="atLeast"/>
              <w:rPr>
                <w:rFonts w:ascii="標楷體" w:eastAsia="標楷體" w:hAnsi="標楷體"/>
              </w:rPr>
            </w:pPr>
            <w:r w:rsidRPr="008A5503">
              <w:rPr>
                <w:rFonts w:ascii="標楷體" w:eastAsia="標楷體" w:hAnsi="標楷體" w:hint="eastAsia"/>
              </w:rPr>
              <w:t>中教司：數位研習1小時</w:t>
            </w:r>
          </w:p>
        </w:tc>
        <w:tc>
          <w:tcPr>
            <w:tcW w:w="3402" w:type="dxa"/>
            <w:tcBorders>
              <w:top w:val="single" w:sz="4" w:space="0" w:color="auto"/>
              <w:left w:val="single" w:sz="4" w:space="0" w:color="auto"/>
              <w:bottom w:val="single" w:sz="4" w:space="0" w:color="auto"/>
              <w:right w:val="single" w:sz="4" w:space="0" w:color="auto"/>
            </w:tcBorders>
            <w:hideMark/>
          </w:tcPr>
          <w:p w:rsidR="00AB1771" w:rsidRPr="008A5503" w:rsidRDefault="00AB1771">
            <w:pPr>
              <w:spacing w:line="240" w:lineRule="atLeast"/>
              <w:rPr>
                <w:rFonts w:ascii="標楷體" w:eastAsia="標楷體" w:hAnsi="標楷體"/>
              </w:rPr>
            </w:pPr>
            <w:r w:rsidRPr="008A5503">
              <w:rPr>
                <w:rFonts w:ascii="標楷體" w:eastAsia="標楷體" w:hAnsi="標楷體" w:hint="eastAsia"/>
              </w:rPr>
              <w:t>中教司：數位課程將於102年1月底前掛置全國教在職進修資訊網，讓教師</w:t>
            </w:r>
            <w:proofErr w:type="gramStart"/>
            <w:r w:rsidRPr="008A5503">
              <w:rPr>
                <w:rFonts w:ascii="標楷體" w:eastAsia="標楷體" w:hAnsi="標楷體" w:hint="eastAsia"/>
              </w:rPr>
              <w:t>進行線上學習</w:t>
            </w:r>
            <w:proofErr w:type="gramEnd"/>
            <w:r w:rsidRPr="008A5503">
              <w:rPr>
                <w:rFonts w:ascii="標楷體" w:eastAsia="標楷體" w:hAnsi="標楷體" w:hint="eastAsia"/>
              </w:rPr>
              <w:t>。</w:t>
            </w:r>
          </w:p>
        </w:tc>
        <w:tc>
          <w:tcPr>
            <w:tcW w:w="3260" w:type="dxa"/>
            <w:tcBorders>
              <w:top w:val="single" w:sz="4" w:space="0" w:color="auto"/>
              <w:left w:val="single" w:sz="4" w:space="0" w:color="auto"/>
              <w:bottom w:val="single" w:sz="4" w:space="0" w:color="auto"/>
              <w:right w:val="single" w:sz="4" w:space="0" w:color="auto"/>
            </w:tcBorders>
            <w:hideMark/>
          </w:tcPr>
          <w:p w:rsidR="00AB1771" w:rsidRPr="008A5503" w:rsidRDefault="00AB1771">
            <w:pPr>
              <w:pStyle w:val="Web1"/>
              <w:spacing w:line="240" w:lineRule="atLeast"/>
              <w:ind w:leftChars="-19" w:left="134" w:hangingChars="75" w:hanging="180"/>
              <w:rPr>
                <w:rFonts w:ascii="標楷體" w:eastAsia="標楷體" w:hAnsi="標楷體"/>
                <w:kern w:val="0"/>
                <w:lang w:eastAsia="zh-TW" w:bidi="ar-SA"/>
              </w:rPr>
            </w:pPr>
            <w:r w:rsidRPr="008A5503">
              <w:rPr>
                <w:rFonts w:ascii="標楷體" w:eastAsia="標楷體" w:hAnsi="標楷體" w:hint="eastAsia"/>
                <w:kern w:val="0"/>
                <w:lang w:eastAsia="zh-TW" w:bidi="ar-SA"/>
              </w:rPr>
              <w:t>1.由本部培訓之地方政府宣導種子教師到校辦理宣導，其內容包含理念、策略、達標作為等，與本主題類似，可抵免，上過宣導研習之教師，免再重複上課。</w:t>
            </w:r>
          </w:p>
          <w:p w:rsidR="00AB1771" w:rsidRPr="008A5503" w:rsidRDefault="00AB1771">
            <w:pPr>
              <w:pStyle w:val="Web1"/>
              <w:spacing w:line="240" w:lineRule="atLeast"/>
              <w:ind w:leftChars="-19" w:left="134" w:hangingChars="75" w:hanging="180"/>
              <w:rPr>
                <w:rFonts w:ascii="標楷體" w:eastAsia="標楷體" w:hAnsi="標楷體"/>
                <w:kern w:val="0"/>
              </w:rPr>
            </w:pPr>
            <w:r w:rsidRPr="008A5503">
              <w:rPr>
                <w:rFonts w:ascii="標楷體" w:eastAsia="標楷體" w:hAnsi="標楷體" w:hint="eastAsia"/>
                <w:kern w:val="0"/>
                <w:lang w:eastAsia="zh-TW" w:bidi="ar-SA"/>
              </w:rPr>
              <w:t>2.至那些教師上過十二年國民基本教育宣導研習，可由全國教師在職進修資訊網，以「十二年國民基本教育」專案屬性標籤，搜尋得出數據資料。</w:t>
            </w:r>
          </w:p>
        </w:tc>
      </w:tr>
      <w:tr w:rsidR="00AB1771" w:rsidRPr="008A5503" w:rsidTr="00AB1771">
        <w:trPr>
          <w:trHeight w:val="124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AB1771" w:rsidRPr="008A5503" w:rsidRDefault="00AB1771">
            <w:pPr>
              <w:widowControl/>
              <w:rPr>
                <w:rFonts w:ascii="標楷體" w:eastAsia="標楷體" w:hAnsi="標楷體"/>
              </w:rPr>
            </w:pPr>
          </w:p>
        </w:tc>
        <w:tc>
          <w:tcPr>
            <w:tcW w:w="3879" w:type="dxa"/>
            <w:tcBorders>
              <w:top w:val="single" w:sz="4" w:space="0" w:color="auto"/>
              <w:left w:val="single" w:sz="4" w:space="0" w:color="auto"/>
              <w:bottom w:val="single" w:sz="4" w:space="0" w:color="auto"/>
              <w:right w:val="single" w:sz="4" w:space="0" w:color="auto"/>
            </w:tcBorders>
            <w:hideMark/>
          </w:tcPr>
          <w:p w:rsidR="00AB1771" w:rsidRPr="008A5503" w:rsidRDefault="00AB1771">
            <w:pPr>
              <w:pStyle w:val="Web1"/>
              <w:spacing w:line="240" w:lineRule="atLeast"/>
              <w:rPr>
                <w:rFonts w:ascii="標楷體" w:eastAsia="標楷體" w:hAnsi="標楷體" w:cs="標楷體"/>
                <w:bCs/>
                <w:lang w:eastAsia="zh-TW"/>
              </w:rPr>
            </w:pPr>
            <w:r w:rsidRPr="008A5503">
              <w:rPr>
                <w:rFonts w:ascii="標楷體" w:eastAsia="標楷體" w:hAnsi="標楷體" w:cs="Times New Roman" w:hint="eastAsia"/>
                <w:lang w:eastAsia="zh-TW"/>
              </w:rPr>
              <w:t>2.領域(學科</w:t>
            </w:r>
            <w:proofErr w:type="gramStart"/>
            <w:r w:rsidRPr="008A5503">
              <w:rPr>
                <w:rFonts w:ascii="標楷體" w:eastAsia="標楷體" w:hAnsi="標楷體" w:cs="Times New Roman" w:hint="eastAsia"/>
                <w:lang w:eastAsia="zh-TW"/>
              </w:rPr>
              <w:t>或群科</w:t>
            </w:r>
            <w:proofErr w:type="gramEnd"/>
            <w:r w:rsidRPr="008A5503">
              <w:rPr>
                <w:rFonts w:ascii="標楷體" w:eastAsia="標楷體" w:hAnsi="標楷體" w:cs="Times New Roman" w:hint="eastAsia"/>
                <w:lang w:eastAsia="zh-TW"/>
              </w:rPr>
              <w:t>)</w:t>
            </w:r>
            <w:r w:rsidRPr="008A5503">
              <w:rPr>
                <w:rFonts w:ascii="標楷體" w:eastAsia="標楷體" w:hAnsi="標楷體" w:cs="標楷體" w:hint="eastAsia"/>
                <w:bCs/>
                <w:lang w:eastAsia="zh-TW"/>
              </w:rPr>
              <w:t>有效教學策略</w:t>
            </w:r>
          </w:p>
          <w:p w:rsidR="00AB1771" w:rsidRPr="008A5503" w:rsidRDefault="00AB1771">
            <w:pPr>
              <w:tabs>
                <w:tab w:val="center" w:pos="4153"/>
                <w:tab w:val="right" w:pos="8306"/>
              </w:tabs>
              <w:snapToGrid w:val="0"/>
              <w:ind w:rightChars="-10" w:right="-24"/>
              <w:rPr>
                <w:rFonts w:ascii="標楷體" w:eastAsia="標楷體" w:hAnsi="標楷體" w:cs="Arial"/>
              </w:rPr>
            </w:pPr>
            <w:r w:rsidRPr="008A5503">
              <w:rPr>
                <w:rFonts w:ascii="標楷體" w:eastAsia="標楷體" w:hAnsi="標楷體" w:hint="eastAsia"/>
              </w:rPr>
              <w:t>(以體驗、講述與討論交叉運用2小時、實作2小時、報告分享1小時，合計5小時)</w:t>
            </w:r>
          </w:p>
        </w:tc>
        <w:tc>
          <w:tcPr>
            <w:tcW w:w="3686" w:type="dxa"/>
            <w:tcBorders>
              <w:top w:val="single" w:sz="4" w:space="0" w:color="auto"/>
              <w:left w:val="single" w:sz="4" w:space="0" w:color="auto"/>
              <w:bottom w:val="single" w:sz="4" w:space="0" w:color="auto"/>
              <w:right w:val="single" w:sz="4" w:space="0" w:color="auto"/>
            </w:tcBorders>
            <w:hideMark/>
          </w:tcPr>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1.有效教學理念(1小時，</w:t>
            </w:r>
            <w:proofErr w:type="gramStart"/>
            <w:r w:rsidRPr="008A5503">
              <w:rPr>
                <w:rFonts w:ascii="標楷體" w:eastAsia="標楷體" w:hAnsi="標楷體" w:cs="新細明體" w:hint="eastAsia"/>
                <w:kern w:val="0"/>
              </w:rPr>
              <w:t>採</w:t>
            </w:r>
            <w:proofErr w:type="gramEnd"/>
            <w:r w:rsidRPr="008A5503">
              <w:rPr>
                <w:rFonts w:ascii="標楷體" w:eastAsia="標楷體" w:hAnsi="標楷體" w:cs="新細明體" w:hint="eastAsia"/>
                <w:kern w:val="0"/>
              </w:rPr>
              <w:t>數位研習講述方式)</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2.有效教學策略與示例(2小時，</w:t>
            </w:r>
            <w:proofErr w:type="gramStart"/>
            <w:r w:rsidRPr="008A5503">
              <w:rPr>
                <w:rFonts w:ascii="標楷體" w:eastAsia="標楷體" w:hAnsi="標楷體" w:cs="新細明體" w:hint="eastAsia"/>
                <w:kern w:val="0"/>
              </w:rPr>
              <w:t>採</w:t>
            </w:r>
            <w:proofErr w:type="gramEnd"/>
            <w:r w:rsidRPr="008A5503">
              <w:rPr>
                <w:rFonts w:ascii="標楷體" w:eastAsia="標楷體" w:hAnsi="標楷體" w:cs="新細明體" w:hint="eastAsia"/>
                <w:kern w:val="0"/>
              </w:rPr>
              <w:t>數位研習，以教學困難單元為例，進行教學影片摘錄，詮釋有效策略與概念成功建立之示例</w:t>
            </w:r>
            <w:proofErr w:type="gramStart"/>
            <w:r w:rsidRPr="008A5503">
              <w:rPr>
                <w:rFonts w:ascii="標楷體" w:eastAsia="標楷體" w:hAnsi="標楷體" w:cs="新細明體" w:hint="eastAsia"/>
                <w:kern w:val="0"/>
              </w:rPr>
              <w:lastRenderedPageBreak/>
              <w:t>及線上討論</w:t>
            </w:r>
            <w:proofErr w:type="gramEnd"/>
            <w:r w:rsidRPr="008A5503">
              <w:rPr>
                <w:rFonts w:ascii="標楷體" w:eastAsia="標楷體" w:hAnsi="標楷體" w:cs="新細明體" w:hint="eastAsia"/>
                <w:kern w:val="0"/>
              </w:rPr>
              <w:t>)</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3.有效教學策略實作(1小時，</w:t>
            </w:r>
            <w:proofErr w:type="gramStart"/>
            <w:r w:rsidRPr="008A5503">
              <w:rPr>
                <w:rFonts w:ascii="標楷體" w:eastAsia="標楷體" w:hAnsi="標楷體" w:cs="新細明體" w:hint="eastAsia"/>
                <w:kern w:val="0"/>
              </w:rPr>
              <w:t>採</w:t>
            </w:r>
            <w:proofErr w:type="gramEnd"/>
            <w:r w:rsidRPr="008A5503">
              <w:rPr>
                <w:rFonts w:ascii="標楷體" w:eastAsia="標楷體" w:hAnsi="標楷體" w:cs="新細明體" w:hint="eastAsia"/>
                <w:kern w:val="0"/>
              </w:rPr>
              <w:t>實作研習)</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4.有效教學示例分享(1小時，</w:t>
            </w:r>
            <w:proofErr w:type="gramStart"/>
            <w:r w:rsidRPr="008A5503">
              <w:rPr>
                <w:rFonts w:ascii="標楷體" w:eastAsia="標楷體" w:hAnsi="標楷體" w:cs="新細明體" w:hint="eastAsia"/>
                <w:kern w:val="0"/>
              </w:rPr>
              <w:t>採</w:t>
            </w:r>
            <w:proofErr w:type="gramEnd"/>
            <w:r w:rsidRPr="008A5503">
              <w:rPr>
                <w:rFonts w:ascii="標楷體" w:eastAsia="標楷體" w:hAnsi="標楷體" w:cs="新細明體" w:hint="eastAsia"/>
                <w:kern w:val="0"/>
              </w:rPr>
              <w:t>實作研習)</w:t>
            </w:r>
          </w:p>
        </w:tc>
        <w:tc>
          <w:tcPr>
            <w:tcW w:w="3402" w:type="dxa"/>
            <w:tcBorders>
              <w:top w:val="single" w:sz="4" w:space="0" w:color="auto"/>
              <w:left w:val="single" w:sz="4" w:space="0" w:color="auto"/>
              <w:bottom w:val="single" w:sz="4" w:space="0" w:color="auto"/>
              <w:right w:val="single" w:sz="4" w:space="0" w:color="auto"/>
            </w:tcBorders>
            <w:hideMark/>
          </w:tcPr>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lastRenderedPageBreak/>
              <w:t>1.有效教學理念(1小時)及有效教學策略與示例(2小時)課程，結合各直轄市、縣(市)得獎之績優輔導團團隊及本部中央課程與教學輔導諮詢教師團隊協助提供教學示例</w:t>
            </w:r>
            <w:r w:rsidRPr="008A5503">
              <w:rPr>
                <w:rFonts w:ascii="標楷體" w:eastAsia="標楷體" w:hAnsi="標楷體" w:cs="新細明體" w:hint="eastAsia"/>
                <w:kern w:val="0"/>
              </w:rPr>
              <w:lastRenderedPageBreak/>
              <w:t>腳本及拍攝課程，再由新竹縣教育研究發展暨網路中心協助將數位研習課程移轉至各地方政府資訊平台及諮詢服務。（計畫內容詳如附件1）</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2.102年6月完成影片拍攝及上傳至數位研習課程資訊平台。</w:t>
            </w:r>
          </w:p>
          <w:p w:rsidR="00AB1771" w:rsidRPr="008A5503" w:rsidRDefault="00AB1771">
            <w:pPr>
              <w:widowControl/>
              <w:spacing w:after="28" w:line="240" w:lineRule="atLeast"/>
              <w:ind w:leftChars="-16" w:left="142" w:hangingChars="75" w:hanging="180"/>
              <w:rPr>
                <w:rFonts w:ascii="標楷體" w:eastAsia="標楷體" w:hAnsi="標楷體" w:cs="Arial"/>
              </w:rPr>
            </w:pPr>
            <w:r w:rsidRPr="008A5503">
              <w:rPr>
                <w:rFonts w:ascii="標楷體" w:eastAsia="標楷體" w:hAnsi="標楷體" w:cs="新細明體" w:hint="eastAsia"/>
                <w:kern w:val="0"/>
              </w:rPr>
              <w:t>3.102年7月至8月協助各地方政府完成數位研習課程移轉至各地方政府資訊平台及諮詢服務。</w:t>
            </w:r>
          </w:p>
        </w:tc>
        <w:tc>
          <w:tcPr>
            <w:tcW w:w="3260" w:type="dxa"/>
            <w:tcBorders>
              <w:top w:val="single" w:sz="4" w:space="0" w:color="auto"/>
              <w:left w:val="single" w:sz="4" w:space="0" w:color="auto"/>
              <w:bottom w:val="single" w:sz="4" w:space="0" w:color="auto"/>
              <w:right w:val="single" w:sz="4" w:space="0" w:color="auto"/>
            </w:tcBorders>
            <w:hideMark/>
          </w:tcPr>
          <w:p w:rsidR="00AB1771" w:rsidRPr="008A5503" w:rsidRDefault="00AB1771">
            <w:pPr>
              <w:pStyle w:val="Web1"/>
              <w:spacing w:line="240" w:lineRule="atLeast"/>
              <w:ind w:leftChars="-19" w:left="134" w:hangingChars="75" w:hanging="180"/>
              <w:rPr>
                <w:rFonts w:ascii="標楷體" w:eastAsia="標楷體" w:hAnsi="標楷體"/>
                <w:kern w:val="0"/>
                <w:lang w:eastAsia="zh-TW" w:bidi="ar-SA"/>
              </w:rPr>
            </w:pPr>
            <w:r w:rsidRPr="008A5503">
              <w:rPr>
                <w:rFonts w:ascii="標楷體" w:eastAsia="標楷體" w:hAnsi="標楷體" w:hint="eastAsia"/>
                <w:kern w:val="0"/>
                <w:lang w:eastAsia="zh-TW" w:bidi="ar-SA"/>
              </w:rPr>
              <w:lastRenderedPageBreak/>
              <w:t>1.已參加本部提升國民中小學綜合活動學習領域教師關鍵能力階段性進修培訓計畫36小時關鍵知能研習者，因其內容包含理念、策略、教學與評量等，與本主題類</w:t>
            </w:r>
            <w:r w:rsidRPr="008A5503">
              <w:rPr>
                <w:rFonts w:ascii="標楷體" w:eastAsia="標楷體" w:hAnsi="標楷體" w:hint="eastAsia"/>
                <w:kern w:val="0"/>
                <w:lang w:eastAsia="zh-TW" w:bidi="ar-SA"/>
              </w:rPr>
              <w:lastRenderedPageBreak/>
              <w:t>似，可抵免，上過宣導研習之教師，免再重複上課。</w:t>
            </w:r>
          </w:p>
          <w:p w:rsidR="00AB1771" w:rsidRPr="008A5503" w:rsidRDefault="00AB1771">
            <w:pPr>
              <w:pStyle w:val="Web1"/>
              <w:spacing w:line="240" w:lineRule="atLeast"/>
              <w:ind w:leftChars="-19" w:left="134" w:hangingChars="75" w:hanging="180"/>
              <w:rPr>
                <w:rFonts w:ascii="標楷體" w:eastAsia="標楷體" w:hAnsi="標楷體"/>
              </w:rPr>
            </w:pPr>
            <w:r w:rsidRPr="008A5503">
              <w:rPr>
                <w:rFonts w:ascii="標楷體" w:eastAsia="標楷體" w:hAnsi="標楷體" w:hint="eastAsia"/>
                <w:kern w:val="0"/>
                <w:lang w:eastAsia="zh-TW" w:bidi="ar-SA"/>
              </w:rPr>
              <w:t>2.已取得「教育部辦理直轄市縣(市)課程與教學輔導人才培育及認證課程」之國教輔導團輔導員認證『初階證書』及『進階證書』者，其內容包含理念、策略、教學與評量等，與本主題類似，可抵免研習課程時數6小時。</w:t>
            </w:r>
          </w:p>
        </w:tc>
      </w:tr>
      <w:tr w:rsidR="00AB1771" w:rsidRPr="008A5503" w:rsidTr="00AB1771">
        <w:trPr>
          <w:trHeight w:val="124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AB1771" w:rsidRPr="008A5503" w:rsidRDefault="00AB1771">
            <w:pPr>
              <w:widowControl/>
              <w:rPr>
                <w:rFonts w:ascii="標楷體" w:eastAsia="標楷體" w:hAnsi="標楷體"/>
              </w:rPr>
            </w:pPr>
          </w:p>
        </w:tc>
        <w:tc>
          <w:tcPr>
            <w:tcW w:w="3879" w:type="dxa"/>
            <w:tcBorders>
              <w:top w:val="single" w:sz="4" w:space="0" w:color="auto"/>
              <w:left w:val="single" w:sz="4" w:space="0" w:color="auto"/>
              <w:bottom w:val="single" w:sz="4" w:space="0" w:color="auto"/>
              <w:right w:val="single" w:sz="4" w:space="0" w:color="auto"/>
            </w:tcBorders>
          </w:tcPr>
          <w:p w:rsidR="00AB1771" w:rsidRPr="008A5503" w:rsidRDefault="00AB1771">
            <w:pPr>
              <w:pStyle w:val="Web1"/>
              <w:spacing w:line="240" w:lineRule="atLeast"/>
              <w:rPr>
                <w:rFonts w:ascii="標楷體" w:eastAsia="標楷體" w:hAnsi="標楷體" w:cs="Times New Roman"/>
                <w:lang w:eastAsia="zh-TW"/>
              </w:rPr>
            </w:pPr>
            <w:r w:rsidRPr="008A5503">
              <w:rPr>
                <w:rFonts w:ascii="標楷體" w:eastAsia="標楷體" w:hAnsi="標楷體" w:cs="Times New Roman" w:hint="eastAsia"/>
                <w:lang w:eastAsia="zh-TW"/>
              </w:rPr>
              <w:t>3.差異化教學策略（補救教學）</w:t>
            </w:r>
          </w:p>
          <w:p w:rsidR="00AB1771" w:rsidRPr="008A5503" w:rsidRDefault="00AB1771">
            <w:pPr>
              <w:spacing w:line="240" w:lineRule="atLeast"/>
              <w:rPr>
                <w:rFonts w:ascii="標楷體" w:eastAsia="標楷體" w:hAnsi="標楷體"/>
              </w:rPr>
            </w:pPr>
            <w:r w:rsidRPr="008A5503">
              <w:rPr>
                <w:rFonts w:ascii="標楷體" w:eastAsia="標楷體" w:hAnsi="標楷體" w:hint="eastAsia"/>
              </w:rPr>
              <w:t xml:space="preserve">(講述與討論，合計3小時) </w:t>
            </w:r>
          </w:p>
          <w:p w:rsidR="00AB1771" w:rsidRPr="008A5503" w:rsidRDefault="00AB1771">
            <w:pPr>
              <w:spacing w:line="240" w:lineRule="atLeast"/>
              <w:rPr>
                <w:rFonts w:ascii="標楷體" w:eastAsia="標楷體" w:hAnsi="標楷體"/>
              </w:rPr>
            </w:pPr>
          </w:p>
        </w:tc>
        <w:tc>
          <w:tcPr>
            <w:tcW w:w="3686" w:type="dxa"/>
            <w:tcBorders>
              <w:top w:val="single" w:sz="4" w:space="0" w:color="auto"/>
              <w:left w:val="single" w:sz="4" w:space="0" w:color="auto"/>
              <w:bottom w:val="single" w:sz="4" w:space="0" w:color="auto"/>
              <w:right w:val="single" w:sz="4" w:space="0" w:color="auto"/>
            </w:tcBorders>
          </w:tcPr>
          <w:p w:rsidR="00AB1771" w:rsidRPr="008A5503" w:rsidRDefault="00AB1771">
            <w:pPr>
              <w:pStyle w:val="NormalWeb1"/>
              <w:spacing w:line="240" w:lineRule="atLeast"/>
              <w:rPr>
                <w:rFonts w:ascii="標楷體" w:eastAsia="標楷體" w:hAnsi="標楷體"/>
                <w:lang w:eastAsia="zh-TW"/>
              </w:rPr>
            </w:pPr>
            <w:r w:rsidRPr="008A5503">
              <w:rPr>
                <w:rFonts w:ascii="標楷體" w:eastAsia="標楷體" w:hAnsi="標楷體" w:hint="eastAsia"/>
              </w:rPr>
              <w:t>1.</w:t>
            </w:r>
            <w:r w:rsidRPr="008A5503">
              <w:rPr>
                <w:rFonts w:ascii="標楷體" w:eastAsia="標楷體" w:hAnsi="標楷體" w:cs="Times New Roman" w:hint="eastAsia"/>
                <w:lang w:eastAsia="zh-TW"/>
              </w:rPr>
              <w:t>差異化教學的意涵與概念、及</w:t>
            </w:r>
            <w:r w:rsidRPr="008A5503">
              <w:rPr>
                <w:rFonts w:ascii="標楷體" w:eastAsia="標楷體" w:hAnsi="標楷體" w:hint="eastAsia"/>
              </w:rPr>
              <w:t>差異化教學的策略（</w:t>
            </w:r>
            <w:r w:rsidRPr="008A5503">
              <w:rPr>
                <w:rFonts w:ascii="標楷體" w:eastAsia="標楷體" w:hAnsi="標楷體" w:hint="eastAsia"/>
                <w:lang w:eastAsia="zh-TW"/>
              </w:rPr>
              <w:t>3</w:t>
            </w:r>
            <w:r w:rsidRPr="008A5503">
              <w:rPr>
                <w:rFonts w:ascii="標楷體" w:eastAsia="標楷體" w:hAnsi="標楷體" w:hint="eastAsia"/>
              </w:rPr>
              <w:t>小時</w:t>
            </w:r>
            <w:proofErr w:type="gramStart"/>
            <w:r w:rsidRPr="008A5503">
              <w:rPr>
                <w:rFonts w:ascii="標楷體" w:eastAsia="標楷體" w:hAnsi="標楷體" w:hint="eastAsia"/>
                <w:lang w:eastAsia="zh-TW"/>
              </w:rPr>
              <w:t>採</w:t>
            </w:r>
            <w:proofErr w:type="gramEnd"/>
            <w:r w:rsidRPr="008A5503">
              <w:rPr>
                <w:rFonts w:ascii="標楷體" w:eastAsia="標楷體" w:hAnsi="標楷體" w:hint="eastAsia"/>
                <w:kern w:val="0"/>
              </w:rPr>
              <w:t>研習講述方式</w:t>
            </w:r>
            <w:r w:rsidRPr="008A5503">
              <w:rPr>
                <w:rFonts w:ascii="標楷體" w:eastAsia="標楷體" w:hAnsi="標楷體" w:hint="eastAsia"/>
              </w:rPr>
              <w:t>）</w:t>
            </w:r>
          </w:p>
          <w:p w:rsidR="00AB1771" w:rsidRPr="008A5503" w:rsidRDefault="00AB1771">
            <w:pPr>
              <w:pStyle w:val="Web2"/>
              <w:spacing w:line="0" w:lineRule="atLeast"/>
              <w:rPr>
                <w:rFonts w:ascii="標楷體" w:eastAsia="標楷體" w:hAnsi="標楷體"/>
                <w:kern w:val="0"/>
                <w:lang w:eastAsia="zh-TW" w:bidi="ar-SA"/>
              </w:rPr>
            </w:pPr>
          </w:p>
        </w:tc>
        <w:tc>
          <w:tcPr>
            <w:tcW w:w="3402" w:type="dxa"/>
            <w:tcBorders>
              <w:top w:val="single" w:sz="4" w:space="0" w:color="auto"/>
              <w:left w:val="single" w:sz="4" w:space="0" w:color="auto"/>
              <w:bottom w:val="single" w:sz="4" w:space="0" w:color="auto"/>
              <w:right w:val="single" w:sz="4" w:space="0" w:color="auto"/>
            </w:tcBorders>
            <w:hideMark/>
          </w:tcPr>
          <w:p w:rsidR="00AB1771" w:rsidRPr="008A5503" w:rsidRDefault="00AB1771" w:rsidP="00530A18">
            <w:pPr>
              <w:pStyle w:val="Web2"/>
              <w:numPr>
                <w:ilvl w:val="0"/>
                <w:numId w:val="1"/>
              </w:numPr>
              <w:spacing w:line="0" w:lineRule="atLeast"/>
              <w:rPr>
                <w:rFonts w:ascii="標楷體" w:eastAsia="標楷體" w:hAnsi="標楷體"/>
                <w:kern w:val="0"/>
                <w:lang w:eastAsia="zh-TW"/>
              </w:rPr>
            </w:pPr>
            <w:r w:rsidRPr="008A5503">
              <w:rPr>
                <w:rFonts w:ascii="標楷體" w:eastAsia="標楷體" w:hAnsi="標楷體" w:hint="eastAsia"/>
                <w:kern w:val="0"/>
                <w:lang w:eastAsia="zh-TW" w:bidi="ar-SA"/>
              </w:rPr>
              <w:t>委託國立臺灣師範大學大學甄曉蘭教授團隊規劃教學課程，預定101年11月16日調訓各直轄市、縣（市）之國中補救教學合格種子講師(目前培訓完成310人)，培育為國、英、數、社、自5科之差異化教學種子講師群</w:t>
            </w:r>
            <w:r w:rsidRPr="008A5503">
              <w:rPr>
                <w:rFonts w:ascii="標楷體" w:eastAsia="標楷體" w:hAnsi="標楷體" w:hint="eastAsia"/>
                <w:kern w:val="0"/>
              </w:rPr>
              <w:t>。</w:t>
            </w:r>
          </w:p>
          <w:p w:rsidR="00AB1771" w:rsidRPr="008A5503" w:rsidRDefault="00AB1771" w:rsidP="00530A18">
            <w:pPr>
              <w:pStyle w:val="Web2"/>
              <w:numPr>
                <w:ilvl w:val="0"/>
                <w:numId w:val="1"/>
              </w:numPr>
              <w:spacing w:line="0" w:lineRule="atLeast"/>
              <w:rPr>
                <w:rFonts w:ascii="標楷體" w:eastAsia="標楷體" w:hAnsi="標楷體"/>
                <w:kern w:val="0"/>
                <w:lang w:eastAsia="zh-TW" w:bidi="ar-SA"/>
              </w:rPr>
            </w:pPr>
            <w:r w:rsidRPr="008A5503">
              <w:rPr>
                <w:rFonts w:ascii="標楷體" w:eastAsia="標楷體" w:hAnsi="標楷體" w:hint="eastAsia"/>
                <w:kern w:val="0"/>
                <w:lang w:eastAsia="zh-TW" w:bidi="ar-SA"/>
              </w:rPr>
              <w:t>國立臺灣師範大學大學甄曉蘭教授團隊指導國中之差異化教學種子講師群研</w:t>
            </w:r>
            <w:r w:rsidRPr="008A5503">
              <w:rPr>
                <w:rFonts w:ascii="標楷體" w:eastAsia="標楷體" w:hAnsi="標楷體" w:hint="eastAsia"/>
                <w:kern w:val="0"/>
                <w:lang w:eastAsia="zh-TW" w:bidi="ar-SA"/>
              </w:rPr>
              <w:lastRenderedPageBreak/>
              <w:t>發案例作為推廣示範</w:t>
            </w:r>
            <w:r w:rsidRPr="008A5503">
              <w:rPr>
                <w:rFonts w:ascii="標楷體" w:eastAsia="標楷體" w:hAnsi="標楷體" w:hint="eastAsia"/>
                <w:kern w:val="0"/>
              </w:rPr>
              <w:t>。</w:t>
            </w:r>
          </w:p>
          <w:p w:rsidR="00AB1771" w:rsidRPr="008A5503" w:rsidRDefault="00AB1771" w:rsidP="00530A18">
            <w:pPr>
              <w:pStyle w:val="Web2"/>
              <w:numPr>
                <w:ilvl w:val="0"/>
                <w:numId w:val="1"/>
              </w:numPr>
              <w:spacing w:line="0" w:lineRule="atLeast"/>
              <w:rPr>
                <w:rFonts w:ascii="標楷體" w:eastAsia="標楷體" w:hAnsi="標楷體"/>
                <w:kern w:val="0"/>
                <w:lang w:eastAsia="zh-TW" w:bidi="ar-SA"/>
              </w:rPr>
            </w:pPr>
            <w:r w:rsidRPr="008A5503">
              <w:rPr>
                <w:rFonts w:ascii="標楷體" w:eastAsia="標楷體" w:hAnsi="標楷體" w:hint="eastAsia"/>
                <w:kern w:val="0"/>
                <w:lang w:eastAsia="zh-TW" w:bidi="ar-SA"/>
              </w:rPr>
              <w:t>規劃各直轄市、縣(市)調訓所屬國民中學學習領域召集小組組長(召集人)培訓3小時差異化教學課程，作為各校差異化教學之學校種子講師，帶領學校各領域教師實際研討</w:t>
            </w:r>
            <w:r w:rsidRPr="008A5503">
              <w:rPr>
                <w:rFonts w:ascii="標楷體" w:eastAsia="標楷體" w:hAnsi="標楷體" w:hint="eastAsia"/>
                <w:kern w:val="0"/>
              </w:rPr>
              <w:t>。</w:t>
            </w:r>
          </w:p>
        </w:tc>
        <w:tc>
          <w:tcPr>
            <w:tcW w:w="3260" w:type="dxa"/>
            <w:tcBorders>
              <w:top w:val="single" w:sz="4" w:space="0" w:color="auto"/>
              <w:left w:val="single" w:sz="4" w:space="0" w:color="auto"/>
              <w:bottom w:val="single" w:sz="4" w:space="0" w:color="auto"/>
              <w:right w:val="single" w:sz="4" w:space="0" w:color="auto"/>
            </w:tcBorders>
            <w:hideMark/>
          </w:tcPr>
          <w:p w:rsidR="00AB1771" w:rsidRPr="008A5503" w:rsidRDefault="00AB1771">
            <w:pPr>
              <w:rPr>
                <w:rFonts w:ascii="標楷體" w:eastAsia="標楷體" w:hAnsi="標楷體"/>
              </w:rPr>
            </w:pPr>
            <w:r w:rsidRPr="008A5503">
              <w:rPr>
                <w:rFonts w:ascii="標楷體" w:eastAsia="標楷體" w:hAnsi="標楷體" w:hint="eastAsia"/>
              </w:rPr>
              <w:lastRenderedPageBreak/>
              <w:t>無</w:t>
            </w:r>
          </w:p>
        </w:tc>
      </w:tr>
      <w:tr w:rsidR="00AB1771" w:rsidRPr="008A5503" w:rsidTr="00AB1771">
        <w:trPr>
          <w:trHeight w:val="124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AB1771" w:rsidRPr="008A5503" w:rsidRDefault="00AB1771">
            <w:pPr>
              <w:widowControl/>
              <w:rPr>
                <w:rFonts w:ascii="標楷體" w:eastAsia="標楷體" w:hAnsi="標楷體"/>
              </w:rPr>
            </w:pPr>
          </w:p>
        </w:tc>
        <w:tc>
          <w:tcPr>
            <w:tcW w:w="3879" w:type="dxa"/>
            <w:tcBorders>
              <w:top w:val="single" w:sz="4" w:space="0" w:color="auto"/>
              <w:left w:val="single" w:sz="4" w:space="0" w:color="auto"/>
              <w:bottom w:val="single" w:sz="4" w:space="0" w:color="auto"/>
              <w:right w:val="single" w:sz="4" w:space="0" w:color="auto"/>
            </w:tcBorders>
            <w:hideMark/>
          </w:tcPr>
          <w:p w:rsidR="00AB1771" w:rsidRPr="008A5503" w:rsidRDefault="00AB1771">
            <w:pPr>
              <w:pStyle w:val="Web1"/>
              <w:spacing w:line="240" w:lineRule="atLeast"/>
              <w:rPr>
                <w:rFonts w:ascii="標楷體" w:eastAsia="標楷體" w:hAnsi="標楷體" w:cs="標楷體"/>
                <w:bCs/>
                <w:lang w:eastAsia="zh-TW"/>
              </w:rPr>
            </w:pPr>
            <w:r w:rsidRPr="008A5503">
              <w:rPr>
                <w:rFonts w:ascii="標楷體" w:eastAsia="標楷體" w:hAnsi="標楷體" w:cs="Times New Roman" w:hint="eastAsia"/>
                <w:lang w:eastAsia="zh-TW"/>
              </w:rPr>
              <w:t>4.領域(學科或群)多元評量理念與應用</w:t>
            </w:r>
          </w:p>
          <w:p w:rsidR="00AB1771" w:rsidRPr="008A5503" w:rsidRDefault="00AB1771">
            <w:pPr>
              <w:pStyle w:val="Web1"/>
              <w:spacing w:line="240" w:lineRule="atLeast"/>
              <w:rPr>
                <w:rFonts w:ascii="標楷體" w:eastAsia="標楷體" w:hAnsi="標楷體" w:cs="Times New Roman"/>
                <w:lang w:eastAsia="zh-TW"/>
              </w:rPr>
            </w:pPr>
            <w:r w:rsidRPr="008A5503">
              <w:rPr>
                <w:rFonts w:ascii="標楷體" w:eastAsia="標楷體" w:hAnsi="標楷體" w:hint="eastAsia"/>
              </w:rPr>
              <w:t>(講述2小時、討論實作2小時、報告分享2小時，合計6小時)</w:t>
            </w:r>
          </w:p>
        </w:tc>
        <w:tc>
          <w:tcPr>
            <w:tcW w:w="3686" w:type="dxa"/>
            <w:tcBorders>
              <w:top w:val="single" w:sz="4" w:space="0" w:color="auto"/>
              <w:left w:val="single" w:sz="4" w:space="0" w:color="auto"/>
              <w:bottom w:val="single" w:sz="4" w:space="0" w:color="auto"/>
              <w:right w:val="single" w:sz="4" w:space="0" w:color="auto"/>
            </w:tcBorders>
            <w:hideMark/>
          </w:tcPr>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1.多元評量理念(2小時，</w:t>
            </w:r>
            <w:proofErr w:type="gramStart"/>
            <w:r w:rsidRPr="008A5503">
              <w:rPr>
                <w:rFonts w:ascii="標楷體" w:eastAsia="標楷體" w:hAnsi="標楷體" w:cs="新細明體" w:hint="eastAsia"/>
                <w:kern w:val="0"/>
              </w:rPr>
              <w:t>採</w:t>
            </w:r>
            <w:proofErr w:type="gramEnd"/>
            <w:r w:rsidRPr="008A5503">
              <w:rPr>
                <w:rFonts w:ascii="標楷體" w:eastAsia="標楷體" w:hAnsi="標楷體" w:cs="新細明體" w:hint="eastAsia"/>
                <w:kern w:val="0"/>
              </w:rPr>
              <w:t>數位研習講述方式)。</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2.多元評量策略實作2小時</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3.多元評量教學示例分享(2小時，</w:t>
            </w:r>
            <w:proofErr w:type="gramStart"/>
            <w:r w:rsidRPr="008A5503">
              <w:rPr>
                <w:rFonts w:ascii="標楷體" w:eastAsia="標楷體" w:hAnsi="標楷體" w:cs="新細明體" w:hint="eastAsia"/>
                <w:kern w:val="0"/>
              </w:rPr>
              <w:t>採</w:t>
            </w:r>
            <w:proofErr w:type="gramEnd"/>
            <w:r w:rsidRPr="008A5503">
              <w:rPr>
                <w:rFonts w:ascii="標楷體" w:eastAsia="標楷體" w:hAnsi="標楷體" w:cs="新細明體" w:hint="eastAsia"/>
                <w:kern w:val="0"/>
              </w:rPr>
              <w:t>實作研習)。</w:t>
            </w:r>
          </w:p>
        </w:tc>
        <w:tc>
          <w:tcPr>
            <w:tcW w:w="3402" w:type="dxa"/>
            <w:tcBorders>
              <w:top w:val="single" w:sz="4" w:space="0" w:color="auto"/>
              <w:left w:val="single" w:sz="4" w:space="0" w:color="auto"/>
              <w:bottom w:val="single" w:sz="4" w:space="0" w:color="auto"/>
              <w:right w:val="single" w:sz="4" w:space="0" w:color="auto"/>
            </w:tcBorders>
            <w:hideMark/>
          </w:tcPr>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1.101年3月委託國立新竹教育大學張美玉院長分學科領域辦理中央講師及地方種子講師培訓 (全國已培訓約400名講師)，並將於12月底完成編輯多元評量教學示例。</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2.101年9月已培訓405名種子講師，各地方政府應聘已受訓之各領域教學優良輔導員教師或輔導團輔導員為本堂課講師，於二年內辦理完畢。</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3.其中多元評量理念2小時可</w:t>
            </w:r>
            <w:proofErr w:type="gramStart"/>
            <w:r w:rsidRPr="008A5503">
              <w:rPr>
                <w:rFonts w:ascii="標楷體" w:eastAsia="標楷體" w:hAnsi="標楷體" w:cs="新細明體" w:hint="eastAsia"/>
                <w:kern w:val="0"/>
              </w:rPr>
              <w:t>採</w:t>
            </w:r>
            <w:proofErr w:type="gramEnd"/>
            <w:r w:rsidRPr="008A5503">
              <w:rPr>
                <w:rFonts w:ascii="標楷體" w:eastAsia="標楷體" w:hAnsi="標楷體" w:cs="新細明體" w:hint="eastAsia"/>
                <w:kern w:val="0"/>
              </w:rPr>
              <w:t>數位研習折抵方式，本部將於102年6月底完成本影片拍攝，並由新竹縣教育研究發展</w:t>
            </w:r>
            <w:r w:rsidRPr="008A5503">
              <w:rPr>
                <w:rFonts w:ascii="標楷體" w:eastAsia="標楷體" w:hAnsi="標楷體" w:cs="新細明體" w:hint="eastAsia"/>
                <w:kern w:val="0"/>
              </w:rPr>
              <w:lastRenderedPageBreak/>
              <w:t>暨網路中心協助將數位研習課程移轉至各地方政府資訊平台及諮詢服務。</w:t>
            </w:r>
          </w:p>
        </w:tc>
        <w:tc>
          <w:tcPr>
            <w:tcW w:w="3260" w:type="dxa"/>
            <w:tcBorders>
              <w:top w:val="single" w:sz="4" w:space="0" w:color="auto"/>
              <w:left w:val="single" w:sz="4" w:space="0" w:color="auto"/>
              <w:bottom w:val="single" w:sz="4" w:space="0" w:color="auto"/>
              <w:right w:val="single" w:sz="4" w:space="0" w:color="auto"/>
            </w:tcBorders>
            <w:hideMark/>
          </w:tcPr>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lastRenderedPageBreak/>
              <w:t>1.已參加本部提升國民中小學綜合活動學習領域教師關鍵能力階段性進修培訓計畫36小時關鍵知能研習者，因其內容包含理念、策略、教學與評量等，與本主題類似，可抵免，上過宣導研習之教師，免再重複上課。</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2.已取得「教育部辦理直轄市縣(市)課程與教學輔導人才培育及認證課程」之國教輔導團輔導員認證『初階證書』及『進階證書』者，其內容包含理念、策略、教學與評量等，與本主題類似，可抵</w:t>
            </w:r>
            <w:r w:rsidRPr="008A5503">
              <w:rPr>
                <w:rFonts w:ascii="標楷體" w:eastAsia="標楷體" w:hAnsi="標楷體" w:cs="新細明體" w:hint="eastAsia"/>
                <w:kern w:val="0"/>
              </w:rPr>
              <w:lastRenderedPageBreak/>
              <w:t>免研習課程時數6小時。</w:t>
            </w:r>
          </w:p>
        </w:tc>
      </w:tr>
      <w:tr w:rsidR="00AB1771" w:rsidRPr="008A5503" w:rsidTr="00AB1771">
        <w:trPr>
          <w:trHeight w:val="124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AB1771" w:rsidRPr="008A5503" w:rsidRDefault="00AB1771">
            <w:pPr>
              <w:widowControl/>
              <w:rPr>
                <w:rFonts w:ascii="標楷體" w:eastAsia="標楷體" w:hAnsi="標楷體"/>
              </w:rPr>
            </w:pPr>
          </w:p>
        </w:tc>
        <w:tc>
          <w:tcPr>
            <w:tcW w:w="3879" w:type="dxa"/>
            <w:tcBorders>
              <w:top w:val="single" w:sz="4" w:space="0" w:color="auto"/>
              <w:left w:val="single" w:sz="4" w:space="0" w:color="auto"/>
              <w:bottom w:val="single" w:sz="4" w:space="0" w:color="auto"/>
              <w:right w:val="single" w:sz="4" w:space="0" w:color="auto"/>
            </w:tcBorders>
            <w:hideMark/>
          </w:tcPr>
          <w:p w:rsidR="00AB1771" w:rsidRPr="008A5503" w:rsidRDefault="00AB1771">
            <w:pPr>
              <w:pStyle w:val="Web1"/>
              <w:spacing w:line="240" w:lineRule="atLeast"/>
              <w:rPr>
                <w:rFonts w:ascii="標楷體" w:eastAsia="標楷體" w:hAnsi="標楷體" w:cs="Times New Roman"/>
                <w:lang w:eastAsia="zh-TW"/>
              </w:rPr>
            </w:pPr>
            <w:r w:rsidRPr="008A5503">
              <w:rPr>
                <w:rFonts w:ascii="標楷體" w:eastAsia="標楷體" w:hAnsi="標楷體" w:cs="Times New Roman" w:hint="eastAsia"/>
                <w:lang w:eastAsia="zh-TW"/>
              </w:rPr>
              <w:t>5.適性輔導作法</w:t>
            </w:r>
          </w:p>
          <w:p w:rsidR="00AB1771" w:rsidRPr="008A5503" w:rsidRDefault="00AB1771">
            <w:pPr>
              <w:pStyle w:val="Web1"/>
              <w:spacing w:line="240" w:lineRule="atLeast"/>
              <w:rPr>
                <w:rFonts w:ascii="標楷體" w:eastAsia="標楷體" w:hAnsi="標楷體" w:cs="Times New Roman"/>
                <w:lang w:eastAsia="zh-TW"/>
              </w:rPr>
            </w:pPr>
            <w:r w:rsidRPr="008A5503">
              <w:rPr>
                <w:rFonts w:ascii="標楷體" w:eastAsia="標楷體" w:hAnsi="標楷體" w:cs="Times New Roman" w:hint="eastAsia"/>
                <w:lang w:eastAsia="zh-TW"/>
              </w:rPr>
              <w:t>(講述與討論，合計3小時)</w:t>
            </w:r>
          </w:p>
        </w:tc>
        <w:tc>
          <w:tcPr>
            <w:tcW w:w="3686" w:type="dxa"/>
            <w:tcBorders>
              <w:top w:val="single" w:sz="4" w:space="0" w:color="auto"/>
              <w:left w:val="single" w:sz="4" w:space="0" w:color="auto"/>
              <w:bottom w:val="single" w:sz="4" w:space="0" w:color="auto"/>
              <w:right w:val="single" w:sz="4" w:space="0" w:color="auto"/>
            </w:tcBorders>
          </w:tcPr>
          <w:p w:rsidR="00AB1771" w:rsidRPr="008A5503" w:rsidRDefault="00AB1771">
            <w:pPr>
              <w:pStyle w:val="a3"/>
              <w:spacing w:line="0" w:lineRule="atLeast"/>
              <w:rPr>
                <w:rFonts w:ascii="標楷體" w:eastAsia="標楷體" w:hAnsi="標楷體"/>
              </w:rPr>
            </w:pPr>
          </w:p>
        </w:tc>
        <w:tc>
          <w:tcPr>
            <w:tcW w:w="3402" w:type="dxa"/>
            <w:tcBorders>
              <w:top w:val="single" w:sz="4" w:space="0" w:color="auto"/>
              <w:left w:val="single" w:sz="4" w:space="0" w:color="auto"/>
              <w:bottom w:val="single" w:sz="4" w:space="0" w:color="auto"/>
              <w:right w:val="single" w:sz="4" w:space="0" w:color="auto"/>
            </w:tcBorders>
            <w:hideMark/>
          </w:tcPr>
          <w:p w:rsidR="00AB1771" w:rsidRPr="008A5503" w:rsidRDefault="00AB1771">
            <w:pPr>
              <w:pStyle w:val="a3"/>
              <w:spacing w:line="0" w:lineRule="atLeast"/>
              <w:rPr>
                <w:rFonts w:ascii="標楷體" w:eastAsia="標楷體" w:hAnsi="標楷體"/>
                <w:kern w:val="0"/>
              </w:rPr>
            </w:pPr>
            <w:r w:rsidRPr="008A5503">
              <w:rPr>
                <w:rFonts w:ascii="標楷體" w:eastAsia="標楷體" w:hAnsi="標楷體" w:cs="新細明體" w:hint="eastAsia"/>
                <w:kern w:val="0"/>
                <w:sz w:val="24"/>
                <w:szCs w:val="24"/>
              </w:rPr>
              <w:t>數位課程102年4月底完成製作並掛置於全國教師在職進修資訊網，讓教師</w:t>
            </w:r>
            <w:proofErr w:type="gramStart"/>
            <w:r w:rsidRPr="008A5503">
              <w:rPr>
                <w:rFonts w:ascii="標楷體" w:eastAsia="標楷體" w:hAnsi="標楷體" w:cs="新細明體" w:hint="eastAsia"/>
                <w:kern w:val="0"/>
                <w:sz w:val="24"/>
                <w:szCs w:val="24"/>
              </w:rPr>
              <w:t>進行線上學習</w:t>
            </w:r>
            <w:proofErr w:type="gramEnd"/>
            <w:r w:rsidRPr="008A5503">
              <w:rPr>
                <w:rFonts w:ascii="標楷體" w:eastAsia="標楷體" w:hAnsi="標楷體" w:cs="新細明體" w:hint="eastAsia"/>
                <w:kern w:val="0"/>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AB1771" w:rsidRPr="008A5503" w:rsidRDefault="00AB1771">
            <w:pPr>
              <w:pStyle w:val="Web2"/>
              <w:spacing w:line="0" w:lineRule="atLeast"/>
              <w:rPr>
                <w:rFonts w:ascii="標楷體" w:eastAsia="標楷體" w:hAnsi="標楷體"/>
              </w:rPr>
            </w:pPr>
            <w:r w:rsidRPr="008A5503">
              <w:rPr>
                <w:rFonts w:ascii="標楷體" w:eastAsia="標楷體" w:hAnsi="標楷體" w:hint="eastAsia"/>
                <w:kern w:val="0"/>
                <w:lang w:eastAsia="zh-TW" w:bidi="ar-SA"/>
              </w:rPr>
              <w:t>以往辦理的研習多針對「國中學生輔導紀錄手冊」的內容，與本次課程設計層次、廣度與深度有所落差，所以無法適用</w:t>
            </w:r>
            <w:proofErr w:type="gramStart"/>
            <w:r w:rsidRPr="008A5503">
              <w:rPr>
                <w:rFonts w:ascii="標楷體" w:eastAsia="標楷體" w:hAnsi="標楷體" w:hint="eastAsia"/>
                <w:kern w:val="0"/>
                <w:lang w:eastAsia="zh-TW" w:bidi="ar-SA"/>
              </w:rPr>
              <w:t>採任抵</w:t>
            </w:r>
            <w:proofErr w:type="gramEnd"/>
            <w:r w:rsidRPr="008A5503">
              <w:rPr>
                <w:rFonts w:ascii="標楷體" w:eastAsia="標楷體" w:hAnsi="標楷體" w:hint="eastAsia"/>
                <w:kern w:val="0"/>
                <w:lang w:eastAsia="zh-TW" w:bidi="ar-SA"/>
              </w:rPr>
              <w:t>免。</w:t>
            </w:r>
          </w:p>
        </w:tc>
      </w:tr>
      <w:tr w:rsidR="00AB1771" w:rsidRPr="008A5503" w:rsidTr="00AB1771">
        <w:trPr>
          <w:trHeight w:val="1243"/>
        </w:trPr>
        <w:tc>
          <w:tcPr>
            <w:tcW w:w="4395" w:type="dxa"/>
            <w:gridSpan w:val="2"/>
            <w:tcBorders>
              <w:top w:val="single" w:sz="4" w:space="0" w:color="auto"/>
              <w:left w:val="single" w:sz="4" w:space="0" w:color="auto"/>
              <w:bottom w:val="single" w:sz="4" w:space="0" w:color="auto"/>
              <w:right w:val="single" w:sz="4" w:space="0" w:color="auto"/>
            </w:tcBorders>
            <w:hideMark/>
          </w:tcPr>
          <w:p w:rsidR="00AB1771" w:rsidRDefault="00AB1771">
            <w:pPr>
              <w:tabs>
                <w:tab w:val="center" w:pos="4153"/>
                <w:tab w:val="right" w:pos="8306"/>
              </w:tabs>
              <w:snapToGrid w:val="0"/>
              <w:ind w:rightChars="-10" w:right="-24"/>
              <w:jc w:val="center"/>
              <w:rPr>
                <w:rFonts w:ascii="標楷體" w:eastAsia="標楷體" w:hAnsi="標楷體" w:cs="Arial" w:hint="eastAsia"/>
                <w:szCs w:val="24"/>
              </w:rPr>
            </w:pPr>
          </w:p>
          <w:p w:rsidR="00AB1771" w:rsidRPr="00AB1771" w:rsidRDefault="00AB1771">
            <w:pPr>
              <w:tabs>
                <w:tab w:val="center" w:pos="4153"/>
                <w:tab w:val="right" w:pos="8306"/>
              </w:tabs>
              <w:snapToGrid w:val="0"/>
              <w:ind w:rightChars="-10" w:right="-24"/>
              <w:jc w:val="center"/>
              <w:rPr>
                <w:rFonts w:ascii="標楷體" w:eastAsia="標楷體" w:hAnsi="標楷體" w:cs="Arial"/>
                <w:szCs w:val="24"/>
              </w:rPr>
            </w:pPr>
            <w:r w:rsidRPr="00AB1771">
              <w:rPr>
                <w:rFonts w:ascii="標楷體" w:eastAsia="標楷體" w:hAnsi="標楷體" w:cs="Arial" w:hint="eastAsia"/>
                <w:szCs w:val="24"/>
              </w:rPr>
              <w:t>補救教學</w:t>
            </w:r>
          </w:p>
        </w:tc>
        <w:tc>
          <w:tcPr>
            <w:tcW w:w="3686" w:type="dxa"/>
            <w:tcBorders>
              <w:top w:val="single" w:sz="4" w:space="0" w:color="auto"/>
              <w:left w:val="single" w:sz="4" w:space="0" w:color="auto"/>
              <w:bottom w:val="single" w:sz="4" w:space="0" w:color="auto"/>
              <w:right w:val="single" w:sz="4" w:space="0" w:color="auto"/>
            </w:tcBorders>
            <w:hideMark/>
          </w:tcPr>
          <w:p w:rsidR="00AB1771" w:rsidRPr="008A5503" w:rsidRDefault="00AB1771">
            <w:pPr>
              <w:tabs>
                <w:tab w:val="center" w:pos="4153"/>
                <w:tab w:val="right" w:pos="8306"/>
              </w:tabs>
              <w:snapToGrid w:val="0"/>
              <w:ind w:leftChars="-10" w:left="-24" w:rightChars="-10" w:right="-24"/>
              <w:jc w:val="both"/>
              <w:rPr>
                <w:rFonts w:ascii="標楷體" w:eastAsia="標楷體" w:hAnsi="標楷體" w:cs="Arial"/>
                <w:sz w:val="22"/>
              </w:rPr>
            </w:pPr>
            <w:r w:rsidRPr="008A5503">
              <w:rPr>
                <w:rFonts w:ascii="標楷體" w:eastAsia="標楷體" w:hAnsi="標楷體" w:cs="Arial" w:hint="eastAsia"/>
                <w:sz w:val="22"/>
              </w:rPr>
              <w:t>國民小學及國民中學補救教學實施方案</w:t>
            </w:r>
            <w:r w:rsidRPr="008A5503">
              <w:rPr>
                <w:rFonts w:ascii="標楷體" w:eastAsia="標楷體" w:hAnsi="標楷體" w:cs="Arial" w:hint="eastAsia"/>
                <w:b/>
                <w:sz w:val="22"/>
              </w:rPr>
              <w:t>（8小時）</w:t>
            </w:r>
          </w:p>
        </w:tc>
        <w:tc>
          <w:tcPr>
            <w:tcW w:w="3402" w:type="dxa"/>
            <w:tcBorders>
              <w:top w:val="single" w:sz="4" w:space="0" w:color="auto"/>
              <w:left w:val="single" w:sz="4" w:space="0" w:color="auto"/>
              <w:bottom w:val="single" w:sz="4" w:space="0" w:color="auto"/>
              <w:right w:val="single" w:sz="4" w:space="0" w:color="auto"/>
            </w:tcBorders>
            <w:hideMark/>
          </w:tcPr>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1.100-101年委託國立臺灣師範大學大學甄曉蘭教授團隊儲訓各直轄市、縣（市）補救教學種子講師計809名。</w:t>
            </w:r>
          </w:p>
          <w:p w:rsidR="00AB1771" w:rsidRPr="008A5503" w:rsidRDefault="00AB1771">
            <w:pPr>
              <w:widowControl/>
              <w:spacing w:after="28" w:line="240" w:lineRule="atLeast"/>
              <w:ind w:leftChars="-16" w:left="142" w:hangingChars="75" w:hanging="180"/>
              <w:rPr>
                <w:rFonts w:ascii="標楷體" w:eastAsia="標楷體" w:hAnsi="標楷體" w:cs="新細明體"/>
                <w:kern w:val="0"/>
              </w:rPr>
            </w:pPr>
            <w:r w:rsidRPr="008A5503">
              <w:rPr>
                <w:rFonts w:ascii="標楷體" w:eastAsia="標楷體" w:hAnsi="標楷體" w:cs="新細明體" w:hint="eastAsia"/>
                <w:kern w:val="0"/>
              </w:rPr>
              <w:t>2.已於8月22-24縣市承辦人員研討暨工作說明會說明現職教師必須具備補救教學8小時之專業增能研習。</w:t>
            </w:r>
          </w:p>
          <w:p w:rsidR="00AB1771" w:rsidRPr="008A5503" w:rsidRDefault="00AB1771">
            <w:pPr>
              <w:widowControl/>
              <w:spacing w:after="28" w:line="240" w:lineRule="atLeast"/>
              <w:ind w:leftChars="-16" w:left="142" w:hangingChars="75" w:hanging="180"/>
              <w:rPr>
                <w:rFonts w:ascii="標楷體" w:eastAsia="標楷體" w:hAnsi="標楷體" w:cs="Arial"/>
              </w:rPr>
            </w:pPr>
            <w:r w:rsidRPr="008A5503">
              <w:rPr>
                <w:rFonts w:ascii="標楷體" w:eastAsia="標楷體" w:hAnsi="標楷體" w:cs="新細明體" w:hint="eastAsia"/>
                <w:kern w:val="0"/>
              </w:rPr>
              <w:t>3. 101年8-10月間完成本部辦理之輔導員初階培訓課程，各直轄市、縣（市）</w:t>
            </w:r>
            <w:proofErr w:type="gramStart"/>
            <w:r w:rsidRPr="008A5503">
              <w:rPr>
                <w:rFonts w:ascii="標楷體" w:eastAsia="標楷體" w:hAnsi="標楷體" w:cs="新細明體" w:hint="eastAsia"/>
                <w:kern w:val="0"/>
              </w:rPr>
              <w:t>薦派之教師均已參與</w:t>
            </w:r>
            <w:proofErr w:type="gramEnd"/>
            <w:r w:rsidRPr="008A5503">
              <w:rPr>
                <w:rFonts w:ascii="標楷體" w:eastAsia="標楷體" w:hAnsi="標楷體" w:cs="新細明體" w:hint="eastAsia"/>
                <w:kern w:val="0"/>
              </w:rPr>
              <w:t>8小時專業知能研習。</w:t>
            </w:r>
          </w:p>
        </w:tc>
        <w:tc>
          <w:tcPr>
            <w:tcW w:w="3260" w:type="dxa"/>
            <w:tcBorders>
              <w:top w:val="single" w:sz="4" w:space="0" w:color="auto"/>
              <w:left w:val="single" w:sz="4" w:space="0" w:color="auto"/>
              <w:bottom w:val="single" w:sz="4" w:space="0" w:color="auto"/>
              <w:right w:val="single" w:sz="4" w:space="0" w:color="auto"/>
            </w:tcBorders>
            <w:hideMark/>
          </w:tcPr>
          <w:p w:rsidR="00AB1771" w:rsidRPr="008A5503" w:rsidRDefault="00AB1771">
            <w:pPr>
              <w:tabs>
                <w:tab w:val="center" w:pos="4153"/>
                <w:tab w:val="right" w:pos="8306"/>
              </w:tabs>
              <w:snapToGrid w:val="0"/>
              <w:ind w:leftChars="-10" w:left="172" w:rightChars="-10" w:right="-24" w:hangingChars="89" w:hanging="196"/>
              <w:jc w:val="both"/>
              <w:rPr>
                <w:rFonts w:ascii="標楷體" w:eastAsia="標楷體" w:hAnsi="標楷體" w:cs="Arial"/>
                <w:kern w:val="0"/>
                <w:sz w:val="22"/>
              </w:rPr>
            </w:pPr>
            <w:r w:rsidRPr="008A5503">
              <w:rPr>
                <w:rFonts w:ascii="標楷體" w:eastAsia="標楷體" w:hAnsi="標楷體" w:cs="Arial" w:hint="eastAsia"/>
                <w:kern w:val="0"/>
                <w:sz w:val="22"/>
              </w:rPr>
              <w:t>無</w:t>
            </w:r>
          </w:p>
        </w:tc>
      </w:tr>
      <w:tr w:rsidR="00AB1771" w:rsidRPr="008A5503" w:rsidTr="00AB1771">
        <w:trPr>
          <w:trHeight w:val="712"/>
        </w:trPr>
        <w:tc>
          <w:tcPr>
            <w:tcW w:w="4395" w:type="dxa"/>
            <w:gridSpan w:val="2"/>
            <w:tcBorders>
              <w:top w:val="single" w:sz="4" w:space="0" w:color="auto"/>
              <w:left w:val="single" w:sz="4" w:space="0" w:color="auto"/>
              <w:bottom w:val="single" w:sz="4" w:space="0" w:color="auto"/>
              <w:right w:val="single" w:sz="4" w:space="0" w:color="auto"/>
            </w:tcBorders>
          </w:tcPr>
          <w:p w:rsidR="00AB1771" w:rsidRPr="008A5503" w:rsidRDefault="00AB1771">
            <w:pPr>
              <w:pStyle w:val="Web1"/>
              <w:spacing w:line="240" w:lineRule="atLeast"/>
              <w:rPr>
                <w:rFonts w:ascii="標楷體" w:eastAsia="標楷體" w:hAnsi="標楷體" w:cs="標楷體"/>
                <w:bCs/>
                <w:lang w:eastAsia="zh-TW"/>
              </w:rPr>
            </w:pPr>
            <w:r w:rsidRPr="008A5503">
              <w:rPr>
                <w:rFonts w:ascii="標楷體" w:eastAsia="標楷體" w:hAnsi="標楷體" w:cs="Arial" w:hint="eastAsia"/>
              </w:rPr>
              <w:lastRenderedPageBreak/>
              <w:t>國中教師學習成就評量</w:t>
            </w:r>
            <w:proofErr w:type="gramStart"/>
            <w:r w:rsidRPr="008A5503">
              <w:rPr>
                <w:rFonts w:ascii="標楷體" w:eastAsia="標楷體" w:hAnsi="標楷體" w:cs="Arial" w:hint="eastAsia"/>
              </w:rPr>
              <w:t>標準線上研習</w:t>
            </w:r>
            <w:proofErr w:type="gramEnd"/>
            <w:r w:rsidRPr="008A5503">
              <w:rPr>
                <w:rFonts w:ascii="標楷體" w:eastAsia="標楷體" w:hAnsi="標楷體" w:cs="Times New Roman" w:hint="eastAsia"/>
                <w:lang w:eastAsia="zh-TW"/>
              </w:rPr>
              <w:t>理念與應用</w:t>
            </w:r>
          </w:p>
          <w:p w:rsidR="00AB1771" w:rsidRPr="008A5503" w:rsidRDefault="00AB1771">
            <w:pPr>
              <w:spacing w:line="240" w:lineRule="atLeast"/>
              <w:rPr>
                <w:rFonts w:ascii="標楷體" w:eastAsia="標楷體" w:hAnsi="標楷體"/>
              </w:rPr>
            </w:pPr>
          </w:p>
        </w:tc>
        <w:tc>
          <w:tcPr>
            <w:tcW w:w="3686" w:type="dxa"/>
            <w:tcBorders>
              <w:top w:val="single" w:sz="4" w:space="0" w:color="auto"/>
              <w:left w:val="single" w:sz="4" w:space="0" w:color="auto"/>
              <w:bottom w:val="single" w:sz="4" w:space="0" w:color="auto"/>
              <w:right w:val="single" w:sz="4" w:space="0" w:color="auto"/>
            </w:tcBorders>
            <w:hideMark/>
          </w:tcPr>
          <w:p w:rsidR="00AB1771" w:rsidRPr="008A5503" w:rsidRDefault="00AB1771">
            <w:pPr>
              <w:spacing w:line="240" w:lineRule="atLeast"/>
              <w:rPr>
                <w:rFonts w:ascii="標楷體" w:eastAsia="標楷體" w:hAnsi="標楷體"/>
              </w:rPr>
            </w:pPr>
            <w:r w:rsidRPr="008A5503">
              <w:rPr>
                <w:rFonts w:ascii="標楷體" w:eastAsia="標楷體" w:hAnsi="標楷體" w:cs="Arial" w:hint="eastAsia"/>
              </w:rPr>
              <w:t>本部委託國立臺灣師範大學辦理之「國民中學學生學習成就評量標準推廣暨試辦計畫」</w:t>
            </w:r>
            <w:r w:rsidRPr="008A5503">
              <w:rPr>
                <w:rFonts w:ascii="標楷體" w:eastAsia="標楷體" w:hAnsi="標楷體" w:cs="Arial" w:hint="eastAsia"/>
                <w:b/>
              </w:rPr>
              <w:t>（4小時）</w:t>
            </w:r>
          </w:p>
        </w:tc>
        <w:tc>
          <w:tcPr>
            <w:tcW w:w="3402" w:type="dxa"/>
            <w:tcBorders>
              <w:top w:val="single" w:sz="4" w:space="0" w:color="auto"/>
              <w:left w:val="single" w:sz="4" w:space="0" w:color="auto"/>
              <w:bottom w:val="single" w:sz="4" w:space="0" w:color="auto"/>
              <w:right w:val="single" w:sz="4" w:space="0" w:color="auto"/>
            </w:tcBorders>
            <w:hideMark/>
          </w:tcPr>
          <w:p w:rsidR="00AB1771" w:rsidRPr="008A5503" w:rsidRDefault="00AB1771">
            <w:pPr>
              <w:ind w:left="281" w:hangingChars="117" w:hanging="281"/>
              <w:rPr>
                <w:rFonts w:ascii="標楷體" w:eastAsia="標楷體" w:hAnsi="標楷體" w:cs="新細明體"/>
                <w:kern w:val="0"/>
              </w:rPr>
            </w:pPr>
            <w:r w:rsidRPr="008A5503">
              <w:rPr>
                <w:rFonts w:ascii="標楷體" w:eastAsia="標楷體" w:hAnsi="標楷體" w:cs="新細明體" w:hint="eastAsia"/>
                <w:kern w:val="0"/>
              </w:rPr>
              <w:t>1.101年10月~102年3月完成影片拍攝。</w:t>
            </w:r>
          </w:p>
          <w:p w:rsidR="00AB1771" w:rsidRPr="008A5503" w:rsidRDefault="00AB1771">
            <w:pPr>
              <w:ind w:left="281" w:hangingChars="117" w:hanging="281"/>
              <w:rPr>
                <w:rFonts w:ascii="標楷體" w:eastAsia="標楷體" w:hAnsi="標楷體" w:cs="新細明體"/>
                <w:kern w:val="0"/>
              </w:rPr>
            </w:pPr>
            <w:r w:rsidRPr="008A5503">
              <w:rPr>
                <w:rFonts w:ascii="標楷體" w:eastAsia="標楷體" w:hAnsi="標楷體" w:cs="新細明體" w:hint="eastAsia"/>
                <w:kern w:val="0"/>
              </w:rPr>
              <w:t>2.102年4月數位課程「教育部數位學習服務平台」網址如下：</w:t>
            </w:r>
          </w:p>
          <w:p w:rsidR="00AB1771" w:rsidRPr="008A5503" w:rsidRDefault="00AB1771">
            <w:pPr>
              <w:ind w:left="281" w:hangingChars="117" w:hanging="281"/>
              <w:rPr>
                <w:rFonts w:ascii="標楷體" w:eastAsia="標楷體" w:hAnsi="標楷體" w:cs="新細明體"/>
                <w:kern w:val="0"/>
              </w:rPr>
            </w:pPr>
            <w:hyperlink r:id="rId6" w:tgtFrame="_blank" w:history="1">
              <w:r w:rsidRPr="008A5503">
                <w:rPr>
                  <w:rStyle w:val="a5"/>
                  <w:rFonts w:ascii="標楷體" w:eastAsia="標楷體" w:hAnsi="標楷體" w:cs="新細明體" w:hint="eastAsia"/>
                  <w:color w:val="auto"/>
                  <w:kern w:val="0"/>
                  <w:u w:val="none"/>
                </w:rPr>
                <w:t>http://ups.moe.edu.tw/index.php</w:t>
              </w:r>
            </w:hyperlink>
          </w:p>
          <w:p w:rsidR="00AB1771" w:rsidRPr="008A5503" w:rsidRDefault="00AB1771">
            <w:pPr>
              <w:ind w:left="281" w:hangingChars="117" w:hanging="281"/>
              <w:rPr>
                <w:rFonts w:ascii="標楷體" w:eastAsia="標楷體" w:hAnsi="標楷體" w:cs="新細明體"/>
                <w:kern w:val="0"/>
              </w:rPr>
            </w:pPr>
            <w:r w:rsidRPr="008A5503">
              <w:rPr>
                <w:rFonts w:ascii="標楷體" w:eastAsia="標楷體" w:hAnsi="標楷體" w:cs="新細明體" w:hint="eastAsia"/>
                <w:kern w:val="0"/>
              </w:rPr>
              <w:t>掛置於全國教師在職進修資訊網，讓教師</w:t>
            </w:r>
            <w:proofErr w:type="gramStart"/>
            <w:r w:rsidRPr="008A5503">
              <w:rPr>
                <w:rFonts w:ascii="標楷體" w:eastAsia="標楷體" w:hAnsi="標楷體" w:cs="新細明體" w:hint="eastAsia"/>
                <w:kern w:val="0"/>
              </w:rPr>
              <w:t>進行線上學習</w:t>
            </w:r>
            <w:proofErr w:type="gramEnd"/>
            <w:r w:rsidRPr="008A5503">
              <w:rPr>
                <w:rFonts w:ascii="標楷體" w:eastAsia="標楷體" w:hAnsi="標楷體" w:cs="新細明體" w:hint="eastAsia"/>
                <w:kern w:val="0"/>
              </w:rPr>
              <w:t>。</w:t>
            </w:r>
          </w:p>
          <w:p w:rsidR="00AB1771" w:rsidRPr="008A5503" w:rsidRDefault="00AB1771">
            <w:pPr>
              <w:ind w:left="281" w:hangingChars="117" w:hanging="281"/>
              <w:rPr>
                <w:rFonts w:ascii="標楷體" w:eastAsia="標楷體" w:hAnsi="標楷體" w:cs="新細明體"/>
                <w:kern w:val="0"/>
              </w:rPr>
            </w:pPr>
            <w:r w:rsidRPr="008A5503">
              <w:rPr>
                <w:rFonts w:ascii="標楷體" w:eastAsia="標楷體" w:hAnsi="標楷體" w:cs="新細明體" w:hint="eastAsia"/>
                <w:kern w:val="0"/>
              </w:rPr>
              <w:t>3. 102年4-12月國中教師利用兩次領域時間實施：</w:t>
            </w:r>
          </w:p>
          <w:p w:rsidR="00AB1771" w:rsidRPr="008A5503" w:rsidRDefault="00AB1771">
            <w:pPr>
              <w:ind w:left="281" w:hangingChars="117" w:hanging="281"/>
              <w:rPr>
                <w:rFonts w:ascii="標楷體" w:eastAsia="標楷體" w:hAnsi="標楷體" w:cs="新細明體"/>
                <w:kern w:val="0"/>
              </w:rPr>
            </w:pPr>
            <w:r w:rsidRPr="008A5503">
              <w:rPr>
                <w:rFonts w:ascii="標楷體" w:eastAsia="標楷體" w:hAnsi="標楷體" w:cs="新細明體" w:hint="eastAsia"/>
                <w:kern w:val="0"/>
              </w:rPr>
              <w:t>（1）共同觀看概念影片2小時。</w:t>
            </w:r>
          </w:p>
          <w:p w:rsidR="00AB1771" w:rsidRPr="008A5503" w:rsidRDefault="00AB1771">
            <w:pPr>
              <w:ind w:left="281" w:hangingChars="117" w:hanging="281"/>
              <w:rPr>
                <w:rFonts w:ascii="標楷體" w:eastAsia="標楷體" w:hAnsi="標楷體"/>
              </w:rPr>
            </w:pPr>
            <w:r w:rsidRPr="008A5503">
              <w:rPr>
                <w:rFonts w:ascii="標楷體" w:eastAsia="標楷體" w:hAnsi="標楷體" w:cs="新細明體" w:hint="eastAsia"/>
                <w:kern w:val="0"/>
              </w:rPr>
              <w:t>（2）觀看各領域評量標準實作影片1.5小時並討論0.5小時，合計4小時。</w:t>
            </w:r>
          </w:p>
        </w:tc>
        <w:tc>
          <w:tcPr>
            <w:tcW w:w="3260" w:type="dxa"/>
            <w:tcBorders>
              <w:top w:val="single" w:sz="4" w:space="0" w:color="auto"/>
              <w:left w:val="single" w:sz="4" w:space="0" w:color="auto"/>
              <w:bottom w:val="single" w:sz="4" w:space="0" w:color="auto"/>
              <w:right w:val="single" w:sz="4" w:space="0" w:color="auto"/>
            </w:tcBorders>
            <w:hideMark/>
          </w:tcPr>
          <w:p w:rsidR="00AB1771" w:rsidRPr="008A5503" w:rsidRDefault="00AB1771" w:rsidP="00530A18">
            <w:pPr>
              <w:numPr>
                <w:ilvl w:val="0"/>
                <w:numId w:val="2"/>
              </w:numPr>
              <w:rPr>
                <w:rFonts w:ascii="標楷體" w:eastAsia="標楷體" w:hAnsi="標楷體" w:cs="新細明體"/>
                <w:kern w:val="0"/>
              </w:rPr>
            </w:pPr>
            <w:r w:rsidRPr="008A5503">
              <w:rPr>
                <w:rFonts w:ascii="標楷體" w:eastAsia="標楷體" w:hAnsi="標楷體" w:cs="新細明體" w:hint="eastAsia"/>
                <w:kern w:val="0"/>
              </w:rPr>
              <w:t>已參與101年8月13-14「評量標準試辦教師評量知能研習會」者，其內容包含理念與應用，與本主題類似，可抵免研習課程時數4小時。</w:t>
            </w:r>
          </w:p>
          <w:p w:rsidR="00AB1771" w:rsidRPr="008A5503" w:rsidRDefault="00AB1771" w:rsidP="00530A18">
            <w:pPr>
              <w:numPr>
                <w:ilvl w:val="0"/>
                <w:numId w:val="2"/>
              </w:numPr>
              <w:rPr>
                <w:rFonts w:ascii="標楷體" w:eastAsia="標楷體" w:hAnsi="標楷體" w:cs="新細明體"/>
                <w:kern w:val="0"/>
              </w:rPr>
            </w:pPr>
            <w:r w:rsidRPr="008A5503">
              <w:rPr>
                <w:rFonts w:ascii="標楷體" w:eastAsia="標楷體" w:hAnsi="標楷體" w:cs="新細明體" w:hint="eastAsia"/>
                <w:kern w:val="0"/>
              </w:rPr>
              <w:t>已參與「國中教育行政人員評量標準宣導說明會」其內容包含理念與應用，與本主題類似，可抵免研習課程時數4小時。</w:t>
            </w:r>
          </w:p>
          <w:p w:rsidR="00AB1771" w:rsidRPr="008A5503" w:rsidRDefault="00AB1771" w:rsidP="00530A18">
            <w:pPr>
              <w:numPr>
                <w:ilvl w:val="0"/>
                <w:numId w:val="2"/>
              </w:numPr>
              <w:rPr>
                <w:rFonts w:ascii="標楷體" w:eastAsia="標楷體" w:hAnsi="標楷體"/>
              </w:rPr>
            </w:pPr>
            <w:r w:rsidRPr="008A5503">
              <w:rPr>
                <w:rFonts w:ascii="標楷體" w:eastAsia="標楷體" w:hAnsi="標楷體" w:cs="新細明體" w:hint="eastAsia"/>
                <w:kern w:val="0"/>
              </w:rPr>
              <w:t>已參與「評量標準領域知能工作坊」其內容包含理念與應用，與本主題類似，可抵免研習課程時數4小時。</w:t>
            </w:r>
          </w:p>
        </w:tc>
      </w:tr>
    </w:tbl>
    <w:p w:rsidR="00B973DB" w:rsidRPr="008A5503" w:rsidRDefault="00B973DB" w:rsidP="00AB1771"/>
    <w:sectPr w:rsidR="00B973DB" w:rsidRPr="008A5503" w:rsidSect="00AB1771">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451B"/>
    <w:multiLevelType w:val="hybridMultilevel"/>
    <w:tmpl w:val="29C6E026"/>
    <w:lvl w:ilvl="0" w:tplc="C16AAB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5BD96207"/>
    <w:multiLevelType w:val="hybridMultilevel"/>
    <w:tmpl w:val="182CC10A"/>
    <w:lvl w:ilvl="0" w:tplc="AAE6C1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1F"/>
    <w:rsid w:val="0043301F"/>
    <w:rsid w:val="008A5503"/>
    <w:rsid w:val="00AB1771"/>
    <w:rsid w:val="00B973DB"/>
    <w:rsid w:val="00D775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0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5503"/>
    <w:pPr>
      <w:tabs>
        <w:tab w:val="center" w:pos="4153"/>
        <w:tab w:val="right" w:pos="8306"/>
      </w:tabs>
      <w:snapToGrid w:val="0"/>
    </w:pPr>
    <w:rPr>
      <w:rFonts w:ascii="Times New Roman" w:hAnsi="Times New Roman"/>
      <w:sz w:val="20"/>
      <w:szCs w:val="20"/>
    </w:rPr>
  </w:style>
  <w:style w:type="character" w:customStyle="1" w:styleId="a4">
    <w:name w:val="頁首 字元"/>
    <w:basedOn w:val="a0"/>
    <w:link w:val="a3"/>
    <w:rsid w:val="008A5503"/>
    <w:rPr>
      <w:rFonts w:ascii="Times New Roman" w:eastAsia="新細明體" w:hAnsi="Times New Roman" w:cs="Times New Roman"/>
      <w:sz w:val="20"/>
      <w:szCs w:val="20"/>
    </w:rPr>
  </w:style>
  <w:style w:type="paragraph" w:customStyle="1" w:styleId="Web1">
    <w:name w:val="內文 (Web)1"/>
    <w:basedOn w:val="a"/>
    <w:rsid w:val="008A5503"/>
    <w:pPr>
      <w:widowControl/>
      <w:suppressAutoHyphens/>
      <w:spacing w:before="28" w:after="28"/>
    </w:pPr>
    <w:rPr>
      <w:rFonts w:ascii="新細明體" w:hAnsi="新細明體" w:cs="新細明體"/>
      <w:szCs w:val="24"/>
      <w:lang w:eastAsia="hi-IN" w:bidi="hi-IN"/>
    </w:rPr>
  </w:style>
  <w:style w:type="paragraph" w:customStyle="1" w:styleId="NormalWeb1">
    <w:name w:val="Normal (Web)1"/>
    <w:basedOn w:val="a"/>
    <w:rsid w:val="008A5503"/>
    <w:pPr>
      <w:widowControl/>
      <w:suppressAutoHyphens/>
      <w:spacing w:before="28" w:after="28"/>
    </w:pPr>
    <w:rPr>
      <w:rFonts w:ascii="新細明體" w:hAnsi="新細明體" w:cs="新細明體"/>
      <w:szCs w:val="24"/>
      <w:lang w:eastAsia="hi-IN" w:bidi="hi-IN"/>
    </w:rPr>
  </w:style>
  <w:style w:type="paragraph" w:customStyle="1" w:styleId="Web2">
    <w:name w:val="內文 (Web)2"/>
    <w:basedOn w:val="a"/>
    <w:rsid w:val="008A5503"/>
    <w:pPr>
      <w:widowControl/>
      <w:suppressAutoHyphens/>
      <w:spacing w:before="28" w:after="28"/>
    </w:pPr>
    <w:rPr>
      <w:rFonts w:ascii="新細明體" w:hAnsi="新細明體" w:cs="新細明體"/>
      <w:szCs w:val="24"/>
      <w:lang w:eastAsia="hi-IN" w:bidi="hi-IN"/>
    </w:rPr>
  </w:style>
  <w:style w:type="character" w:styleId="a5">
    <w:name w:val="Hyperlink"/>
    <w:basedOn w:val="a0"/>
    <w:uiPriority w:val="99"/>
    <w:semiHidden/>
    <w:unhideWhenUsed/>
    <w:rsid w:val="008A55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0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5503"/>
    <w:pPr>
      <w:tabs>
        <w:tab w:val="center" w:pos="4153"/>
        <w:tab w:val="right" w:pos="8306"/>
      </w:tabs>
      <w:snapToGrid w:val="0"/>
    </w:pPr>
    <w:rPr>
      <w:rFonts w:ascii="Times New Roman" w:hAnsi="Times New Roman"/>
      <w:sz w:val="20"/>
      <w:szCs w:val="20"/>
    </w:rPr>
  </w:style>
  <w:style w:type="character" w:customStyle="1" w:styleId="a4">
    <w:name w:val="頁首 字元"/>
    <w:basedOn w:val="a0"/>
    <w:link w:val="a3"/>
    <w:rsid w:val="008A5503"/>
    <w:rPr>
      <w:rFonts w:ascii="Times New Roman" w:eastAsia="新細明體" w:hAnsi="Times New Roman" w:cs="Times New Roman"/>
      <w:sz w:val="20"/>
      <w:szCs w:val="20"/>
    </w:rPr>
  </w:style>
  <w:style w:type="paragraph" w:customStyle="1" w:styleId="Web1">
    <w:name w:val="內文 (Web)1"/>
    <w:basedOn w:val="a"/>
    <w:rsid w:val="008A5503"/>
    <w:pPr>
      <w:widowControl/>
      <w:suppressAutoHyphens/>
      <w:spacing w:before="28" w:after="28"/>
    </w:pPr>
    <w:rPr>
      <w:rFonts w:ascii="新細明體" w:hAnsi="新細明體" w:cs="新細明體"/>
      <w:szCs w:val="24"/>
      <w:lang w:eastAsia="hi-IN" w:bidi="hi-IN"/>
    </w:rPr>
  </w:style>
  <w:style w:type="paragraph" w:customStyle="1" w:styleId="NormalWeb1">
    <w:name w:val="Normal (Web)1"/>
    <w:basedOn w:val="a"/>
    <w:rsid w:val="008A5503"/>
    <w:pPr>
      <w:widowControl/>
      <w:suppressAutoHyphens/>
      <w:spacing w:before="28" w:after="28"/>
    </w:pPr>
    <w:rPr>
      <w:rFonts w:ascii="新細明體" w:hAnsi="新細明體" w:cs="新細明體"/>
      <w:szCs w:val="24"/>
      <w:lang w:eastAsia="hi-IN" w:bidi="hi-IN"/>
    </w:rPr>
  </w:style>
  <w:style w:type="paragraph" w:customStyle="1" w:styleId="Web2">
    <w:name w:val="內文 (Web)2"/>
    <w:basedOn w:val="a"/>
    <w:rsid w:val="008A5503"/>
    <w:pPr>
      <w:widowControl/>
      <w:suppressAutoHyphens/>
      <w:spacing w:before="28" w:after="28"/>
    </w:pPr>
    <w:rPr>
      <w:rFonts w:ascii="新細明體" w:hAnsi="新細明體" w:cs="新細明體"/>
      <w:szCs w:val="24"/>
      <w:lang w:eastAsia="hi-IN" w:bidi="hi-IN"/>
    </w:rPr>
  </w:style>
  <w:style w:type="character" w:styleId="a5">
    <w:name w:val="Hyperlink"/>
    <w:basedOn w:val="a0"/>
    <w:uiPriority w:val="99"/>
    <w:semiHidden/>
    <w:unhideWhenUsed/>
    <w:rsid w:val="008A5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5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ps.moe.edu.tw/index.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384</Words>
  <Characters>2195</Characters>
  <Application>Microsoft Office Word</Application>
  <DocSecurity>0</DocSecurity>
  <Lines>18</Lines>
  <Paragraphs>5</Paragraphs>
  <ScaleCrop>false</ScaleCrop>
  <Company>o</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o</cp:lastModifiedBy>
  <cp:revision>6</cp:revision>
  <dcterms:created xsi:type="dcterms:W3CDTF">2012-10-23T19:45:00Z</dcterms:created>
  <dcterms:modified xsi:type="dcterms:W3CDTF">2012-10-23T20:30:00Z</dcterms:modified>
</cp:coreProperties>
</file>