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5E8E" w14:textId="77777777" w:rsidR="00DD1117" w:rsidRPr="00FA3339" w:rsidRDefault="003F2101" w:rsidP="00DD1117">
      <w:pPr>
        <w:snapToGrid w:val="0"/>
        <w:spacing w:line="300" w:lineRule="auto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>
        <w:rPr>
          <w:rFonts w:ascii="標楷體" w:eastAsia="標楷體" w:hAnsi="標楷體"/>
          <w:b/>
          <w:noProof/>
          <w:color w:val="000000"/>
          <w:sz w:val="32"/>
          <w:szCs w:val="32"/>
        </w:rPr>
        <w:pict w14:anchorId="1B919CD2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13.3pt;margin-top:-19.95pt;width:81.25pt;height:25.5pt;z-index:251658240;mso-width-relative:margin;mso-height-relative:margin" stroked="f">
            <v:fill opacity="0"/>
            <v:textbox style="mso-next-textbox:#_x0000_s1028">
              <w:txbxContent>
                <w:p w14:paraId="3A0FFE19" w14:textId="3BDC3FD4" w:rsidR="000372E7" w:rsidRDefault="000372E7" w:rsidP="000372E7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FA3339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6C3833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  <w:p w14:paraId="0AF6D18C" w14:textId="77777777" w:rsidR="005952CC" w:rsidRPr="00B236FF" w:rsidRDefault="005952CC" w:rsidP="000372E7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</w:p>
              </w:txbxContent>
            </v:textbox>
          </v:shape>
        </w:pict>
      </w:r>
      <w:r w:rsidR="00DD1117" w:rsidRPr="00FA3339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4C7D93" w:rsidRPr="00FA3339">
        <w:rPr>
          <w:rFonts w:ascii="標楷體" w:eastAsia="標楷體" w:hAnsi="標楷體" w:hint="eastAsia"/>
          <w:b/>
          <w:color w:val="000000"/>
          <w:sz w:val="32"/>
          <w:szCs w:val="32"/>
        </w:rPr>
        <w:t>國民教育</w:t>
      </w:r>
      <w:r w:rsidR="00DD1117" w:rsidRPr="00FA3339">
        <w:rPr>
          <w:rFonts w:ascii="標楷體" w:eastAsia="標楷體" w:hAnsi="標楷體" w:hint="eastAsia"/>
          <w:b/>
          <w:color w:val="000000"/>
          <w:sz w:val="32"/>
          <w:szCs w:val="32"/>
        </w:rPr>
        <w:t>暨</w:t>
      </w:r>
      <w:r w:rsidR="004C7D93" w:rsidRPr="00FA3339">
        <w:rPr>
          <w:rFonts w:ascii="標楷體" w:eastAsia="標楷體" w:hAnsi="標楷體" w:hint="eastAsia"/>
          <w:b/>
          <w:color w:val="000000"/>
          <w:sz w:val="32"/>
          <w:szCs w:val="32"/>
        </w:rPr>
        <w:t>高級中學</w:t>
      </w:r>
      <w:r w:rsidR="00DD1117" w:rsidRPr="00FA3339">
        <w:rPr>
          <w:rFonts w:ascii="標楷體" w:eastAsia="標楷體" w:hAnsi="標楷體" w:hint="eastAsia"/>
          <w:b/>
          <w:color w:val="000000"/>
          <w:sz w:val="32"/>
          <w:szCs w:val="32"/>
        </w:rPr>
        <w:t>階段</w:t>
      </w:r>
      <w:r w:rsidR="00DD1117" w:rsidRPr="00FA3339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疑似自閉症</w:t>
      </w:r>
      <w:r w:rsidR="00DD1117" w:rsidRPr="00FA3339">
        <w:rPr>
          <w:rFonts w:ascii="標楷體" w:eastAsia="標楷體" w:hAnsi="標楷體" w:hint="eastAsia"/>
          <w:b/>
          <w:color w:val="000000"/>
          <w:sz w:val="32"/>
          <w:szCs w:val="32"/>
        </w:rPr>
        <w:t>學生鑑定安置報告書</w:t>
      </w:r>
    </w:p>
    <w:p w14:paraId="6B073DE8" w14:textId="77777777" w:rsidR="00DD1117" w:rsidRPr="00FA3339" w:rsidRDefault="00DD1117" w:rsidP="00DD1117">
      <w:pPr>
        <w:snapToGrid w:val="0"/>
        <w:spacing w:line="300" w:lineRule="auto"/>
        <w:rPr>
          <w:rFonts w:ascii="標楷體" w:eastAsia="標楷體" w:hAnsi="標楷體"/>
          <w:b/>
          <w:color w:val="000000"/>
        </w:rPr>
      </w:pPr>
      <w:r w:rsidRPr="00FA3339">
        <w:rPr>
          <w:rFonts w:ascii="標楷體" w:eastAsia="標楷體" w:hAnsi="標楷體" w:hint="eastAsia"/>
          <w:b/>
          <w:color w:val="000000"/>
          <w:shd w:val="pct15" w:color="auto" w:fill="FFFFFF"/>
        </w:rPr>
        <w:t>個案編號</w:t>
      </w:r>
      <w:r w:rsidRPr="00FA3339">
        <w:rPr>
          <w:rFonts w:ascii="標楷體" w:eastAsia="標楷體" w:hAnsi="標楷體" w:hint="eastAsia"/>
          <w:b/>
          <w:color w:val="000000"/>
        </w:rPr>
        <w:t xml:space="preserve">：       </w:t>
      </w:r>
      <w:r w:rsidRPr="00FA3339">
        <w:rPr>
          <w:rFonts w:ascii="標楷體" w:eastAsia="標楷體" w:hAnsi="標楷體" w:hint="eastAsia"/>
          <w:b/>
          <w:color w:val="000000"/>
          <w:shd w:val="pct15" w:color="auto" w:fill="FFFFFF"/>
        </w:rPr>
        <w:t>心評人員</w:t>
      </w:r>
      <w:r w:rsidRPr="00FA3339">
        <w:rPr>
          <w:rFonts w:ascii="標楷體" w:eastAsia="標楷體" w:hAnsi="標楷體" w:hint="eastAsia"/>
          <w:b/>
          <w:color w:val="000000"/>
        </w:rPr>
        <w:t xml:space="preserve">：               </w:t>
      </w:r>
      <w:r w:rsidRPr="00FA3339">
        <w:rPr>
          <w:rFonts w:ascii="標楷體" w:eastAsia="標楷體" w:hAnsi="標楷體" w:hint="eastAsia"/>
          <w:b/>
          <w:color w:val="000000"/>
          <w:shd w:val="pct15" w:color="auto" w:fill="FFFFFF"/>
        </w:rPr>
        <w:t>填表日期</w:t>
      </w:r>
      <w:r w:rsidRPr="00FA3339">
        <w:rPr>
          <w:rFonts w:ascii="標楷體" w:eastAsia="標楷體" w:hAnsi="標楷體" w:hint="eastAsia"/>
          <w:b/>
          <w:color w:val="000000"/>
        </w:rPr>
        <w:t>：  年  月  日</w:t>
      </w:r>
    </w:p>
    <w:p w14:paraId="0FDEE2B2" w14:textId="77777777" w:rsidR="00DD1117" w:rsidRPr="00FA3339" w:rsidRDefault="00DD1117" w:rsidP="00DD1117">
      <w:pPr>
        <w:snapToGrid w:val="0"/>
        <w:spacing w:line="300" w:lineRule="auto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FA3339">
        <w:rPr>
          <w:rFonts w:ascii="標楷體" w:eastAsia="標楷體" w:hAnsi="標楷體" w:hint="eastAsia"/>
          <w:b/>
          <w:color w:val="000000"/>
          <w:sz w:val="28"/>
          <w:szCs w:val="28"/>
        </w:rPr>
        <w:t>一、基本資料：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2"/>
        <w:gridCol w:w="350"/>
        <w:gridCol w:w="1898"/>
        <w:gridCol w:w="1253"/>
        <w:gridCol w:w="26"/>
        <w:gridCol w:w="1872"/>
        <w:gridCol w:w="836"/>
        <w:gridCol w:w="390"/>
        <w:gridCol w:w="2132"/>
      </w:tblGrid>
      <w:tr w:rsidR="00DD1117" w:rsidRPr="00FA3339" w14:paraId="4D9AD0A3" w14:textId="77777777" w:rsidTr="000059FD">
        <w:trPr>
          <w:trHeight w:val="397"/>
        </w:trPr>
        <w:tc>
          <w:tcPr>
            <w:tcW w:w="1402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4AB926A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898" w:type="dxa"/>
            <w:tcBorders>
              <w:top w:val="double" w:sz="4" w:space="0" w:color="auto"/>
            </w:tcBorders>
            <w:vAlign w:val="center"/>
          </w:tcPr>
          <w:p w14:paraId="751CDED8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vAlign w:val="center"/>
          </w:tcPr>
          <w:p w14:paraId="6F9E0BDD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1898" w:type="dxa"/>
            <w:gridSpan w:val="2"/>
            <w:tcBorders>
              <w:top w:val="double" w:sz="4" w:space="0" w:color="auto"/>
            </w:tcBorders>
            <w:vAlign w:val="center"/>
          </w:tcPr>
          <w:p w14:paraId="1D39FFD1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gridSpan w:val="2"/>
            <w:tcBorders>
              <w:top w:val="double" w:sz="4" w:space="0" w:color="auto"/>
            </w:tcBorders>
            <w:vAlign w:val="center"/>
          </w:tcPr>
          <w:p w14:paraId="5517C95E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C951031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D1117" w:rsidRPr="00FA3339" w14:paraId="611D2826" w14:textId="77777777" w:rsidTr="000059FD">
        <w:trPr>
          <w:trHeight w:val="397"/>
        </w:trPr>
        <w:tc>
          <w:tcPr>
            <w:tcW w:w="1402" w:type="dxa"/>
            <w:gridSpan w:val="2"/>
            <w:tcBorders>
              <w:left w:val="double" w:sz="4" w:space="0" w:color="auto"/>
            </w:tcBorders>
            <w:vAlign w:val="center"/>
          </w:tcPr>
          <w:p w14:paraId="4742D6D4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898" w:type="dxa"/>
            <w:vAlign w:val="center"/>
          </w:tcPr>
          <w:p w14:paraId="6A38662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253" w:type="dxa"/>
            <w:vAlign w:val="center"/>
          </w:tcPr>
          <w:p w14:paraId="10B37F32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1898" w:type="dxa"/>
            <w:gridSpan w:val="2"/>
            <w:vAlign w:val="center"/>
          </w:tcPr>
          <w:p w14:paraId="51236E44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gridSpan w:val="2"/>
            <w:vAlign w:val="center"/>
          </w:tcPr>
          <w:p w14:paraId="5749FD0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32" w:type="dxa"/>
            <w:tcBorders>
              <w:right w:val="double" w:sz="4" w:space="0" w:color="auto"/>
            </w:tcBorders>
            <w:vAlign w:val="center"/>
          </w:tcPr>
          <w:p w14:paraId="4C7C8C3F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DD1117" w:rsidRPr="00FA3339" w14:paraId="19CC5E6D" w14:textId="77777777" w:rsidTr="000059FD">
        <w:trPr>
          <w:trHeight w:val="397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69A1CC9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3527" w:type="dxa"/>
            <w:gridSpan w:val="4"/>
            <w:tcBorders>
              <w:top w:val="double" w:sz="4" w:space="0" w:color="auto"/>
            </w:tcBorders>
            <w:vAlign w:val="center"/>
          </w:tcPr>
          <w:p w14:paraId="514F22D6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主要照顧者稱謂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708" w:type="dxa"/>
            <w:gridSpan w:val="2"/>
            <w:tcBorders>
              <w:top w:val="double" w:sz="4" w:space="0" w:color="auto"/>
            </w:tcBorders>
            <w:vAlign w:val="center"/>
          </w:tcPr>
          <w:p w14:paraId="63F8411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原住民族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：□是  □否</w:t>
            </w:r>
          </w:p>
        </w:tc>
        <w:tc>
          <w:tcPr>
            <w:tcW w:w="2522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5E5BE8F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新住民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：□是  □否</w:t>
            </w:r>
          </w:p>
        </w:tc>
      </w:tr>
      <w:tr w:rsidR="00DD1117" w:rsidRPr="00FA3339" w14:paraId="3126DA88" w14:textId="77777777" w:rsidTr="000059FD">
        <w:trPr>
          <w:trHeight w:val="676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504F3358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right w:val="double" w:sz="4" w:space="0" w:color="auto"/>
            </w:tcBorders>
          </w:tcPr>
          <w:p w14:paraId="0971963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bdr w:val="single" w:sz="4" w:space="0" w:color="auto"/>
              </w:rPr>
              <w:t>家庭成員及教養態度</w:t>
            </w:r>
            <w:r w:rsidRPr="00FA3339">
              <w:rPr>
                <w:rFonts w:ascii="標楷體" w:eastAsia="標楷體" w:hAnsi="標楷體" w:hint="eastAsia"/>
              </w:rPr>
              <w:t>：</w:t>
            </w:r>
          </w:p>
          <w:p w14:paraId="659C1D8F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DD1117" w:rsidRPr="00FA3339" w14:paraId="2AF36795" w14:textId="77777777" w:rsidTr="000059FD">
        <w:trPr>
          <w:trHeight w:val="644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A9A563E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4DEB6343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bdr w:val="single" w:sz="4" w:space="0" w:color="auto"/>
              </w:rPr>
              <w:t>家庭環境及其他</w:t>
            </w:r>
            <w:r w:rsidRPr="00FA3339">
              <w:rPr>
                <w:rFonts w:ascii="標楷體" w:eastAsia="標楷體" w:hAnsi="標楷體" w:hint="eastAsia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經濟收入、職業及居住環境</w:t>
            </w:r>
          </w:p>
          <w:p w14:paraId="5A4BD9E7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DD1117" w:rsidRPr="00FA3339" w14:paraId="03053556" w14:textId="77777777" w:rsidTr="000059FD">
        <w:trPr>
          <w:trHeight w:val="612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6D991D9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57" w:type="dxa"/>
            <w:gridSpan w:val="8"/>
            <w:tcBorders>
              <w:top w:val="double" w:sz="4" w:space="0" w:color="auto"/>
              <w:right w:val="double" w:sz="4" w:space="0" w:color="auto"/>
            </w:tcBorders>
          </w:tcPr>
          <w:p w14:paraId="73BD200C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bCs/>
                <w:bdr w:val="single" w:sz="4" w:space="0" w:color="auto"/>
              </w:rPr>
              <w:t>簡述生長及醫療史</w:t>
            </w:r>
            <w:r w:rsidRPr="00FA3339">
              <w:rPr>
                <w:rFonts w:ascii="標楷體" w:eastAsia="標楷體" w:hAnsi="標楷體" w:hint="eastAsia"/>
                <w:bCs/>
              </w:rPr>
              <w:t>：</w:t>
            </w:r>
            <w:r w:rsidRPr="00FA3339">
              <w:rPr>
                <w:rFonts w:ascii="標楷體" w:eastAsia="標楷體" w:hAnsi="標楷體" w:hint="eastAsia"/>
                <w:bCs/>
                <w:sz w:val="20"/>
                <w:szCs w:val="20"/>
                <w:shd w:val="pct15" w:color="auto" w:fill="FFFFFF"/>
              </w:rPr>
              <w:t>各發展階段表現及接受醫療情形</w:t>
            </w:r>
          </w:p>
          <w:p w14:paraId="398373FB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DD1117" w:rsidRPr="00FA3339" w14:paraId="09E13D18" w14:textId="77777777" w:rsidTr="000059FD">
        <w:trPr>
          <w:trHeight w:val="652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9DBCCDA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004EB246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</w:rPr>
            </w:pPr>
            <w:r w:rsidRPr="00FA3339">
              <w:rPr>
                <w:rFonts w:ascii="標楷體" w:eastAsia="標楷體" w:hAnsi="標楷體" w:hint="eastAsia"/>
                <w:bdr w:val="single" w:sz="4" w:space="0" w:color="auto"/>
              </w:rPr>
              <w:t>用藥紀錄</w:t>
            </w:r>
            <w:r w:rsidRPr="00FA3339">
              <w:rPr>
                <w:rFonts w:ascii="標楷體" w:eastAsia="標楷體" w:hAnsi="標楷體" w:hint="eastAsia"/>
              </w:rPr>
              <w:t>：</w:t>
            </w:r>
            <w:r w:rsidRPr="00FA3339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有無用藥、藥名、服用劑量次數、有無副作用、調整或停藥紀錄</w:t>
            </w:r>
          </w:p>
          <w:p w14:paraId="6619E133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DD1117" w:rsidRPr="00FA3339" w14:paraId="5519741B" w14:textId="77777777" w:rsidTr="000059FD">
        <w:trPr>
          <w:trHeight w:val="397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0F1823C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57" w:type="dxa"/>
            <w:gridSpan w:val="8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C1DFA5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bdr w:val="single" w:sz="4" w:space="0" w:color="auto"/>
              </w:rPr>
              <w:t>學前教育</w:t>
            </w:r>
            <w:r w:rsidRPr="00FA3339">
              <w:rPr>
                <w:rFonts w:ascii="標楷體" w:eastAsia="標楷體" w:hAnsi="標楷體" w:hint="eastAsia"/>
              </w:rPr>
              <w:t>：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</w:rPr>
              <w:t>□無  □有，□普通幼兒園，歷時：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</w:rPr>
              <w:t xml:space="preserve">  □特幼班，歷時：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</w:tr>
      <w:tr w:rsidR="00DD1117" w:rsidRPr="00FA3339" w14:paraId="2CBA0FE8" w14:textId="77777777" w:rsidTr="000059FD">
        <w:trPr>
          <w:trHeight w:val="397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4C8818EF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right w:val="double" w:sz="4" w:space="0" w:color="auto"/>
            </w:tcBorders>
            <w:vAlign w:val="center"/>
          </w:tcPr>
          <w:p w14:paraId="1C315C99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bdr w:val="single" w:sz="4" w:space="0" w:color="auto"/>
              </w:rPr>
              <w:t>特教服務經驗</w:t>
            </w:r>
            <w:r w:rsidRPr="00FA3339">
              <w:rPr>
                <w:rFonts w:ascii="標楷體" w:eastAsia="標楷體" w:hAnsi="標楷體" w:hint="eastAsia"/>
              </w:rPr>
              <w:t>：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</w:rPr>
              <w:t>□無  □有，服務類型：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</w:rPr>
              <w:t xml:space="preserve">  歷時：</w:t>
            </w:r>
            <w:r w:rsidRPr="00FA3339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</w:t>
            </w:r>
          </w:p>
        </w:tc>
      </w:tr>
      <w:tr w:rsidR="00DD1117" w:rsidRPr="00FA3339" w14:paraId="0CBCD8D7" w14:textId="77777777" w:rsidTr="000059FD">
        <w:trPr>
          <w:trHeight w:val="623"/>
        </w:trPr>
        <w:tc>
          <w:tcPr>
            <w:tcW w:w="105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9010534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7" w:type="dxa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14:paraId="3731987F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bdr w:val="single" w:sz="4" w:space="0" w:color="auto"/>
              </w:rPr>
              <w:t>在校適應情形及輔導</w:t>
            </w:r>
            <w:r w:rsidRPr="00FA3339">
              <w:rPr>
                <w:rFonts w:ascii="標楷體" w:eastAsia="標楷體" w:hAnsi="標楷體" w:hint="eastAsia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學習適應、生活適應、輔導措施及特殊事件</w:t>
            </w:r>
          </w:p>
          <w:p w14:paraId="04B41CAD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</w:tbl>
    <w:p w14:paraId="43D7683A" w14:textId="77777777" w:rsidR="00DD1117" w:rsidRPr="00FA3339" w:rsidRDefault="00DD1117" w:rsidP="00FB7207">
      <w:pPr>
        <w:adjustRightInd w:val="0"/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 w:rsidRPr="00FA3339">
        <w:rPr>
          <w:rFonts w:ascii="標楷體" w:eastAsia="標楷體" w:hAnsi="標楷體" w:hint="eastAsia"/>
          <w:b/>
          <w:sz w:val="28"/>
          <w:szCs w:val="28"/>
        </w:rPr>
        <w:t>二、身心障礙證明</w:t>
      </w:r>
      <w:r w:rsidR="00300753" w:rsidRPr="00FA3339">
        <w:rPr>
          <w:rFonts w:ascii="標楷體" w:eastAsia="標楷體" w:hAnsi="標楷體" w:hint="eastAsia"/>
          <w:b/>
          <w:sz w:val="28"/>
          <w:szCs w:val="28"/>
        </w:rPr>
        <w:t>與</w:t>
      </w:r>
      <w:r w:rsidRPr="00FA3339">
        <w:rPr>
          <w:rFonts w:ascii="標楷體" w:eastAsia="標楷體" w:hAnsi="標楷體" w:hint="eastAsia"/>
          <w:b/>
          <w:sz w:val="28"/>
          <w:szCs w:val="28"/>
        </w:rPr>
        <w:t>醫療證明：</w:t>
      </w:r>
      <w:r w:rsidRPr="00FA3339">
        <w:rPr>
          <w:rFonts w:ascii="標楷體" w:eastAsia="標楷體" w:hAnsi="標楷體" w:hint="eastAsia"/>
          <w:sz w:val="22"/>
          <w:szCs w:val="22"/>
          <w:shd w:val="pct15" w:color="auto" w:fill="FFFFFF"/>
        </w:rPr>
        <w:t>（請依學校檢附資料填寫，無相關證明者則勾選</w:t>
      </w:r>
      <w:r w:rsidRPr="00FA3339">
        <w:rPr>
          <w:rFonts w:ascii="標楷體" w:eastAsia="標楷體" w:hAnsi="標楷體" w:hint="eastAsia"/>
          <w:sz w:val="22"/>
          <w:szCs w:val="22"/>
          <w:shd w:val="pct15" w:color="auto" w:fill="FFFFFF"/>
        </w:rPr>
        <w:sym w:font="Wingdings 2" w:char="F052"/>
      </w:r>
      <w:r w:rsidRPr="00FA3339">
        <w:rPr>
          <w:rFonts w:ascii="標楷體" w:eastAsia="標楷體" w:hAnsi="標楷體" w:hint="eastAsia"/>
          <w:sz w:val="22"/>
          <w:szCs w:val="22"/>
          <w:shd w:val="pct15" w:color="auto" w:fill="FFFFFF"/>
        </w:rPr>
        <w:t>無）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17"/>
        <w:gridCol w:w="3316"/>
        <w:gridCol w:w="936"/>
        <w:gridCol w:w="1014"/>
        <w:gridCol w:w="2926"/>
      </w:tblGrid>
      <w:tr w:rsidR="00DD1117" w:rsidRPr="00FA3339" w14:paraId="7C51B737" w14:textId="77777777" w:rsidTr="000059FD">
        <w:trPr>
          <w:trHeight w:val="397"/>
        </w:trPr>
        <w:tc>
          <w:tcPr>
            <w:tcW w:w="1617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F2F2F2"/>
            <w:vAlign w:val="center"/>
          </w:tcPr>
          <w:p w14:paraId="39C654C9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身心障礙證明</w:t>
            </w:r>
          </w:p>
        </w:tc>
        <w:tc>
          <w:tcPr>
            <w:tcW w:w="5266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F6316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障礙類別ICF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29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B79021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鑑定日期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DD1117" w:rsidRPr="00FA3339" w14:paraId="04CCF1E9" w14:textId="77777777" w:rsidTr="000059FD">
        <w:trPr>
          <w:trHeight w:val="397"/>
        </w:trPr>
        <w:tc>
          <w:tcPr>
            <w:tcW w:w="1617" w:type="dxa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65EEC62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□無  □有</w:t>
            </w:r>
          </w:p>
        </w:tc>
        <w:tc>
          <w:tcPr>
            <w:tcW w:w="331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45B60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ICD診斷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195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234DD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障礙等級</w:t>
            </w:r>
            <w:r w:rsidRPr="00FA3339">
              <w:rPr>
                <w:rFonts w:ascii="標楷體" w:eastAsia="標楷體" w:hAnsi="標楷體" w:hint="eastAsia"/>
                <w:color w:val="000000"/>
              </w:rPr>
              <w:t xml:space="preserve">： </w:t>
            </w:r>
          </w:p>
        </w:tc>
        <w:tc>
          <w:tcPr>
            <w:tcW w:w="29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4D2C498" w14:textId="77777777" w:rsidR="00DD1117" w:rsidRPr="00FA3339" w:rsidRDefault="008C3EB3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  <w:lang w:eastAsia="zh-HK"/>
              </w:rPr>
              <w:t>有效日期</w:t>
            </w:r>
            <w:r w:rsidR="00DD1117" w:rsidRPr="00FA3339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DD1117" w:rsidRPr="00FA3339" w14:paraId="7E8B2E14" w14:textId="77777777" w:rsidTr="000059FD">
        <w:trPr>
          <w:trHeight w:val="397"/>
        </w:trPr>
        <w:tc>
          <w:tcPr>
            <w:tcW w:w="1617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569205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醫療證明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288E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醫院名稱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  <w:tc>
          <w:tcPr>
            <w:tcW w:w="39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C2BAF5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開立日期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 年 月 日</w:t>
            </w:r>
          </w:p>
        </w:tc>
      </w:tr>
      <w:tr w:rsidR="00DD1117" w:rsidRPr="00FA3339" w14:paraId="542EDA64" w14:textId="77777777" w:rsidTr="000059FD">
        <w:trPr>
          <w:trHeight w:val="397"/>
        </w:trPr>
        <w:tc>
          <w:tcPr>
            <w:tcW w:w="1617" w:type="dxa"/>
            <w:vMerge w:val="restart"/>
            <w:tcBorders>
              <w:top w:val="nil"/>
              <w:left w:val="double" w:sz="4" w:space="0" w:color="auto"/>
            </w:tcBorders>
            <w:shd w:val="clear" w:color="auto" w:fill="auto"/>
            <w:vAlign w:val="center"/>
          </w:tcPr>
          <w:p w14:paraId="3C73B6BE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□無  □有</w:t>
            </w:r>
          </w:p>
          <w:p w14:paraId="3E366C11" w14:textId="77777777" w:rsidR="00DD1117" w:rsidRPr="00FA3339" w:rsidRDefault="00D7569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一年內開立者始為有效(以申請鑑定日為計算標準)</w:t>
            </w:r>
          </w:p>
        </w:tc>
        <w:tc>
          <w:tcPr>
            <w:tcW w:w="8192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DCA83C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診斷</w:t>
            </w:r>
            <w:r w:rsidR="008C3EB3"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  <w:lang w:eastAsia="zh-HK"/>
              </w:rPr>
              <w:t>病名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DD1117" w:rsidRPr="00FA3339" w14:paraId="74789417" w14:textId="77777777" w:rsidTr="000059FD">
        <w:trPr>
          <w:trHeight w:val="397"/>
        </w:trPr>
        <w:tc>
          <w:tcPr>
            <w:tcW w:w="1617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7D0AF1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192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198681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醫師囑言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2A4A0397" w14:textId="77777777" w:rsidR="00DD1117" w:rsidRPr="00FA3339" w:rsidRDefault="00DD1117" w:rsidP="00FB720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0D62732" w14:textId="77777777" w:rsidR="00237525" w:rsidRPr="00FA3339" w:rsidRDefault="00907ECA" w:rsidP="00FB7207">
      <w:pPr>
        <w:snapToGrid w:val="0"/>
        <w:spacing w:beforeLines="25" w:before="90" w:line="300" w:lineRule="auto"/>
        <w:rPr>
          <w:rFonts w:ascii="標楷體" w:eastAsia="標楷體" w:hAnsi="標楷體"/>
          <w:b/>
          <w:color w:val="000000"/>
          <w:sz w:val="28"/>
          <w:szCs w:val="28"/>
        </w:rPr>
      </w:pPr>
      <w:r w:rsidRPr="00FA3339">
        <w:rPr>
          <w:rFonts w:ascii="標楷體" w:eastAsia="標楷體" w:hAnsi="標楷體" w:hint="eastAsia"/>
          <w:b/>
          <w:color w:val="000000"/>
          <w:sz w:val="28"/>
          <w:szCs w:val="28"/>
        </w:rPr>
        <w:t>三、測驗與質性資料分析：</w:t>
      </w:r>
    </w:p>
    <w:tbl>
      <w:tblPr>
        <w:tblW w:w="9809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6"/>
        <w:gridCol w:w="510"/>
        <w:gridCol w:w="581"/>
        <w:gridCol w:w="553"/>
        <w:gridCol w:w="50"/>
        <w:gridCol w:w="16"/>
        <w:gridCol w:w="642"/>
        <w:gridCol w:w="331"/>
        <w:gridCol w:w="534"/>
        <w:gridCol w:w="701"/>
        <w:gridCol w:w="251"/>
        <w:gridCol w:w="300"/>
        <w:gridCol w:w="20"/>
        <w:gridCol w:w="421"/>
        <w:gridCol w:w="523"/>
        <w:gridCol w:w="26"/>
        <w:gridCol w:w="13"/>
        <w:gridCol w:w="147"/>
        <w:gridCol w:w="991"/>
        <w:gridCol w:w="81"/>
        <w:gridCol w:w="43"/>
        <w:gridCol w:w="437"/>
        <w:gridCol w:w="11"/>
        <w:gridCol w:w="148"/>
        <w:gridCol w:w="30"/>
        <w:gridCol w:w="355"/>
        <w:gridCol w:w="254"/>
        <w:gridCol w:w="200"/>
        <w:gridCol w:w="439"/>
        <w:gridCol w:w="655"/>
        <w:gridCol w:w="20"/>
      </w:tblGrid>
      <w:tr w:rsidR="00237525" w:rsidRPr="00FA3339" w14:paraId="1F74CF5C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2AA984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測</w:t>
            </w:r>
          </w:p>
          <w:p w14:paraId="25A0EA4F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驗</w:t>
            </w:r>
          </w:p>
          <w:p w14:paraId="29499E9C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與</w:t>
            </w:r>
          </w:p>
          <w:p w14:paraId="08568C36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評</w:t>
            </w:r>
          </w:p>
          <w:p w14:paraId="7B4D964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量</w:t>
            </w:r>
          </w:p>
        </w:tc>
        <w:tc>
          <w:tcPr>
            <w:tcW w:w="8753" w:type="dxa"/>
            <w:gridSpan w:val="2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8C325B" w14:textId="77777777" w:rsidR="00237525" w:rsidRPr="00FA3339" w:rsidRDefault="00237525" w:rsidP="00FB720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※自閉症兒童行為檢核表  □低年級版  □</w:t>
            </w:r>
            <w:r w:rsidRPr="005952CC">
              <w:rPr>
                <w:rFonts w:ascii="標楷體" w:eastAsia="標楷體" w:hAnsi="標楷體" w:hint="eastAsia"/>
                <w:color w:val="000000"/>
              </w:rPr>
              <w:t>中年級以上版</w:t>
            </w:r>
          </w:p>
        </w:tc>
      </w:tr>
      <w:tr w:rsidR="00237525" w:rsidRPr="00FA3339" w14:paraId="34F4816A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F43D164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C26B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3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635B96" w14:textId="77777777" w:rsidR="00237525" w:rsidRPr="00FA3339" w:rsidRDefault="00237525" w:rsidP="00575521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 xml:space="preserve">□導師  □其他 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  <w:tc>
          <w:tcPr>
            <w:tcW w:w="38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BD65BB" w14:textId="77777777" w:rsidR="00237525" w:rsidRPr="00FA3339" w:rsidRDefault="00237525" w:rsidP="00575521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 xml:space="preserve">□父母  □其他 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</w:tr>
      <w:tr w:rsidR="00237525" w:rsidRPr="00FA3339" w14:paraId="6ECA2819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315881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39AC1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項    目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485E6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教師版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31B3B3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第1切截分數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C7D07D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第2切截分數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62BFD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家長版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28E4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第1切截分數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0B9464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第2切截分數</w:t>
            </w:r>
          </w:p>
        </w:tc>
      </w:tr>
      <w:tr w:rsidR="00FD6ABE" w:rsidRPr="00FA3339" w14:paraId="6BB21984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712F2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F6E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4F1944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8930A1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1B4BC2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361EF5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9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4E496F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12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1C83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分數</w:t>
            </w:r>
          </w:p>
        </w:tc>
        <w:tc>
          <w:tcPr>
            <w:tcW w:w="63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AAB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72F2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6B95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</w:rPr>
              <w:t>低年級</w:t>
            </w: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09F96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  <w:sz w:val="18"/>
                <w:szCs w:val="18"/>
                <w:bdr w:val="single" w:sz="4" w:space="0" w:color="auto"/>
              </w:rPr>
              <w:t>中年級</w:t>
            </w:r>
          </w:p>
        </w:tc>
      </w:tr>
      <w:tr w:rsidR="00FD6ABE" w:rsidRPr="00FA3339" w14:paraId="667CF1B8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A89DE35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E577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社會領域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0E639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109A1D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35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F50BB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49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CF931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4AE63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62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DEC3" w14:textId="77777777" w:rsidR="00237525" w:rsidRPr="00FA3339" w:rsidRDefault="00237525" w:rsidP="0057552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D8AC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35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25D0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49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28B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42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AD615D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62</w:t>
            </w:r>
          </w:p>
        </w:tc>
      </w:tr>
      <w:tr w:rsidR="00FD6ABE" w:rsidRPr="00FA3339" w14:paraId="2939903D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251FDE1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57900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溝通領域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7FF427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C65F74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488C1A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24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33ACAA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73F32F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34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54FA" w14:textId="77777777" w:rsidR="00237525" w:rsidRPr="00FA3339" w:rsidRDefault="00237525" w:rsidP="0057552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BAE3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26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558F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24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002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51A526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34</w:t>
            </w:r>
          </w:p>
        </w:tc>
      </w:tr>
      <w:tr w:rsidR="00FD6ABE" w:rsidRPr="00FA3339" w14:paraId="3A76E042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05F45E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9B5A5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行為領域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8A1EAF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C7EBB4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AA37D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2D696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319200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20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CDF6" w14:textId="77777777" w:rsidR="00237525" w:rsidRPr="00FA3339" w:rsidRDefault="00237525" w:rsidP="0057552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268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639C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2BAA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810A5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20</w:t>
            </w:r>
          </w:p>
        </w:tc>
      </w:tr>
      <w:tr w:rsidR="00FD6ABE" w:rsidRPr="00FA3339" w14:paraId="1309A385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D861B57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D3D0D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總    分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009CA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86A1D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97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FC640A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92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96BBC9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114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AED3EE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119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051700" w14:textId="77777777" w:rsidR="00237525" w:rsidRPr="00FA3339" w:rsidRDefault="00237525" w:rsidP="0057552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3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4FFDB2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97</w:t>
            </w:r>
          </w:p>
        </w:tc>
        <w:tc>
          <w:tcPr>
            <w:tcW w:w="63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C44CF5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92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C95527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114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D4A6A3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119</w:t>
            </w:r>
          </w:p>
        </w:tc>
      </w:tr>
      <w:tr w:rsidR="00237525" w:rsidRPr="00FA3339" w14:paraId="28A7DEDF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3D2D2CC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DBFC3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723" w:type="dxa"/>
            <w:gridSpan w:val="9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28C29" w14:textId="77777777" w:rsidR="00237525" w:rsidRPr="00FA3339" w:rsidRDefault="00237525" w:rsidP="00575521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BF28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257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DD5F8F" w14:textId="77777777" w:rsidR="00237525" w:rsidRPr="00FA3339" w:rsidRDefault="00237525" w:rsidP="00575521">
            <w:pPr>
              <w:wordWrap w:val="0"/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237525" w:rsidRPr="00FA3339" w14:paraId="23F914F1" w14:textId="77777777" w:rsidTr="009628E6">
        <w:trPr>
          <w:gridAfter w:val="1"/>
          <w:wAfter w:w="20" w:type="dxa"/>
          <w:trHeight w:val="492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B1DD665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B6C22C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4843F7E3" w14:textId="77777777" w:rsidR="00237525" w:rsidRPr="00FA3339" w:rsidRDefault="00237525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分析</w:t>
            </w:r>
          </w:p>
        </w:tc>
        <w:tc>
          <w:tcPr>
            <w:tcW w:w="7553" w:type="dxa"/>
            <w:gridSpan w:val="2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899A80" w14:textId="77777777" w:rsidR="00237525" w:rsidRPr="00FA3339" w:rsidRDefault="00237525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B7207" w:rsidRPr="00FA3339" w14:paraId="66B32310" w14:textId="77777777" w:rsidTr="009628E6">
        <w:trPr>
          <w:gridAfter w:val="1"/>
          <w:wAfter w:w="20" w:type="dxa"/>
          <w:trHeight w:val="475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5A51F85" w14:textId="77777777" w:rsidR="00FB7207" w:rsidRPr="00FA3339" w:rsidRDefault="00FB7207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3" w:type="dxa"/>
            <w:gridSpan w:val="2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6ED1C" w14:textId="77777777" w:rsidR="00FB7207" w:rsidRPr="00FA3339" w:rsidRDefault="00FB7207" w:rsidP="00FB720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※自閉症學生學校適應行為檢核表</w:t>
            </w:r>
          </w:p>
        </w:tc>
      </w:tr>
      <w:tr w:rsidR="00FB7207" w:rsidRPr="00FA3339" w14:paraId="4A03E70E" w14:textId="77777777" w:rsidTr="009628E6">
        <w:trPr>
          <w:gridAfter w:val="1"/>
          <w:wAfter w:w="20" w:type="dxa"/>
          <w:trHeight w:val="192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154F921" w14:textId="77777777" w:rsidR="00FB7207" w:rsidRPr="00FA3339" w:rsidRDefault="00FB7207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1213" w14:textId="77777777" w:rsidR="00FB7207" w:rsidRPr="00FA3339" w:rsidRDefault="00FB7207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受測對象</w:t>
            </w:r>
          </w:p>
        </w:tc>
        <w:tc>
          <w:tcPr>
            <w:tcW w:w="756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502764" w14:textId="77777777" w:rsidR="00FB7207" w:rsidRPr="00FA3339" w:rsidRDefault="00FB7207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□導師  □特教(個管)老師  □科任教師</w:t>
            </w:r>
          </w:p>
        </w:tc>
      </w:tr>
      <w:tr w:rsidR="00FB7207" w:rsidRPr="00FA3339" w14:paraId="1162D1FC" w14:textId="77777777" w:rsidTr="009628E6">
        <w:trPr>
          <w:gridAfter w:val="1"/>
          <w:wAfter w:w="20" w:type="dxa"/>
          <w:trHeight w:val="180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C3DD5E" w14:textId="77777777" w:rsidR="00FB7207" w:rsidRPr="00FA3339" w:rsidRDefault="00FB7207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0FB3" w14:textId="77777777" w:rsidR="00FB7207" w:rsidRPr="00FA3339" w:rsidRDefault="00FB7207" w:rsidP="00FB7207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領域</w:t>
            </w:r>
          </w:p>
        </w:tc>
        <w:tc>
          <w:tcPr>
            <w:tcW w:w="2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73AD8" w14:textId="77777777" w:rsidR="00FB7207" w:rsidRPr="00FA3339" w:rsidRDefault="00347BEA" w:rsidP="00FB7207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溝通</w:t>
            </w:r>
          </w:p>
        </w:tc>
        <w:tc>
          <w:tcPr>
            <w:tcW w:w="1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92AD7" w14:textId="77777777" w:rsidR="00FB7207" w:rsidRPr="00FA3339" w:rsidRDefault="00347BEA" w:rsidP="00FB7207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人際互動</w:t>
            </w:r>
          </w:p>
        </w:tc>
        <w:tc>
          <w:tcPr>
            <w:tcW w:w="1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D40B0" w14:textId="77777777" w:rsidR="00FB7207" w:rsidRPr="00FA3339" w:rsidRDefault="00347BEA" w:rsidP="00FB7207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固著行為</w:t>
            </w:r>
          </w:p>
        </w:tc>
        <w:tc>
          <w:tcPr>
            <w:tcW w:w="1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B77DD2" w14:textId="77777777" w:rsidR="00FB7207" w:rsidRPr="00FA3339" w:rsidRDefault="00347BEA" w:rsidP="00347BEA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學習</w:t>
            </w:r>
          </w:p>
        </w:tc>
      </w:tr>
      <w:tr w:rsidR="00FB7207" w:rsidRPr="00FA3339" w14:paraId="05F89B89" w14:textId="77777777" w:rsidTr="009628E6">
        <w:trPr>
          <w:gridAfter w:val="1"/>
          <w:wAfter w:w="20" w:type="dxa"/>
          <w:trHeight w:val="96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71E6B38" w14:textId="77777777" w:rsidR="00FB7207" w:rsidRPr="00FA3339" w:rsidRDefault="00FB7207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3FF71" w14:textId="77777777" w:rsidR="00FB7207" w:rsidRPr="00FA3339" w:rsidRDefault="00347BEA" w:rsidP="00FB720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原始分數</w:t>
            </w:r>
          </w:p>
        </w:tc>
        <w:tc>
          <w:tcPr>
            <w:tcW w:w="2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3918" w14:textId="77777777" w:rsidR="00FB7207" w:rsidRPr="00FA3339" w:rsidRDefault="00FB7207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F32E" w14:textId="77777777" w:rsidR="00FB7207" w:rsidRPr="00FA3339" w:rsidRDefault="00FB7207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32505" w14:textId="77777777" w:rsidR="00FB7207" w:rsidRPr="00FA3339" w:rsidRDefault="00FB7207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03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E600DA7" w14:textId="77777777" w:rsidR="00FB7207" w:rsidRPr="00FA3339" w:rsidRDefault="00FB7207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347BEA" w:rsidRPr="00FA3339" w14:paraId="0C5B1FFF" w14:textId="77777777" w:rsidTr="009628E6">
        <w:trPr>
          <w:gridAfter w:val="1"/>
          <w:wAfter w:w="20" w:type="dxa"/>
          <w:trHeight w:val="228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737E68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538FE" w14:textId="77777777" w:rsidR="00347BEA" w:rsidRPr="00FA3339" w:rsidRDefault="00347BEA" w:rsidP="00347BEA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2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409E" w14:textId="77777777" w:rsidR="00347BEA" w:rsidRPr="00FA3339" w:rsidRDefault="00347BEA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A6CB" w14:textId="77777777" w:rsidR="00347BEA" w:rsidRPr="00FA3339" w:rsidRDefault="00347BEA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8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298D4" w14:textId="77777777" w:rsidR="00347BEA" w:rsidRPr="00FA3339" w:rsidRDefault="00347BEA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03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18DEA1D" w14:textId="77777777" w:rsidR="00347BEA" w:rsidRPr="00FA3339" w:rsidRDefault="00347BEA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0F98" w:rsidRPr="00FA3339" w14:paraId="4033C816" w14:textId="77777777" w:rsidTr="009628E6">
        <w:trPr>
          <w:gridAfter w:val="1"/>
          <w:wAfter w:w="20" w:type="dxa"/>
          <w:trHeight w:val="93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EE73BBA" w14:textId="77777777" w:rsidR="00620F98" w:rsidRPr="00FA3339" w:rsidRDefault="00620F98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B09FE" w14:textId="77777777" w:rsidR="00620F98" w:rsidRPr="00FA3339" w:rsidRDefault="00620F98" w:rsidP="00347BEA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原始總分</w:t>
            </w:r>
          </w:p>
          <w:p w14:paraId="7EEB0A52" w14:textId="77777777" w:rsidR="00620F98" w:rsidRPr="00FA3339" w:rsidRDefault="00620F98" w:rsidP="00347BEA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(四領域得分加總)</w:t>
            </w:r>
          </w:p>
        </w:tc>
        <w:tc>
          <w:tcPr>
            <w:tcW w:w="27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7DCB5" w14:textId="77777777" w:rsidR="00620F98" w:rsidRPr="00FA3339" w:rsidRDefault="00620F98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4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ADB67" w14:textId="77777777" w:rsidR="00620F98" w:rsidRPr="00FA3339" w:rsidRDefault="00620F98" w:rsidP="00620F98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適應商數</w:t>
            </w:r>
          </w:p>
        </w:tc>
        <w:tc>
          <w:tcPr>
            <w:tcW w:w="2653" w:type="dxa"/>
            <w:gridSpan w:val="11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B1FDB7A" w14:textId="77777777" w:rsidR="00620F98" w:rsidRPr="00FA3339" w:rsidRDefault="00620F98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347BEA" w:rsidRPr="00FA3339" w14:paraId="0E51976C" w14:textId="77777777" w:rsidTr="009628E6">
        <w:trPr>
          <w:gridAfter w:val="1"/>
          <w:wAfter w:w="20" w:type="dxa"/>
          <w:trHeight w:val="1166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8FDC12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A5D7B" w14:textId="77777777" w:rsidR="00347BEA" w:rsidRPr="00FA3339" w:rsidRDefault="00347BEA" w:rsidP="00347BEA">
            <w:pPr>
              <w:wordWrap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學校適應結果</w:t>
            </w:r>
          </w:p>
        </w:tc>
        <w:tc>
          <w:tcPr>
            <w:tcW w:w="7569" w:type="dxa"/>
            <w:gridSpan w:val="2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9E10156" w14:textId="77777777" w:rsidR="00347BEA" w:rsidRPr="00FA3339" w:rsidRDefault="00347BEA" w:rsidP="001B4DE1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□無適應困難(適應商數93以上)</w:t>
            </w:r>
          </w:p>
          <w:p w14:paraId="57FD2F49" w14:textId="77777777" w:rsidR="00347BEA" w:rsidRPr="00FA3339" w:rsidRDefault="00347BEA" w:rsidP="001B4DE1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□疑似適應困難(適應商數86-92)</w:t>
            </w:r>
          </w:p>
          <w:p w14:paraId="270BE4B4" w14:textId="77777777" w:rsidR="00347BEA" w:rsidRPr="00FA3339" w:rsidRDefault="00347BEA" w:rsidP="001B4DE1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□明顯適應困難(適應商數85以下</w:t>
            </w:r>
            <w:r w:rsidR="00620F98" w:rsidRPr="00FA3339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347BEA" w:rsidRPr="00FA3339" w14:paraId="63D18CD2" w14:textId="77777777" w:rsidTr="009628E6">
        <w:trPr>
          <w:gridAfter w:val="1"/>
          <w:wAfter w:w="20" w:type="dxa"/>
          <w:trHeight w:val="156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B2ACF64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2244" w14:textId="77777777" w:rsidR="00347BEA" w:rsidRPr="00FA3339" w:rsidRDefault="00347BEA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7D1E" w14:textId="77777777" w:rsidR="00347BEA" w:rsidRPr="00FA3339" w:rsidRDefault="00347BEA" w:rsidP="000141DF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CFC0" w14:textId="77777777" w:rsidR="00347BEA" w:rsidRPr="00FA3339" w:rsidRDefault="00347BEA" w:rsidP="000141DF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施測日期</w:t>
            </w:r>
          </w:p>
        </w:tc>
        <w:tc>
          <w:tcPr>
            <w:tcW w:w="2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20C925" w14:textId="77777777" w:rsidR="00347BEA" w:rsidRPr="00FA3339" w:rsidRDefault="00347BEA" w:rsidP="000141DF">
            <w:pPr>
              <w:wordWrap w:val="0"/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年    月    日</w:t>
            </w:r>
          </w:p>
        </w:tc>
      </w:tr>
      <w:tr w:rsidR="00347BEA" w:rsidRPr="00FA3339" w14:paraId="51EB8950" w14:textId="77777777" w:rsidTr="009628E6">
        <w:trPr>
          <w:gridAfter w:val="1"/>
          <w:wAfter w:w="20" w:type="dxa"/>
          <w:trHeight w:val="144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9144235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3CD701" w14:textId="77777777" w:rsidR="00347BEA" w:rsidRPr="00FA3339" w:rsidRDefault="00347BEA" w:rsidP="00FB720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  <w:p w14:paraId="4E10FCA2" w14:textId="77777777" w:rsidR="00347BEA" w:rsidRPr="00FA3339" w:rsidRDefault="00347BEA" w:rsidP="00FB7207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分析</w:t>
            </w:r>
          </w:p>
        </w:tc>
        <w:tc>
          <w:tcPr>
            <w:tcW w:w="7569" w:type="dxa"/>
            <w:gridSpan w:val="2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B8A053" w14:textId="77777777" w:rsidR="00347BEA" w:rsidRPr="00FA3339" w:rsidRDefault="00347BEA" w:rsidP="00950F22">
            <w:pPr>
              <w:wordWrap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347BEA" w:rsidRPr="00FA3339" w14:paraId="6FD01C35" w14:textId="77777777" w:rsidTr="009628E6">
        <w:trPr>
          <w:gridAfter w:val="1"/>
          <w:wAfter w:w="20" w:type="dxa"/>
          <w:trHeight w:val="397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3FF90F6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3" w:type="dxa"/>
            <w:gridSpan w:val="2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69117A" w14:textId="77777777" w:rsidR="00347BEA" w:rsidRPr="00FA3339" w:rsidRDefault="00347BEA" w:rsidP="00575521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※其他自閉症相關測驗</w:t>
            </w:r>
          </w:p>
        </w:tc>
      </w:tr>
      <w:tr w:rsidR="00347BEA" w:rsidRPr="00FA3339" w14:paraId="41EC58F5" w14:textId="77777777" w:rsidTr="009628E6">
        <w:trPr>
          <w:gridAfter w:val="1"/>
          <w:wAfter w:w="20" w:type="dxa"/>
          <w:trHeight w:val="180"/>
        </w:trPr>
        <w:tc>
          <w:tcPr>
            <w:tcW w:w="1036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D70183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B390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2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8543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</w:tc>
        <w:tc>
          <w:tcPr>
            <w:tcW w:w="2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2F09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測驗分析</w:t>
            </w:r>
          </w:p>
        </w:tc>
        <w:tc>
          <w:tcPr>
            <w:tcW w:w="2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2C41FD" w14:textId="77777777" w:rsidR="00347BEA" w:rsidRPr="00FA3339" w:rsidRDefault="00347BEA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施測者／時間</w:t>
            </w:r>
          </w:p>
        </w:tc>
      </w:tr>
      <w:tr w:rsidR="00FD6ABE" w:rsidRPr="00FA3339" w14:paraId="6DD66AEE" w14:textId="77777777" w:rsidTr="009628E6">
        <w:trPr>
          <w:gridAfter w:val="1"/>
          <w:wAfter w:w="20" w:type="dxa"/>
          <w:trHeight w:val="70"/>
        </w:trPr>
        <w:tc>
          <w:tcPr>
            <w:tcW w:w="1036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84E0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3EFF" w14:textId="77777777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56CD" w14:textId="77777777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D12" w14:textId="4E6BAC0D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33587D" w14:textId="77777777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D6ABE" w:rsidRPr="00FA3339" w14:paraId="753F024A" w14:textId="77777777" w:rsidTr="009628E6">
        <w:trPr>
          <w:gridAfter w:val="1"/>
          <w:wAfter w:w="20" w:type="dxa"/>
          <w:trHeight w:val="397"/>
        </w:trPr>
        <w:tc>
          <w:tcPr>
            <w:tcW w:w="52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5D11D27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觀</w:t>
            </w:r>
          </w:p>
          <w:p w14:paraId="52584233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察</w:t>
            </w:r>
          </w:p>
          <w:p w14:paraId="1EF080FC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與</w:t>
            </w:r>
          </w:p>
          <w:p w14:paraId="0B9110F4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訪</w:t>
            </w:r>
          </w:p>
          <w:p w14:paraId="5744061B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談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B0CC1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社會互動及</w:t>
            </w:r>
          </w:p>
          <w:p w14:paraId="281524E0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溝通困難</w:t>
            </w:r>
          </w:p>
        </w:tc>
        <w:tc>
          <w:tcPr>
            <w:tcW w:w="3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7A45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早期行為觀察分析</w:t>
            </w:r>
            <w:r w:rsidRPr="00FD6AB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FD6ABE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□0-3歲 □3-6歲</w:t>
            </w:r>
            <w:r w:rsidRPr="00FD6AB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  <w:tc>
          <w:tcPr>
            <w:tcW w:w="4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437B30" w14:textId="1E528A8B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現況行為觀察分析</w:t>
            </w:r>
          </w:p>
          <w:p w14:paraId="0DD9BD47" w14:textId="77777777" w:rsidR="00FD6ABE" w:rsidRPr="00FD6ABE" w:rsidRDefault="00FD6ABE" w:rsidP="00D85C1F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FD6ABE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</w:rPr>
              <w:t>建議可針對『自閉症檢核表』高得分項目陳述更具體之說明</w:t>
            </w:r>
          </w:p>
        </w:tc>
      </w:tr>
      <w:tr w:rsidR="00FD6ABE" w:rsidRPr="00FA3339" w14:paraId="06DD3F90" w14:textId="77777777" w:rsidTr="009628E6">
        <w:trPr>
          <w:gridAfter w:val="1"/>
          <w:wAfter w:w="20" w:type="dxa"/>
          <w:trHeight w:val="2348"/>
        </w:trPr>
        <w:tc>
          <w:tcPr>
            <w:tcW w:w="52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D47C540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6DF2D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7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C7A4C" w14:textId="77777777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774" w:type="dxa"/>
            <w:gridSpan w:val="1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63C6AE1" w14:textId="35F4DA72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FD6ABE" w:rsidRPr="00FA3339" w14:paraId="6149B19E" w14:textId="77777777" w:rsidTr="009628E6">
        <w:trPr>
          <w:gridAfter w:val="1"/>
          <w:wAfter w:w="20" w:type="dxa"/>
          <w:trHeight w:val="2773"/>
        </w:trPr>
        <w:tc>
          <w:tcPr>
            <w:tcW w:w="52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0DC3AAC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3BDA3" w14:textId="77777777" w:rsidR="00FD6ABE" w:rsidRPr="00FA3339" w:rsidRDefault="00FD6ABE" w:rsidP="00575521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行為興趣</w:t>
            </w:r>
          </w:p>
        </w:tc>
        <w:tc>
          <w:tcPr>
            <w:tcW w:w="3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F872" w14:textId="77777777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9E0C47" w14:textId="1F124637" w:rsidR="00FD6ABE" w:rsidRPr="00FA3339" w:rsidRDefault="00FD6ABE" w:rsidP="00950F22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4E0735" w:rsidRPr="00FA3339" w14:paraId="3359D7F1" w14:textId="77777777" w:rsidTr="009628E6">
        <w:trPr>
          <w:trHeight w:val="820"/>
        </w:trPr>
        <w:tc>
          <w:tcPr>
            <w:tcW w:w="526" w:type="dxa"/>
            <w:vMerge w:val="restart"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2FF295" w14:textId="77777777" w:rsidR="004E0735" w:rsidRPr="00FA3339" w:rsidRDefault="004E0735" w:rsidP="004E0735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認知能力評估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17A2575" w14:textId="77777777" w:rsidR="004E0735" w:rsidRPr="00FA3339" w:rsidRDefault="004E0735" w:rsidP="004E073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測驗與評量</w:t>
            </w:r>
          </w:p>
        </w:tc>
        <w:tc>
          <w:tcPr>
            <w:tcW w:w="8773" w:type="dxa"/>
            <w:gridSpan w:val="29"/>
            <w:tcBorders>
              <w:top w:val="thinThickSmallGap" w:sz="12" w:space="0" w:color="auto"/>
              <w:left w:val="thinThickSmallGap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48F042" w14:textId="62A27D0D" w:rsidR="004E0735" w:rsidRDefault="004E0735" w:rsidP="004E073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魏氏兒童智力量表第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版（wisc-v）分析摘要表</w:t>
            </w:r>
            <w:r w:rsidR="00FD6ABE" w:rsidRPr="00FA3339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（需證明智能低下時選用）</w:t>
            </w:r>
          </w:p>
          <w:p w14:paraId="25EDEAEA" w14:textId="4C3E3B1B" w:rsidR="004E0735" w:rsidRPr="004E0735" w:rsidRDefault="004E0735" w:rsidP="004E0735">
            <w:pPr>
              <w:snapToGrid w:val="0"/>
              <w:rPr>
                <w:rFonts w:ascii="標楷體" w:eastAsia="標楷體" w:hAnsi="標楷體"/>
                <w:b/>
                <w:bCs/>
                <w:color w:val="000000"/>
                <w:sz w:val="18"/>
                <w:szCs w:val="18"/>
                <w:shd w:val="pct15" w:color="auto" w:fill="FFFFFF"/>
                <w:lang w:eastAsia="zh-HK"/>
              </w:rPr>
            </w:pPr>
            <w:r w:rsidRPr="004E0735">
              <w:rPr>
                <w:rFonts w:ascii="標楷體" w:eastAsia="標楷體" w:hAnsi="標楷體" w:hint="eastAsia"/>
                <w:b/>
                <w:bCs/>
                <w:color w:val="000000"/>
                <w:sz w:val="18"/>
                <w:szCs w:val="18"/>
                <w:shd w:val="pct15" w:color="auto" w:fill="FFFFFF"/>
              </w:rPr>
              <w:t>*</w:t>
            </w:r>
            <w:r w:rsidRPr="004E0735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應取得全量表智商</w:t>
            </w:r>
            <w:r w:rsidRPr="004E0735">
              <w:rPr>
                <w:rFonts w:ascii="標楷體" w:eastAsia="標楷體" w:hAnsi="標楷體"/>
                <w:b/>
                <w:bCs/>
                <w:sz w:val="18"/>
                <w:szCs w:val="18"/>
                <w:shd w:val="pct15" w:color="auto" w:fill="FFFFFF"/>
              </w:rPr>
              <w:t>FSIQ</w:t>
            </w:r>
            <w:r w:rsidRPr="004E0735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(分測驗1-7下表灰階)</w:t>
            </w:r>
            <w:r w:rsidRPr="004E0735">
              <w:rPr>
                <w:rFonts w:ascii="標楷體" w:eastAsia="標楷體" w:hAnsi="標楷體" w:hint="eastAsia"/>
                <w:b/>
                <w:bCs/>
                <w:color w:val="000000"/>
                <w:sz w:val="18"/>
                <w:szCs w:val="18"/>
                <w:shd w:val="pct15" w:color="auto" w:fill="FFFFFF"/>
                <w:lang w:eastAsia="zh-HK"/>
              </w:rPr>
              <w:t xml:space="preserve"> ，若學生完全無口語則免施測，改以其他測驗替代</w:t>
            </w:r>
            <w:r w:rsidRPr="004E0735">
              <w:rPr>
                <w:rFonts w:ascii="標楷體" w:eastAsia="標楷體" w:hAnsi="標楷體" w:hint="eastAsia"/>
                <w:b/>
                <w:bCs/>
                <w:color w:val="000000"/>
                <w:sz w:val="18"/>
                <w:szCs w:val="18"/>
                <w:shd w:val="pct15" w:color="auto" w:fill="FFFFFF"/>
              </w:rPr>
              <w:t>（</w:t>
            </w:r>
            <w:r w:rsidRPr="004E0735">
              <w:rPr>
                <w:rFonts w:ascii="標楷體" w:eastAsia="標楷體" w:hAnsi="標楷體" w:hint="eastAsia"/>
                <w:b/>
                <w:bCs/>
                <w:color w:val="000000"/>
                <w:sz w:val="18"/>
                <w:szCs w:val="18"/>
                <w:shd w:val="pct15" w:color="auto" w:fill="FFFFFF"/>
                <w:lang w:eastAsia="zh-HK"/>
              </w:rPr>
              <w:t>如畢保德圖畫詞彙測驗）並於認知能力現況中說明</w:t>
            </w:r>
          </w:p>
        </w:tc>
      </w:tr>
      <w:tr w:rsidR="009628E6" w:rsidRPr="00FA3339" w14:paraId="7B3D4767" w14:textId="1E3D40B9" w:rsidTr="00B43C9E">
        <w:trPr>
          <w:trHeight w:val="17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00670D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F7E389D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9F2C" w14:textId="037C2A15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18136" w14:textId="75C0CC39" w:rsidR="00353AAD" w:rsidRPr="00145F08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類同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CAE3E2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2FFD7" w14:textId="00679814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圖型設計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0FE993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8C283" w14:textId="2141E400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矩陣推理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3FB404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AC0AF" w14:textId="77D49855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記憶廣度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5403D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ED10C" w14:textId="31E4F648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符號替代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EE8BFB7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9628E6" w:rsidRPr="00FA3339" w14:paraId="0F0DFF14" w14:textId="4CFCB940" w:rsidTr="00B43C9E">
        <w:trPr>
          <w:trHeight w:val="14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D39170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D7F329A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vMerge/>
            <w:tcBorders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31A3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A9FF26" w14:textId="37C8F64F" w:rsidR="00353AAD" w:rsidRPr="00145F08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詞彙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31B92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7595" w14:textId="339DF97C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視覺拼圖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6C65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7F4AA9" w14:textId="4E78DA25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06CFA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圖形等重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CE484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4115" w14:textId="0D559DF4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圖畫廣度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15B7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AA74" w14:textId="28994B52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符號尋找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5BBC92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227A66" w:rsidRPr="00FA3339" w14:paraId="2711DF7B" w14:textId="70A6043A" w:rsidTr="00B43C9E">
        <w:trPr>
          <w:trHeight w:val="142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EBE8E7" w14:textId="77777777" w:rsidR="00227A66" w:rsidRPr="00FA3339" w:rsidRDefault="00227A66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652C71A" w14:textId="77777777" w:rsidR="00227A66" w:rsidRPr="00FA3339" w:rsidRDefault="00227A66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vMerge/>
            <w:tcBorders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FA7A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7266" w14:textId="1BEB4CAD" w:rsidR="00227A66" w:rsidRPr="00145F08" w:rsidRDefault="00227A66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常識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6780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B65C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84DA" w14:textId="2CE9520E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圖畫概念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6804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244D" w14:textId="0DFDA853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數字序列</w:t>
            </w: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89FF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C672" w14:textId="572F2555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刪除動物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FD1EFB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227A66" w:rsidRPr="00FA3339" w14:paraId="57FC4483" w14:textId="25768A59" w:rsidTr="00B43C9E">
        <w:trPr>
          <w:trHeight w:val="10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73D134" w14:textId="77777777" w:rsidR="00227A66" w:rsidRPr="00FA3339" w:rsidRDefault="00227A66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52D62AC" w14:textId="77777777" w:rsidR="00227A66" w:rsidRPr="00FA3339" w:rsidRDefault="00227A66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vMerge/>
            <w:tcBorders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55D2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6B7F" w14:textId="46B81C06" w:rsidR="00227A66" w:rsidRPr="00145F08" w:rsidRDefault="00227A66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理解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B0A7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5DB8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1331" w14:textId="2017EC78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算術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ADB5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0A5E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12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A64AFA" w14:textId="77777777" w:rsidR="00227A66" w:rsidRPr="00145F08" w:rsidRDefault="00227A66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353AAD" w:rsidRPr="00FA3339" w14:paraId="45220404" w14:textId="546A4A35" w:rsidTr="00B43C9E">
        <w:trPr>
          <w:trHeight w:val="21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2F813E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57E28DA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FA75" w14:textId="4D67267E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組合分數</w:t>
            </w:r>
          </w:p>
        </w:tc>
        <w:tc>
          <w:tcPr>
            <w:tcW w:w="12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9EC0" w14:textId="77777777" w:rsidR="00353AAD" w:rsidRPr="00631B9C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全量表智量</w:t>
            </w:r>
          </w:p>
          <w:p w14:paraId="2EB9F429" w14:textId="20FF224A" w:rsidR="00353AAD" w:rsidRPr="00145F08" w:rsidRDefault="00353AAD" w:rsidP="00FD6A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FSIQ</w:t>
            </w: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C5C1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B914" w14:textId="76D33224" w:rsidR="00353AAD" w:rsidRPr="00145F08" w:rsidRDefault="00353AAD" w:rsidP="00FD6A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2673" w:type="dxa"/>
            <w:gridSpan w:val="1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ADB5CA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353AAD" w:rsidRPr="00FA3339" w14:paraId="1A230217" w14:textId="202F8F43" w:rsidTr="00B43C9E">
        <w:trPr>
          <w:trHeight w:val="15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B8C0CF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3C9A02A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vMerge/>
            <w:tcBorders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2325E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6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1663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41B9" w14:textId="77777777" w:rsidR="00353AAD" w:rsidRPr="00145F08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898D" w14:textId="1F37974D" w:rsidR="00353AAD" w:rsidRPr="00145F08" w:rsidRDefault="00353AAD" w:rsidP="00FD6A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施測時間</w:t>
            </w:r>
          </w:p>
        </w:tc>
        <w:tc>
          <w:tcPr>
            <w:tcW w:w="2673" w:type="dxa"/>
            <w:gridSpan w:val="1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97D1B5" w14:textId="32B42124" w:rsidR="00353AAD" w:rsidRPr="00145F08" w:rsidRDefault="00353AAD" w:rsidP="00FD6ABE">
            <w:pPr>
              <w:snapToGrid w:val="0"/>
              <w:jc w:val="right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年   月   日</w:t>
            </w:r>
          </w:p>
        </w:tc>
      </w:tr>
      <w:tr w:rsidR="00B43C9E" w:rsidRPr="00FA3339" w14:paraId="4ECDE7B0" w14:textId="4EC4AE8A" w:rsidTr="00B43C9E">
        <w:trPr>
          <w:trHeight w:val="1303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24F28A" w14:textId="77777777" w:rsidR="00B43C9E" w:rsidRPr="00FA3339" w:rsidRDefault="00B43C9E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6797114" w14:textId="77777777" w:rsidR="00B43C9E" w:rsidRPr="00FA3339" w:rsidRDefault="00B43C9E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B0AD" w14:textId="01C99ADC" w:rsidR="00B43C9E" w:rsidRPr="00145F08" w:rsidRDefault="00B43C9E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測驗結果分析</w:t>
            </w:r>
          </w:p>
        </w:tc>
        <w:tc>
          <w:tcPr>
            <w:tcW w:w="8192" w:type="dxa"/>
            <w:gridSpan w:val="2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8CAC8" w14:textId="77777777" w:rsidR="00B43C9E" w:rsidRPr="00145F08" w:rsidRDefault="00B43C9E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  <w:tr w:rsidR="00353AAD" w:rsidRPr="00FA3339" w14:paraId="47D21E4C" w14:textId="77777777" w:rsidTr="009628E6">
        <w:trPr>
          <w:trHeight w:val="397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9DFC2E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70E04800" w14:textId="77777777" w:rsidR="00353AAD" w:rsidRPr="00FA3339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73" w:type="dxa"/>
            <w:gridSpan w:val="29"/>
            <w:tcBorders>
              <w:top w:val="thinThickSmallGap" w:sz="12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7194A" w14:textId="77777777" w:rsidR="00353AAD" w:rsidRPr="00FA3339" w:rsidRDefault="00353AAD" w:rsidP="00353AA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※其他智力量表結果與分析</w:t>
            </w:r>
          </w:p>
        </w:tc>
      </w:tr>
      <w:tr w:rsidR="00FD6ABE" w:rsidRPr="00FA3339" w14:paraId="25CAB541" w14:textId="77777777" w:rsidTr="009628E6">
        <w:trPr>
          <w:trHeight w:val="397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E13175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74334C43" w14:textId="77777777" w:rsidR="00353AAD" w:rsidRPr="00FA3339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A2B8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測驗名稱</w:t>
            </w: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5AC4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測驗結果</w:t>
            </w:r>
          </w:p>
        </w:tc>
        <w:tc>
          <w:tcPr>
            <w:tcW w:w="280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D6AA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測驗分析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B1F9D8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人員／時間</w:t>
            </w:r>
          </w:p>
        </w:tc>
      </w:tr>
      <w:tr w:rsidR="00FD6ABE" w:rsidRPr="00FA3339" w14:paraId="5D1E36E2" w14:textId="77777777" w:rsidTr="009628E6">
        <w:trPr>
          <w:trHeight w:val="70"/>
        </w:trPr>
        <w:tc>
          <w:tcPr>
            <w:tcW w:w="526" w:type="dxa"/>
            <w:vMerge/>
            <w:tcBorders>
              <w:top w:val="single" w:sz="2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9833BC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5AB2F" w14:textId="77777777" w:rsidR="00353AAD" w:rsidRPr="00FA3339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F587" w14:textId="77777777" w:rsidR="00353AAD" w:rsidRPr="00FA3339" w:rsidRDefault="00353AAD" w:rsidP="00353AA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1284" w14:textId="77777777" w:rsidR="00353AAD" w:rsidRPr="00FA3339" w:rsidRDefault="00353AAD" w:rsidP="00353AA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F699" w14:textId="77777777" w:rsidR="00353AAD" w:rsidRPr="00FA3339" w:rsidRDefault="00353AAD" w:rsidP="00353AA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76F83E" w14:textId="77777777" w:rsidR="00353AAD" w:rsidRPr="00FA3339" w:rsidRDefault="00353AAD" w:rsidP="00353AAD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353AAD" w:rsidRPr="00FA3339" w14:paraId="7A31F5F4" w14:textId="77777777" w:rsidTr="009628E6">
        <w:trPr>
          <w:trHeight w:val="254"/>
        </w:trPr>
        <w:tc>
          <w:tcPr>
            <w:tcW w:w="526" w:type="dxa"/>
            <w:vMerge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2C5AE2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787B0" w14:textId="77777777" w:rsidR="00353AAD" w:rsidRPr="00FA3339" w:rsidRDefault="00353AAD" w:rsidP="00353AA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認知現況評估</w:t>
            </w:r>
          </w:p>
        </w:tc>
        <w:tc>
          <w:tcPr>
            <w:tcW w:w="8773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14:paraId="790D40E1" w14:textId="77777777" w:rsidR="00353AAD" w:rsidRPr="00FA3339" w:rsidRDefault="00353AAD" w:rsidP="00353AAD">
            <w:pPr>
              <w:snapToGrid w:val="0"/>
              <w:spacing w:beforeLines="10" w:before="3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請說明個案日常生活的認知學習狀況，如：記憶、注意及理解等表現</w:t>
            </w:r>
          </w:p>
          <w:p w14:paraId="0C7EDEB1" w14:textId="77777777" w:rsidR="00353AAD" w:rsidRPr="00FA3339" w:rsidRDefault="00353AAD" w:rsidP="00353AAD">
            <w:pPr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9B580AF" w14:textId="77777777" w:rsidR="00E711DC" w:rsidRPr="00FA3339" w:rsidRDefault="00E711DC" w:rsidP="00FB7207">
      <w:pPr>
        <w:snapToGrid w:val="0"/>
        <w:spacing w:beforeLines="25" w:before="90" w:line="300" w:lineRule="auto"/>
        <w:rPr>
          <w:rFonts w:ascii="標楷體" w:eastAsia="標楷體" w:hAnsi="標楷體"/>
          <w:b/>
          <w:color w:val="000000"/>
          <w:sz w:val="28"/>
          <w:szCs w:val="28"/>
        </w:rPr>
      </w:pPr>
      <w:r w:rsidRPr="00FA3339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四、教育需求評估與支持服務建議： 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75"/>
        <w:gridCol w:w="8505"/>
      </w:tblGrid>
      <w:tr w:rsidR="00E711DC" w:rsidRPr="00FA3339" w14:paraId="7EFAEA50" w14:textId="77777777" w:rsidTr="004D3687">
        <w:trPr>
          <w:trHeight w:val="396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3169AE7" w14:textId="77777777" w:rsidR="00E711DC" w:rsidRPr="00FA3339" w:rsidRDefault="00E711DC" w:rsidP="007A21BE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05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5418E3F" w14:textId="77777777" w:rsidR="00E711DC" w:rsidRPr="00FA3339" w:rsidRDefault="00E711DC" w:rsidP="007A21BE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 xml:space="preserve">（一）教育需求評估  </w:t>
            </w: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  <w:bdr w:val="single" w:sz="4" w:space="0" w:color="auto"/>
              </w:rPr>
              <w:t>評估沒有困難者，仍應說明其優弱勢能力，說明欄不可空白</w:t>
            </w:r>
          </w:p>
        </w:tc>
      </w:tr>
      <w:tr w:rsidR="00CC2C06" w:rsidRPr="00FA3339" w14:paraId="4CCBFF6F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AFC00AF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健康狀況</w:t>
            </w:r>
          </w:p>
          <w:p w14:paraId="30B34312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生理健康、心理健康、疾病等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right w:val="double" w:sz="4" w:space="0" w:color="auto"/>
            </w:tcBorders>
            <w:vAlign w:val="center"/>
          </w:tcPr>
          <w:p w14:paraId="6820C90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；□有，可能原因：疾病：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CC2C06" w:rsidRPr="00FA3339" w14:paraId="0B1BB2D1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9131785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7C7A2D1E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sz w:val="20"/>
                <w:szCs w:val="2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如有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身體病弱或長期服藥應詳細填寫照護注意事項</w:t>
            </w:r>
          </w:p>
          <w:p w14:paraId="7621D60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C2C06" w:rsidRPr="00FA3339" w14:paraId="2FCDF358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0A7B64C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感官功能</w:t>
            </w:r>
          </w:p>
          <w:p w14:paraId="7D094830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視覺、聽覺、觸覺、平衡覺等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235DAF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；□有，可能原因：功能異常：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CC2C06" w:rsidRPr="00FA3339" w14:paraId="19955627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AFD389C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2F7170A5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若有限制，應詳細填寫相關醫療診斷結果</w:t>
            </w:r>
          </w:p>
          <w:p w14:paraId="2DFB37B8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46608139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116D483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知覺動作</w:t>
            </w:r>
          </w:p>
          <w:p w14:paraId="33E35DDD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精細及粗大動作協調、操作、運動機能、社區移動等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94AA92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</w:t>
            </w:r>
            <w:r w:rsidRPr="00FA333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手眼協調  □粗大動作  □精細動作  □移動  □動作機能  □其他：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CC2C06" w:rsidRPr="00FA3339" w14:paraId="0C6C74AA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F4A4DE8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609BB431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若有限制，應詳細填寫相關醫療診斷結果</w:t>
            </w:r>
          </w:p>
          <w:p w14:paraId="505C9FD4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10C2791D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7C45FC5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生活自理</w:t>
            </w:r>
          </w:p>
          <w:p w14:paraId="039AE362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飲食、如廁、盥洗、購買、穿脫衣服、上下學等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11DFC5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；□有，可能原因：□生活自理能力  □個人衛生  □其他：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</w:t>
            </w:r>
          </w:p>
        </w:tc>
      </w:tr>
      <w:tr w:rsidR="00CC2C06" w:rsidRPr="00FA3339" w14:paraId="1DFD667D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FACFA45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7A09ED66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就學校實際適應情況，描述個案的限制</w:t>
            </w:r>
          </w:p>
          <w:p w14:paraId="69E55511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260F3BF2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D517FCF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認    知</w:t>
            </w:r>
          </w:p>
          <w:p w14:paraId="5AA0FD17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記憶、理解、推理、注意力等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A53D6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；□有，可能原因：□注意力  □記憶  □理解 　 □推理  □知覺</w:t>
            </w:r>
            <w:r w:rsidRPr="00FA333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□知覺動作  </w:t>
            </w:r>
            <w:r w:rsidRPr="00FA333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□其他：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</w:t>
            </w:r>
          </w:p>
        </w:tc>
      </w:tr>
      <w:tr w:rsidR="00CC2C06" w:rsidRPr="00FA3339" w14:paraId="2659213C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17B687D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6664586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應以標準化測驗輔助實際觀察結果說明</w:t>
            </w:r>
          </w:p>
          <w:p w14:paraId="329F5A54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695F5974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45CB0AC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溝    通</w:t>
            </w:r>
          </w:p>
          <w:p w14:paraId="32F280F7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口語、文字、動作之表達及語言理解等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4A4C57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lastRenderedPageBreak/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FA333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□語言理解  □口語表達　　  □文字表達  □動作表達  □其他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 xml:space="preserve">             </w:t>
            </w:r>
          </w:p>
        </w:tc>
      </w:tr>
      <w:tr w:rsidR="00CC2C06" w:rsidRPr="00FA3339" w14:paraId="4A47B0C3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9F7ABA8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7D8110D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應以實際觀察結果舉實例說明</w:t>
            </w:r>
          </w:p>
          <w:p w14:paraId="5B6EF206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29E9D6FE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B5507D9" w14:textId="77777777" w:rsidR="00CC2C06" w:rsidRPr="00FA3339" w:rsidRDefault="00CC2C06" w:rsidP="00FB7207">
            <w:pPr>
              <w:snapToGrid w:val="0"/>
              <w:spacing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情緒及社會行為</w:t>
            </w:r>
          </w:p>
          <w:p w14:paraId="481AF5F6" w14:textId="77777777" w:rsidR="00CC2C06" w:rsidRPr="00FA3339" w:rsidRDefault="00CC2C06" w:rsidP="00DE5EEA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人際關係、情緒控制、行為問題、社會適應等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5AA7F2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FA333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□人際關係  □情緒控制 　　 □行為問題  □活動參與  □其他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CC2C06" w:rsidRPr="00FA3339" w14:paraId="63F6B35F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right w:val="single" w:sz="2" w:space="0" w:color="auto"/>
            </w:tcBorders>
          </w:tcPr>
          <w:p w14:paraId="0AE98D37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14:paraId="3CDB40A3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應以實際觀察結果舉實例說明</w:t>
            </w:r>
          </w:p>
          <w:p w14:paraId="424B75E5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4A806B64" w14:textId="77777777" w:rsidTr="004D3687">
        <w:trPr>
          <w:trHeight w:val="397"/>
        </w:trPr>
        <w:tc>
          <w:tcPr>
            <w:tcW w:w="1475" w:type="dxa"/>
            <w:vMerge w:val="restart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A4C33E8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學科學習</w:t>
            </w:r>
          </w:p>
          <w:p w14:paraId="28701071" w14:textId="77777777" w:rsidR="00CC2C06" w:rsidRPr="00FA3339" w:rsidRDefault="00CC2C06" w:rsidP="00FB7207">
            <w:pPr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聽、說、讀、寫、注音、數量、四則運算、應用問題等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338BA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both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□沒有困難（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  <w:lang w:eastAsia="zh-HK"/>
              </w:rPr>
              <w:t>仍需說明優弱勢能力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  <w:shd w:val="pct15" w:color="auto" w:fill="FFFFFF"/>
              </w:rPr>
              <w:t>）</w:t>
            </w:r>
            <w:r w:rsidRPr="00FA333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；□有，可能原因：</w:t>
            </w:r>
            <w:r w:rsidRPr="00FA333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  <w:szCs w:val="22"/>
              </w:rPr>
              <w:t>□語文能力  □數學能力　　  □其他</w:t>
            </w:r>
            <w:r w:rsidRPr="00FA333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</w:tc>
      </w:tr>
      <w:tr w:rsidR="00CC2C06" w:rsidRPr="00FA3339" w14:paraId="0AF7FDD9" w14:textId="77777777" w:rsidTr="004D3687">
        <w:trPr>
          <w:trHeight w:val="680"/>
        </w:trPr>
        <w:tc>
          <w:tcPr>
            <w:tcW w:w="1475" w:type="dxa"/>
            <w:vMerge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</w:tcPr>
          <w:p w14:paraId="3BA4B551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14:paraId="38CCC409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應以實際教學及觀察結果舉實例說明</w:t>
            </w:r>
          </w:p>
          <w:p w14:paraId="22895E6B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CC2C06" w:rsidRPr="00FA3339" w14:paraId="2B9C29C1" w14:textId="77777777" w:rsidTr="004D3687">
        <w:trPr>
          <w:trHeight w:val="397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6D2328A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05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8E9C7A1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（二）教學與輔導建議</w:t>
            </w:r>
            <w:r w:rsidRPr="00FA3339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請依學生教育需求提出課程、教學、評量與輔導方面的建議</w:t>
            </w:r>
          </w:p>
        </w:tc>
      </w:tr>
      <w:tr w:rsidR="00CC2C06" w:rsidRPr="00FA3339" w14:paraId="6D39D49B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0FAA8C8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特殊需求</w:t>
            </w:r>
          </w:p>
          <w:p w14:paraId="4B29C81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jc w:val="center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課程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ECEBA0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；有：□學習策略  □生活管理  □社會技巧  □功能性動作訓練</w:t>
            </w:r>
          </w:p>
          <w:p w14:paraId="48181C7C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Chars="800" w:left="192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□溝通訓練  □定向行動  □點字      □輔助科技應用</w:t>
            </w:r>
          </w:p>
          <w:p w14:paraId="6009A633" w14:textId="77777777" w:rsidR="00CC2C06" w:rsidRPr="00FA3339" w:rsidRDefault="00CC2C06" w:rsidP="00FB7207">
            <w:pPr>
              <w:adjustRightInd w:val="0"/>
              <w:snapToGrid w:val="0"/>
              <w:spacing w:beforeLines="10" w:before="36" w:afterLines="10" w:after="36"/>
              <w:ind w:leftChars="800" w:left="192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□職業教育  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</w:tc>
      </w:tr>
      <w:tr w:rsidR="00CC2C06" w:rsidRPr="00FA3339" w14:paraId="643C1FBD" w14:textId="77777777" w:rsidTr="004D3687">
        <w:trPr>
          <w:trHeight w:val="397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5E9E3598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課程調整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7AE8A6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；有：□簡化  □減量   □分解   □替代   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CC2C06" w:rsidRPr="00FA3339" w14:paraId="2A19A0CF" w14:textId="77777777" w:rsidTr="00887CE4">
        <w:trPr>
          <w:trHeight w:val="1021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19A842D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教學與評量</w:t>
            </w:r>
          </w:p>
          <w:p w14:paraId="4FCDAF7A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多元評量、教學方法與教材內容適性調整等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D1C259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CC2C06" w:rsidRPr="00FA3339" w14:paraId="11B6C780" w14:textId="77777777" w:rsidTr="00887CE4">
        <w:trPr>
          <w:trHeight w:val="1021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43ADBD3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輔導</w:t>
            </w:r>
          </w:p>
          <w:p w14:paraId="510FF116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生活適應、社會適應、人際溝通、情緒與行為管理等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A0C51D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="2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</w:p>
        </w:tc>
      </w:tr>
      <w:tr w:rsidR="00CC2C06" w:rsidRPr="00FA3339" w14:paraId="11741B69" w14:textId="77777777" w:rsidTr="004D3687">
        <w:trPr>
          <w:trHeight w:val="397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2C102496" w14:textId="77777777" w:rsidR="00CC2C06" w:rsidRPr="00FA3339" w:rsidRDefault="00CC2C06" w:rsidP="007A21BE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05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25852FB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（三）特殊教育支持服務建議</w:t>
            </w:r>
            <w:r w:rsidRPr="00FA3339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學校仍需依照相關規定申請各項特殊教育支持服務</w:t>
            </w:r>
          </w:p>
        </w:tc>
      </w:tr>
      <w:tr w:rsidR="00CC2C06" w:rsidRPr="00FA3339" w14:paraId="193177CC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E4C55C7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普通班減少</w:t>
            </w:r>
          </w:p>
          <w:p w14:paraId="41837A7A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班級人數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FE6339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；有：□1人    □2人    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CC2C06" w:rsidRPr="00FA3339" w14:paraId="436F81C7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19CD8AC7" w14:textId="77777777" w:rsidR="00CC2C06" w:rsidRPr="00FA3339" w:rsidRDefault="00CC2C06" w:rsidP="00DE5EEA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FA3339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FA3339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51BA93" w14:textId="77777777" w:rsidR="00CC2C06" w:rsidRPr="00FA3339" w:rsidRDefault="00CC2C06" w:rsidP="00FB7207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CC2C06" w:rsidRPr="00FA3339" w14:paraId="1A6EB8A0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7D28A2F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530BED36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981D0B" w14:textId="77777777" w:rsidR="00CC2C06" w:rsidRPr="00FA3339" w:rsidRDefault="00CC2C06" w:rsidP="00DE5EEA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659EDC1A" w14:textId="77777777" w:rsidR="00CC2C06" w:rsidRPr="00FA3339" w:rsidRDefault="00CC2C06" w:rsidP="00DE5EEA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CC2C06" w:rsidRPr="00FA3339" w14:paraId="3462601F" w14:textId="77777777" w:rsidTr="00EC68AF">
        <w:trPr>
          <w:trHeight w:val="631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24AD8A2C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9A8EBB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CC2C06" w:rsidRPr="00FA3339" w14:paraId="28706342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3D0E43FA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6752A8EE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FA3339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27ADDE" w14:textId="4ADB2640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54574109" w14:textId="316993E7" w:rsidR="00351BC3" w:rsidRPr="00FA3339" w:rsidRDefault="00351BC3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3A5BD4CB" w14:textId="3D6A6D0F" w:rsidR="00351BC3" w:rsidRPr="00FA3339" w:rsidRDefault="00351BC3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148FD76F" w14:textId="77777777" w:rsidR="00351BC3" w:rsidRPr="00FA3339" w:rsidRDefault="00351BC3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36E6BF67" w14:textId="08F213DE" w:rsidR="00351BC3" w:rsidRPr="00FA3339" w:rsidRDefault="00351BC3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49F0E38B" w14:textId="6676DE22" w:rsidR="00351BC3" w:rsidRPr="00FA3339" w:rsidRDefault="00351BC3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1899E6F1" w14:textId="4A01CC61" w:rsidR="00351BC3" w:rsidRPr="00FA3339" w:rsidRDefault="00351BC3" w:rsidP="00351BC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633D75CE" w14:textId="77777777" w:rsidR="00351BC3" w:rsidRPr="00FA3339" w:rsidRDefault="00351BC3" w:rsidP="00351BC3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>□印表機  □檯燈  □特殊桌椅  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009ECC50" w14:textId="77777777" w:rsidR="00351BC3" w:rsidRPr="00FA3339" w:rsidRDefault="00351BC3" w:rsidP="00351BC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0096EC6A" w14:textId="180C7718" w:rsidR="00351BC3" w:rsidRPr="00FA3339" w:rsidRDefault="00351BC3" w:rsidP="00351BC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                     </w:t>
            </w:r>
            <w:r w:rsidR="00C635A1">
              <w:rPr>
                <w:rFonts w:ascii="標楷體" w:eastAsia="標楷體" w:hAnsi="標楷體" w:hint="eastAsia"/>
              </w:rPr>
              <w:t xml:space="preserve"> </w:t>
            </w:r>
            <w:r w:rsidRPr="00FA3339">
              <w:rPr>
                <w:rFonts w:ascii="標楷體" w:eastAsia="標楷體" w:hAnsi="標楷體" w:hint="eastAsia"/>
              </w:rPr>
              <w:t xml:space="preserve">□點字試卷 □電子試題 □有聲試題 □觸摸圖形試題 </w:t>
            </w:r>
          </w:p>
          <w:p w14:paraId="79349F28" w14:textId="31418F4A" w:rsidR="00351BC3" w:rsidRPr="00FA3339" w:rsidRDefault="00351BC3" w:rsidP="00351BC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                     </w:t>
            </w:r>
            <w:r w:rsidR="00C635A1">
              <w:rPr>
                <w:rFonts w:ascii="標楷體" w:eastAsia="標楷體" w:hAnsi="標楷體" w:hint="eastAsia"/>
              </w:rPr>
              <w:t xml:space="preserve"> </w:t>
            </w:r>
            <w:r w:rsidRPr="00FA3339">
              <w:rPr>
                <w:rFonts w:ascii="標楷體" w:eastAsia="標楷體" w:hAnsi="標楷體" w:hint="eastAsia"/>
              </w:rPr>
              <w:t>□提供試卷並報讀</w:t>
            </w:r>
          </w:p>
          <w:p w14:paraId="0FC5AD24" w14:textId="77777777" w:rsidR="00351BC3" w:rsidRPr="00FA3339" w:rsidRDefault="00351BC3" w:rsidP="00351BC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lastRenderedPageBreak/>
              <w:t xml:space="preserve">七、作答方式調整服務：□電腦輸入法作答 □盲用電腦作答  </w:t>
            </w:r>
          </w:p>
          <w:p w14:paraId="3C2D1106" w14:textId="77777777" w:rsidR="005B3A17" w:rsidRPr="00FA3339" w:rsidRDefault="00351BC3" w:rsidP="005B3A1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                      □放大答案卡（卷</w:t>
            </w:r>
            <w:r w:rsidR="005B3A17" w:rsidRPr="00FA3339">
              <w:rPr>
                <w:rFonts w:ascii="標楷體" w:eastAsia="標楷體" w:hAnsi="標楷體"/>
              </w:rPr>
              <w:t>）</w:t>
            </w:r>
            <w:r w:rsidRPr="00FA3339">
              <w:rPr>
                <w:rFonts w:ascii="標楷體" w:eastAsia="標楷體" w:hAnsi="標楷體" w:hint="eastAsia"/>
              </w:rPr>
              <w:t xml:space="preserve"> □電腦打字代謄</w:t>
            </w:r>
            <w:r w:rsidR="005B3A17" w:rsidRPr="00FA3339">
              <w:rPr>
                <w:rFonts w:ascii="標楷體" w:eastAsia="標楷體" w:hAnsi="標楷體" w:hint="eastAsia"/>
              </w:rPr>
              <w:t xml:space="preserve"> </w:t>
            </w:r>
          </w:p>
          <w:p w14:paraId="2AA21E47" w14:textId="6AB91662" w:rsidR="00CC2C06" w:rsidRPr="00FA3339" w:rsidRDefault="005B3A17" w:rsidP="005B3A1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</w:rPr>
              <w:t xml:space="preserve">                      </w:t>
            </w:r>
            <w:r w:rsidR="00351BC3" w:rsidRPr="00FA3339">
              <w:rPr>
                <w:rFonts w:ascii="標楷體" w:eastAsia="標楷體" w:hAnsi="標楷體" w:hint="eastAsia"/>
              </w:rPr>
              <w:t>□口語（錄音）作答 □代謄答案卡</w:t>
            </w:r>
          </w:p>
        </w:tc>
      </w:tr>
      <w:tr w:rsidR="00CC2C06" w:rsidRPr="00FA3339" w14:paraId="30479F1D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7A9CB02B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1F4F9D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143E2CC1" w14:textId="77777777" w:rsidR="00CC2C06" w:rsidRPr="00FA3339" w:rsidRDefault="00CC2C06" w:rsidP="007A21BE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</w:rPr>
              <w:t>□適當教室位置  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CC2C06" w:rsidRPr="00FA3339" w14:paraId="784BA051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46AFDB73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82A24B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2598F715" w14:textId="77777777" w:rsidR="00CC2C06" w:rsidRPr="00FA3339" w:rsidRDefault="00CC2C06" w:rsidP="007A21BE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</w:rPr>
              <w:t>□相關專業服務  □其他：</w:t>
            </w:r>
            <w:r w:rsidRPr="00FA333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CC2C06" w:rsidRPr="00FA3339" w14:paraId="2B37290D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14:paraId="08522C67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7E3153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；□有需求。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CC2C06" w:rsidRPr="00FA3339" w14:paraId="77B49662" w14:textId="77777777" w:rsidTr="004D3687">
        <w:trPr>
          <w:trHeight w:val="680"/>
        </w:trPr>
        <w:tc>
          <w:tcPr>
            <w:tcW w:w="1475" w:type="dxa"/>
            <w:tcBorders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E2EA0C6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5DDACFF4" w14:textId="77777777" w:rsidR="00CC2C06" w:rsidRPr="00FA3339" w:rsidRDefault="00CC2C06" w:rsidP="007A21BE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FA3339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689F94" w14:textId="77777777" w:rsidR="00CC2C06" w:rsidRPr="00FA3339" w:rsidRDefault="00CC2C06" w:rsidP="007A21B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A333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FA3339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7EBEC5BB" w14:textId="77777777" w:rsidR="00CC2C06" w:rsidRPr="00FA3339" w:rsidRDefault="00CC2C06" w:rsidP="007A21BE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FA3339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</w:tbl>
    <w:p w14:paraId="65FA2CC1" w14:textId="77777777" w:rsidR="00E410E8" w:rsidRPr="00FA3339" w:rsidRDefault="00E410E8" w:rsidP="00E410E8">
      <w:pPr>
        <w:rPr>
          <w:rFonts w:ascii="標楷體" w:eastAsia="標楷體" w:hAnsi="標楷體"/>
        </w:rPr>
      </w:pPr>
      <w:r w:rsidRPr="00FA3339">
        <w:rPr>
          <w:rFonts w:ascii="標楷體" w:eastAsia="標楷體" w:hAnsi="標楷體" w:hint="eastAsia"/>
          <w:b/>
          <w:color w:val="000000"/>
          <w:sz w:val="28"/>
          <w:szCs w:val="28"/>
        </w:rPr>
        <w:t>五、綜合研判與安置建議：</w:t>
      </w:r>
    </w:p>
    <w:tbl>
      <w:tblPr>
        <w:tblW w:w="9980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0"/>
        <w:gridCol w:w="949"/>
        <w:gridCol w:w="6"/>
        <w:gridCol w:w="8495"/>
      </w:tblGrid>
      <w:tr w:rsidR="00E410E8" w:rsidRPr="00FA3339" w14:paraId="67C861D9" w14:textId="77777777" w:rsidTr="004D3687">
        <w:trPr>
          <w:trHeight w:val="1701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993CB65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鑑定基準</w:t>
            </w:r>
          </w:p>
        </w:tc>
        <w:tc>
          <w:tcPr>
            <w:tcW w:w="945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EEAF04" w14:textId="77777777" w:rsidR="00E410E8" w:rsidRPr="00FA3339" w:rsidRDefault="00E410E8" w:rsidP="00D76F44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指因神經心理功能異常而顯現</w:t>
            </w:r>
            <w:r w:rsidR="000A3D69" w:rsidRPr="00FA3339">
              <w:rPr>
                <w:rFonts w:ascii="標楷體" w:eastAsia="標楷體" w:hAnsi="標楷體" w:cs="新細明體" w:hint="eastAsia"/>
                <w:kern w:val="0"/>
              </w:rPr>
              <w:t>出溝通、社會互動、行為及興趣表現上有嚴重問題，致在學習及生活適</w:t>
            </w:r>
            <w:r w:rsidR="000A3D69" w:rsidRPr="00FA3339">
              <w:rPr>
                <w:rFonts w:ascii="標楷體" w:eastAsia="標楷體" w:hAnsi="標楷體" w:cs="新細明體" w:hint="eastAsia"/>
                <w:kern w:val="0"/>
                <w:lang w:eastAsia="zh-HK"/>
              </w:rPr>
              <w:t>應</w:t>
            </w:r>
            <w:r w:rsidRPr="00FA3339">
              <w:rPr>
                <w:rFonts w:ascii="標楷體" w:eastAsia="標楷體" w:hAnsi="標楷體" w:cs="新細明體" w:hint="eastAsia"/>
                <w:kern w:val="0"/>
              </w:rPr>
              <w:t>上有顯著困難者。</w:t>
            </w:r>
            <w:r w:rsidRPr="00FA3339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70BD17AC" w14:textId="77777777" w:rsidR="00E410E8" w:rsidRPr="00FA3339" w:rsidRDefault="00E410E8" w:rsidP="00D76F44">
            <w:pPr>
              <w:adjustRightInd w:val="0"/>
              <w:snapToGrid w:val="0"/>
              <w:ind w:left="960" w:hangingChars="400" w:hanging="96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前項所定自閉症，其鑑定基準依下列各款規定：</w:t>
            </w:r>
            <w:r w:rsidRPr="00FA3339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21421EEB" w14:textId="77777777" w:rsidR="00E410E8" w:rsidRPr="00FA3339" w:rsidRDefault="00E410E8" w:rsidP="00D76F44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一、顯著社會互動及溝通困難。</w:t>
            </w:r>
          </w:p>
          <w:p w14:paraId="00A8D38C" w14:textId="77777777" w:rsidR="00E410E8" w:rsidRPr="00FA3339" w:rsidRDefault="00E410E8" w:rsidP="00D76F44">
            <w:pPr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3339">
              <w:rPr>
                <w:rFonts w:ascii="標楷體" w:eastAsia="標楷體" w:hAnsi="標楷體" w:cs="新細明體" w:hint="eastAsia"/>
                <w:kern w:val="0"/>
              </w:rPr>
              <w:t>二、表現出固定而有限之行為模式及興趣。</w:t>
            </w:r>
          </w:p>
        </w:tc>
      </w:tr>
      <w:tr w:rsidR="00E410E8" w:rsidRPr="00FA3339" w14:paraId="6624345A" w14:textId="77777777" w:rsidTr="004D3687">
        <w:trPr>
          <w:trHeight w:val="405"/>
        </w:trPr>
        <w:tc>
          <w:tcPr>
            <w:tcW w:w="148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EA052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4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2392A9B" w14:textId="77777777" w:rsidR="00E410E8" w:rsidRPr="00FA3339" w:rsidRDefault="00E410E8" w:rsidP="006E3CCD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（一）綜合研判</w:t>
            </w:r>
          </w:p>
        </w:tc>
      </w:tr>
      <w:tr w:rsidR="00E410E8" w:rsidRPr="00FA3339" w14:paraId="3583C731" w14:textId="77777777" w:rsidTr="004D3687">
        <w:trPr>
          <w:trHeight w:val="405"/>
        </w:trPr>
        <w:tc>
          <w:tcPr>
            <w:tcW w:w="14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5BCF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基準檢核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43C907" w14:textId="77777777" w:rsidR="00E410E8" w:rsidRPr="00FA3339" w:rsidRDefault="00E410E8" w:rsidP="006E3CCD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FA3339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FA3339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E410E8" w:rsidRPr="00FA3339" w14:paraId="3085907B" w14:textId="77777777" w:rsidTr="004D3687">
        <w:trPr>
          <w:trHeight w:val="127"/>
        </w:trPr>
        <w:tc>
          <w:tcPr>
            <w:tcW w:w="1485" w:type="dxa"/>
            <w:gridSpan w:val="3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7EBE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14:paraId="3873EDA1" w14:textId="77777777" w:rsidR="00E410E8" w:rsidRPr="00FA3339" w:rsidRDefault="00E410E8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FA3339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FA3339">
              <w:rPr>
                <w:rFonts w:ascii="標楷體" w:eastAsia="標楷體" w:hAnsi="標楷體" w:hint="eastAsia"/>
                <w:color w:val="000000"/>
              </w:rPr>
              <w:t>：</w:t>
            </w:r>
            <w:r w:rsidR="008C3EB3"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</w:t>
            </w:r>
            <w:r w:rsidR="008C3EB3"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  <w:lang w:eastAsia="zh-HK"/>
              </w:rPr>
              <w:t>上述</w:t>
            </w:r>
            <w:r w:rsidRPr="00FA333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資料進行摘要說明</w:t>
            </w:r>
          </w:p>
          <w:p w14:paraId="52701294" w14:textId="77777777" w:rsidR="004D3687" w:rsidRPr="00FA3339" w:rsidRDefault="004D3687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E410E8" w:rsidRPr="00FA3339" w14:paraId="37D27896" w14:textId="77777777" w:rsidTr="004D3687">
        <w:trPr>
          <w:trHeight w:val="396"/>
        </w:trPr>
        <w:tc>
          <w:tcPr>
            <w:tcW w:w="147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49AEC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項目</w:t>
            </w:r>
          </w:p>
        </w:tc>
        <w:tc>
          <w:tcPr>
            <w:tcW w:w="85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EB81A37" w14:textId="77777777" w:rsidR="00E410E8" w:rsidRPr="00FA3339" w:rsidRDefault="00E410E8" w:rsidP="006E3CCD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（二）安置學校及班別建議</w:t>
            </w:r>
          </w:p>
        </w:tc>
      </w:tr>
      <w:tr w:rsidR="00E410E8" w:rsidRPr="00FA3339" w14:paraId="627BEE10" w14:textId="77777777" w:rsidTr="004D3687">
        <w:trPr>
          <w:trHeight w:val="396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068ECB5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4DA9E7" w14:textId="77777777" w:rsidR="00E410E8" w:rsidRPr="00FA3339" w:rsidRDefault="00E410E8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E410E8" w:rsidRPr="00FA3339" w14:paraId="695F4E02" w14:textId="77777777" w:rsidTr="004D3687">
        <w:trPr>
          <w:trHeight w:val="396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768D26D" w14:textId="77777777" w:rsidR="00E410E8" w:rsidRPr="00FA3339" w:rsidRDefault="00E410E8" w:rsidP="006E3CCD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5D67AE" w14:textId="77777777" w:rsidR="00E410E8" w:rsidRPr="00FA3339" w:rsidRDefault="00E410E8" w:rsidP="00FB720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FA3339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8C3EB3" w:rsidRPr="00FA3339" w14:paraId="4B87B0DE" w14:textId="77777777" w:rsidTr="004D3687">
        <w:trPr>
          <w:trHeight w:val="680"/>
        </w:trPr>
        <w:tc>
          <w:tcPr>
            <w:tcW w:w="147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8408DBA" w14:textId="77777777" w:rsidR="004D3687" w:rsidRPr="00FA3339" w:rsidRDefault="008C3EB3" w:rsidP="004D4E8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特殊教育</w:t>
            </w:r>
          </w:p>
          <w:p w14:paraId="2F89DABC" w14:textId="77777777" w:rsidR="008C3EB3" w:rsidRPr="00FA3339" w:rsidRDefault="008C3EB3" w:rsidP="004D4E8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  <w:b/>
                <w:color w:val="000000"/>
              </w:rPr>
              <w:t>服務方式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9920AF" w14:textId="77777777" w:rsidR="008C3EB3" w:rsidRPr="00FA3339" w:rsidRDefault="008C3EB3" w:rsidP="004D368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FA3339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2F98FF94" w14:textId="77777777" w:rsidR="00F74A72" w:rsidRPr="00FA3339" w:rsidRDefault="00F74A72" w:rsidP="00950F22">
      <w:pPr>
        <w:rPr>
          <w:rFonts w:ascii="標楷體" w:eastAsia="標楷體" w:hAnsi="標楷體"/>
        </w:rPr>
      </w:pPr>
    </w:p>
    <w:sectPr w:rsidR="00F74A72" w:rsidRPr="00FA3339" w:rsidSect="00FB7207">
      <w:footerReference w:type="even" r:id="rId8"/>
      <w:footerReference w:type="default" r:id="rId9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1E86" w14:textId="77777777" w:rsidR="003F2101" w:rsidRDefault="003F2101">
      <w:r>
        <w:separator/>
      </w:r>
    </w:p>
  </w:endnote>
  <w:endnote w:type="continuationSeparator" w:id="0">
    <w:p w14:paraId="335CDADD" w14:textId="77777777" w:rsidR="003F2101" w:rsidRDefault="003F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8B2E3" w14:textId="314810E0" w:rsidR="00901B8A" w:rsidRDefault="009966A7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B8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0577">
      <w:rPr>
        <w:rStyle w:val="a5"/>
        <w:noProof/>
      </w:rPr>
      <w:t>1</w:t>
    </w:r>
    <w:r>
      <w:rPr>
        <w:rStyle w:val="a5"/>
      </w:rPr>
      <w:fldChar w:fldCharType="end"/>
    </w:r>
  </w:p>
  <w:p w14:paraId="5C736C47" w14:textId="77777777" w:rsidR="00901B8A" w:rsidRDefault="00901B8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F7502" w14:textId="77777777" w:rsidR="00901B8A" w:rsidRDefault="009966A7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1B8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0F98">
      <w:rPr>
        <w:rStyle w:val="a5"/>
        <w:noProof/>
      </w:rPr>
      <w:t>5</w:t>
    </w:r>
    <w:r>
      <w:rPr>
        <w:rStyle w:val="a5"/>
      </w:rPr>
      <w:fldChar w:fldCharType="end"/>
    </w:r>
  </w:p>
  <w:p w14:paraId="15B8A94B" w14:textId="77777777" w:rsidR="00901B8A" w:rsidRDefault="00901B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E4CA6" w14:textId="77777777" w:rsidR="003F2101" w:rsidRDefault="003F2101">
      <w:r>
        <w:separator/>
      </w:r>
    </w:p>
  </w:footnote>
  <w:footnote w:type="continuationSeparator" w:id="0">
    <w:p w14:paraId="442B3EEC" w14:textId="77777777" w:rsidR="003F2101" w:rsidRDefault="003F2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059FD"/>
    <w:rsid w:val="000330C0"/>
    <w:rsid w:val="00034277"/>
    <w:rsid w:val="00035018"/>
    <w:rsid w:val="000372E7"/>
    <w:rsid w:val="00053AF3"/>
    <w:rsid w:val="0009401F"/>
    <w:rsid w:val="000A3D69"/>
    <w:rsid w:val="000B3B73"/>
    <w:rsid w:val="000C61CA"/>
    <w:rsid w:val="000F33BE"/>
    <w:rsid w:val="00120317"/>
    <w:rsid w:val="00122122"/>
    <w:rsid w:val="001308C3"/>
    <w:rsid w:val="00142D74"/>
    <w:rsid w:val="001630ED"/>
    <w:rsid w:val="00173B7F"/>
    <w:rsid w:val="00184D0C"/>
    <w:rsid w:val="001907B9"/>
    <w:rsid w:val="00196341"/>
    <w:rsid w:val="001B30E0"/>
    <w:rsid w:val="001D6856"/>
    <w:rsid w:val="001E0DF7"/>
    <w:rsid w:val="001E0F63"/>
    <w:rsid w:val="001E320F"/>
    <w:rsid w:val="001E6724"/>
    <w:rsid w:val="001F2D59"/>
    <w:rsid w:val="00213161"/>
    <w:rsid w:val="00227A66"/>
    <w:rsid w:val="00237525"/>
    <w:rsid w:val="00261EBA"/>
    <w:rsid w:val="00262B15"/>
    <w:rsid w:val="0026432C"/>
    <w:rsid w:val="00272E07"/>
    <w:rsid w:val="00297B5A"/>
    <w:rsid w:val="002A1533"/>
    <w:rsid w:val="002B0CF1"/>
    <w:rsid w:val="002E42F7"/>
    <w:rsid w:val="002F2E19"/>
    <w:rsid w:val="00300753"/>
    <w:rsid w:val="0031159B"/>
    <w:rsid w:val="0032028A"/>
    <w:rsid w:val="003251D5"/>
    <w:rsid w:val="00347BEA"/>
    <w:rsid w:val="00351BC3"/>
    <w:rsid w:val="00353AAD"/>
    <w:rsid w:val="0038451D"/>
    <w:rsid w:val="003924B0"/>
    <w:rsid w:val="00392713"/>
    <w:rsid w:val="0039450D"/>
    <w:rsid w:val="003A0EC7"/>
    <w:rsid w:val="003B5B18"/>
    <w:rsid w:val="003B635C"/>
    <w:rsid w:val="003C66AC"/>
    <w:rsid w:val="003D7550"/>
    <w:rsid w:val="003F2101"/>
    <w:rsid w:val="003F3A27"/>
    <w:rsid w:val="003F6C34"/>
    <w:rsid w:val="003F7589"/>
    <w:rsid w:val="00400577"/>
    <w:rsid w:val="004011BB"/>
    <w:rsid w:val="00404691"/>
    <w:rsid w:val="004104F3"/>
    <w:rsid w:val="00421358"/>
    <w:rsid w:val="00434B0E"/>
    <w:rsid w:val="00443904"/>
    <w:rsid w:val="00470A3A"/>
    <w:rsid w:val="004A3F21"/>
    <w:rsid w:val="004C7D93"/>
    <w:rsid w:val="004D3687"/>
    <w:rsid w:val="004D4E8C"/>
    <w:rsid w:val="004E0735"/>
    <w:rsid w:val="004E6BF5"/>
    <w:rsid w:val="00510065"/>
    <w:rsid w:val="00520E93"/>
    <w:rsid w:val="00522BB0"/>
    <w:rsid w:val="0052697C"/>
    <w:rsid w:val="005500C7"/>
    <w:rsid w:val="0055149C"/>
    <w:rsid w:val="00572FF2"/>
    <w:rsid w:val="00574E74"/>
    <w:rsid w:val="00575521"/>
    <w:rsid w:val="00590486"/>
    <w:rsid w:val="005928F2"/>
    <w:rsid w:val="005952CC"/>
    <w:rsid w:val="005B3A17"/>
    <w:rsid w:val="005B3E5C"/>
    <w:rsid w:val="005D0883"/>
    <w:rsid w:val="005D3E48"/>
    <w:rsid w:val="00604843"/>
    <w:rsid w:val="006167BF"/>
    <w:rsid w:val="00620F98"/>
    <w:rsid w:val="00635628"/>
    <w:rsid w:val="00647D19"/>
    <w:rsid w:val="00657B53"/>
    <w:rsid w:val="00662E26"/>
    <w:rsid w:val="006637A6"/>
    <w:rsid w:val="00676EE6"/>
    <w:rsid w:val="006974FE"/>
    <w:rsid w:val="006A77CE"/>
    <w:rsid w:val="006C08D8"/>
    <w:rsid w:val="006C119B"/>
    <w:rsid w:val="006C3833"/>
    <w:rsid w:val="006D056C"/>
    <w:rsid w:val="006D2F09"/>
    <w:rsid w:val="006E3ACC"/>
    <w:rsid w:val="006E3CCD"/>
    <w:rsid w:val="006F0E45"/>
    <w:rsid w:val="006F212B"/>
    <w:rsid w:val="00700825"/>
    <w:rsid w:val="0070467B"/>
    <w:rsid w:val="00716406"/>
    <w:rsid w:val="007332A0"/>
    <w:rsid w:val="0075295E"/>
    <w:rsid w:val="00760923"/>
    <w:rsid w:val="00767E22"/>
    <w:rsid w:val="0078596F"/>
    <w:rsid w:val="0079129E"/>
    <w:rsid w:val="00797B0A"/>
    <w:rsid w:val="007A21BE"/>
    <w:rsid w:val="007A7C2F"/>
    <w:rsid w:val="007B306B"/>
    <w:rsid w:val="007C749E"/>
    <w:rsid w:val="007D5697"/>
    <w:rsid w:val="007F46B4"/>
    <w:rsid w:val="007F7944"/>
    <w:rsid w:val="00813644"/>
    <w:rsid w:val="00827691"/>
    <w:rsid w:val="008350D0"/>
    <w:rsid w:val="00851377"/>
    <w:rsid w:val="00857CB1"/>
    <w:rsid w:val="00880916"/>
    <w:rsid w:val="00887CE4"/>
    <w:rsid w:val="00887DE6"/>
    <w:rsid w:val="008A6E82"/>
    <w:rsid w:val="008A727F"/>
    <w:rsid w:val="008C3EB3"/>
    <w:rsid w:val="008D4E81"/>
    <w:rsid w:val="008D5E70"/>
    <w:rsid w:val="008E0602"/>
    <w:rsid w:val="00901B8A"/>
    <w:rsid w:val="00904364"/>
    <w:rsid w:val="00907ECA"/>
    <w:rsid w:val="00915A4E"/>
    <w:rsid w:val="0092058F"/>
    <w:rsid w:val="00922F52"/>
    <w:rsid w:val="009442B4"/>
    <w:rsid w:val="00950F22"/>
    <w:rsid w:val="009628E6"/>
    <w:rsid w:val="0096365A"/>
    <w:rsid w:val="009847F0"/>
    <w:rsid w:val="009857D0"/>
    <w:rsid w:val="0098647A"/>
    <w:rsid w:val="00987A9D"/>
    <w:rsid w:val="009966A7"/>
    <w:rsid w:val="009A3747"/>
    <w:rsid w:val="009B6542"/>
    <w:rsid w:val="009D18E4"/>
    <w:rsid w:val="009D1D9B"/>
    <w:rsid w:val="009E385C"/>
    <w:rsid w:val="009E4F1D"/>
    <w:rsid w:val="00A004E3"/>
    <w:rsid w:val="00A36CA6"/>
    <w:rsid w:val="00AA0652"/>
    <w:rsid w:val="00AA0C27"/>
    <w:rsid w:val="00AB7E4E"/>
    <w:rsid w:val="00AE3BC6"/>
    <w:rsid w:val="00B05CF4"/>
    <w:rsid w:val="00B06C1A"/>
    <w:rsid w:val="00B3591B"/>
    <w:rsid w:val="00B36B63"/>
    <w:rsid w:val="00B378DB"/>
    <w:rsid w:val="00B43C9E"/>
    <w:rsid w:val="00B5387A"/>
    <w:rsid w:val="00B55360"/>
    <w:rsid w:val="00B5753F"/>
    <w:rsid w:val="00B60512"/>
    <w:rsid w:val="00B62458"/>
    <w:rsid w:val="00B85F5D"/>
    <w:rsid w:val="00BD5795"/>
    <w:rsid w:val="00BD6D49"/>
    <w:rsid w:val="00C06D6B"/>
    <w:rsid w:val="00C3168D"/>
    <w:rsid w:val="00C34853"/>
    <w:rsid w:val="00C42297"/>
    <w:rsid w:val="00C635A1"/>
    <w:rsid w:val="00C65679"/>
    <w:rsid w:val="00C73F50"/>
    <w:rsid w:val="00C84C54"/>
    <w:rsid w:val="00C955FE"/>
    <w:rsid w:val="00CA7EE4"/>
    <w:rsid w:val="00CC1A09"/>
    <w:rsid w:val="00CC2C06"/>
    <w:rsid w:val="00CC41BC"/>
    <w:rsid w:val="00CD21F1"/>
    <w:rsid w:val="00CD52EE"/>
    <w:rsid w:val="00CE055C"/>
    <w:rsid w:val="00CE1B18"/>
    <w:rsid w:val="00CF0EB2"/>
    <w:rsid w:val="00CF1078"/>
    <w:rsid w:val="00D00E21"/>
    <w:rsid w:val="00D0488F"/>
    <w:rsid w:val="00D04B4E"/>
    <w:rsid w:val="00D23825"/>
    <w:rsid w:val="00D24D71"/>
    <w:rsid w:val="00D30119"/>
    <w:rsid w:val="00D42A26"/>
    <w:rsid w:val="00D7332C"/>
    <w:rsid w:val="00D75697"/>
    <w:rsid w:val="00D76F44"/>
    <w:rsid w:val="00D85C1F"/>
    <w:rsid w:val="00DA2AA5"/>
    <w:rsid w:val="00DA4BE5"/>
    <w:rsid w:val="00DB3EEB"/>
    <w:rsid w:val="00DC252E"/>
    <w:rsid w:val="00DC44F3"/>
    <w:rsid w:val="00DD1117"/>
    <w:rsid w:val="00DD7051"/>
    <w:rsid w:val="00DD7BA2"/>
    <w:rsid w:val="00DF1488"/>
    <w:rsid w:val="00DF7ED2"/>
    <w:rsid w:val="00E17230"/>
    <w:rsid w:val="00E20A20"/>
    <w:rsid w:val="00E27EBD"/>
    <w:rsid w:val="00E35FF5"/>
    <w:rsid w:val="00E410E8"/>
    <w:rsid w:val="00E57661"/>
    <w:rsid w:val="00E711DC"/>
    <w:rsid w:val="00E718D1"/>
    <w:rsid w:val="00EB3D72"/>
    <w:rsid w:val="00EC68AF"/>
    <w:rsid w:val="00ED4556"/>
    <w:rsid w:val="00ED4EB4"/>
    <w:rsid w:val="00ED64FD"/>
    <w:rsid w:val="00EE2458"/>
    <w:rsid w:val="00EE492A"/>
    <w:rsid w:val="00EE58D1"/>
    <w:rsid w:val="00EE6A67"/>
    <w:rsid w:val="00EE7277"/>
    <w:rsid w:val="00EF3E97"/>
    <w:rsid w:val="00EF4847"/>
    <w:rsid w:val="00F13CF8"/>
    <w:rsid w:val="00F40CCF"/>
    <w:rsid w:val="00F43593"/>
    <w:rsid w:val="00F63990"/>
    <w:rsid w:val="00F67EE7"/>
    <w:rsid w:val="00F743FF"/>
    <w:rsid w:val="00F74731"/>
    <w:rsid w:val="00F74A72"/>
    <w:rsid w:val="00F82191"/>
    <w:rsid w:val="00F86515"/>
    <w:rsid w:val="00FA3339"/>
    <w:rsid w:val="00FB7207"/>
    <w:rsid w:val="00FC4A23"/>
    <w:rsid w:val="00FD15C7"/>
    <w:rsid w:val="00FD6ABE"/>
    <w:rsid w:val="00FE0A8F"/>
    <w:rsid w:val="00FE0F3F"/>
    <w:rsid w:val="00FE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0084BC"/>
  <w15:docId w15:val="{C2CE05D3-7C73-430E-8AA8-607D28C9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752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78596F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55421-26F0-40D9-9519-5C84D5C7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627</Words>
  <Characters>3579</Characters>
  <Application>Microsoft Office Word</Application>
  <DocSecurity>0</DocSecurity>
  <Lines>29</Lines>
  <Paragraphs>8</Paragraphs>
  <ScaleCrop>false</ScaleCrop>
  <Company>NONE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44</cp:revision>
  <dcterms:created xsi:type="dcterms:W3CDTF">2019-06-12T01:28:00Z</dcterms:created>
  <dcterms:modified xsi:type="dcterms:W3CDTF">2024-07-29T08:18:00Z</dcterms:modified>
</cp:coreProperties>
</file>